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13C150" w14:textId="15D9CCDC" w:rsidR="00B356CB" w:rsidRPr="00285725" w:rsidRDefault="00655374" w:rsidP="00B356C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  <w:sz w:val="28"/>
          <w:szCs w:val="28"/>
        </w:rPr>
      </w:pPr>
      <w:r w:rsidRPr="00285725">
        <w:rPr>
          <w:rFonts w:asciiTheme="minorHAnsi" w:hAnsiTheme="minorHAnsi"/>
          <w:b/>
          <w:bCs/>
          <w:color w:val="000000" w:themeColor="text1"/>
          <w:sz w:val="32"/>
          <w:szCs w:val="32"/>
        </w:rPr>
        <w:t>Credential AREA:</w:t>
      </w:r>
      <w:r w:rsidRPr="00285725">
        <w:rPr>
          <w:rFonts w:asciiTheme="minorHAnsi" w:hAnsiTheme="minorHAnsi"/>
          <w:b/>
          <w:bCs/>
          <w:i/>
          <w:iCs/>
          <w:color w:val="000000" w:themeColor="text1"/>
          <w:sz w:val="21"/>
          <w:szCs w:val="21"/>
        </w:rPr>
        <w:t xml:space="preserve"> </w:t>
      </w:r>
      <w:r w:rsidR="00C472EC" w:rsidRPr="00285725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Early Childhood </w:t>
      </w:r>
      <w:r w:rsidRPr="00285725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Credential (Level </w:t>
      </w:r>
      <w:r w:rsidR="00FA0FA9">
        <w:rPr>
          <w:rFonts w:asciiTheme="minorHAnsi" w:hAnsiTheme="minorHAnsi"/>
          <w:b/>
          <w:bCs/>
          <w:color w:val="000000" w:themeColor="text1"/>
          <w:sz w:val="32"/>
          <w:szCs w:val="32"/>
        </w:rPr>
        <w:t>2</w:t>
      </w:r>
      <w:r w:rsidR="006A7A2F" w:rsidRPr="00285725">
        <w:rPr>
          <w:rFonts w:asciiTheme="minorHAnsi" w:hAnsiTheme="minorHAnsi"/>
          <w:b/>
          <w:bCs/>
          <w:color w:val="000000" w:themeColor="text1"/>
          <w:sz w:val="32"/>
          <w:szCs w:val="32"/>
        </w:rPr>
        <w:t>)</w:t>
      </w:r>
      <w:r w:rsidRPr="00285725">
        <w:rPr>
          <w:rFonts w:asciiTheme="minorHAnsi" w:hAnsiTheme="minorHAnsi"/>
          <w:i/>
          <w:iCs/>
          <w:color w:val="000000" w:themeColor="text1"/>
          <w:sz w:val="16"/>
          <w:szCs w:val="16"/>
        </w:rPr>
        <w:br/>
      </w:r>
      <w:r w:rsidRPr="00285725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TOPIC: </w:t>
      </w:r>
      <w:r w:rsidR="006C1BA4">
        <w:rPr>
          <w:rFonts w:asciiTheme="minorHAnsi" w:hAnsiTheme="minorHAnsi"/>
          <w:b/>
          <w:bCs/>
          <w:color w:val="000000"/>
          <w:sz w:val="32"/>
          <w:szCs w:val="32"/>
        </w:rPr>
        <w:t>FCR</w:t>
      </w:r>
      <w:r w:rsidR="00B356CB" w:rsidRPr="00285725">
        <w:rPr>
          <w:rFonts w:asciiTheme="minorHAnsi" w:hAnsiTheme="minorHAnsi"/>
          <w:b/>
          <w:bCs/>
          <w:color w:val="000000"/>
          <w:sz w:val="32"/>
          <w:szCs w:val="32"/>
        </w:rPr>
        <w:t xml:space="preserve"> </w:t>
      </w:r>
      <w:r w:rsidR="00C472EC" w:rsidRPr="00285725">
        <w:rPr>
          <w:rFonts w:asciiTheme="minorHAnsi" w:hAnsiTheme="minorHAnsi"/>
          <w:b/>
          <w:bCs/>
          <w:color w:val="000000"/>
          <w:sz w:val="32"/>
          <w:szCs w:val="32"/>
        </w:rPr>
        <w:t>Domain-Specific</w:t>
      </w:r>
      <w:r w:rsidR="00B356CB" w:rsidRPr="00285725">
        <w:rPr>
          <w:rFonts w:asciiTheme="minorHAnsi" w:hAnsiTheme="minorHAnsi"/>
          <w:b/>
          <w:bCs/>
          <w:color w:val="000000"/>
          <w:sz w:val="32"/>
          <w:szCs w:val="32"/>
        </w:rPr>
        <w:t xml:space="preserve"> Assessment Example</w:t>
      </w:r>
    </w:p>
    <w:p w14:paraId="203A1E7D" w14:textId="4416D1D2" w:rsidR="00F80F6E" w:rsidRPr="00F80F6E" w:rsidRDefault="006C1BA4" w:rsidP="00F80F6E">
      <w:pPr>
        <w:jc w:val="center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b/>
          <w:bCs/>
          <w:color w:val="000000"/>
          <w:sz w:val="32"/>
          <w:szCs w:val="32"/>
        </w:rPr>
        <w:t>Family/ Practitioner Interviews</w:t>
      </w:r>
    </w:p>
    <w:p w14:paraId="1E0F3AFC" w14:textId="77777777" w:rsidR="009E6D6F" w:rsidRPr="00285725" w:rsidRDefault="009E6D6F" w:rsidP="006A7A2F">
      <w:pPr>
        <w:rPr>
          <w:rFonts w:asciiTheme="minorHAnsi" w:hAnsiTheme="minorHAnsi"/>
          <w:b/>
          <w:color w:val="000000" w:themeColor="text1"/>
        </w:rPr>
      </w:pPr>
    </w:p>
    <w:p w14:paraId="7C3FF12C" w14:textId="7451177D" w:rsidR="00655374" w:rsidRPr="00285725" w:rsidRDefault="00655374">
      <w:pPr>
        <w:rPr>
          <w:rFonts w:asciiTheme="minorHAnsi" w:hAnsiTheme="minorHAnsi"/>
          <w:b/>
          <w:iCs/>
          <w:color w:val="000000" w:themeColor="text1"/>
          <w:sz w:val="20"/>
          <w:szCs w:val="20"/>
        </w:rPr>
      </w:pPr>
      <w:r w:rsidRPr="00285725">
        <w:rPr>
          <w:rFonts w:asciiTheme="minorHAnsi" w:hAnsiTheme="minorHAnsi"/>
          <w:b/>
          <w:color w:val="000000" w:themeColor="text1"/>
          <w:sz w:val="28"/>
          <w:szCs w:val="28"/>
        </w:rPr>
        <w:t>I. Assessment Competency &amp; Standard</w:t>
      </w:r>
      <w:r w:rsidR="00EB2198" w:rsidRPr="00285725">
        <w:rPr>
          <w:rFonts w:asciiTheme="minorHAnsi" w:hAnsiTheme="minorHAnsi"/>
          <w:b/>
          <w:color w:val="000000" w:themeColor="text1"/>
          <w:sz w:val="28"/>
          <w:szCs w:val="28"/>
        </w:rPr>
        <w:t>s</w:t>
      </w:r>
      <w:r w:rsidRPr="00285725">
        <w:rPr>
          <w:rFonts w:asciiTheme="minorHAnsi" w:hAnsiTheme="minorHAnsi"/>
          <w:b/>
          <w:color w:val="000000" w:themeColor="text1"/>
          <w:sz w:val="28"/>
          <w:szCs w:val="28"/>
        </w:rPr>
        <w:t xml:space="preserve"> Alignment</w:t>
      </w:r>
    </w:p>
    <w:p w14:paraId="6D5363A1" w14:textId="77777777" w:rsidR="00655374" w:rsidRPr="00285725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a"/>
        <w:tblW w:w="124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835"/>
        <w:gridCol w:w="1440"/>
        <w:gridCol w:w="1800"/>
        <w:gridCol w:w="1260"/>
        <w:gridCol w:w="1144"/>
      </w:tblGrid>
      <w:tr w:rsidR="00445A45" w:rsidRPr="00285725" w14:paraId="50699C11" w14:textId="77777777" w:rsidTr="002D2DC0">
        <w:trPr>
          <w:trHeight w:val="330"/>
          <w:jc w:val="center"/>
        </w:trPr>
        <w:tc>
          <w:tcPr>
            <w:tcW w:w="68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C280F55" w14:textId="77777777" w:rsidR="009E6D6F" w:rsidRPr="00285725" w:rsidRDefault="0065537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285725">
              <w:rPr>
                <w:rFonts w:asciiTheme="minorHAnsi" w:eastAsia="Times" w:hAnsiTheme="minorHAnsi"/>
                <w:b/>
                <w:color w:val="000000" w:themeColor="text1"/>
              </w:rPr>
              <w:t>Gateways Competencies Assessed</w:t>
            </w:r>
          </w:p>
        </w:tc>
        <w:tc>
          <w:tcPr>
            <w:tcW w:w="56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11183" w14:textId="70311148" w:rsidR="009E6D6F" w:rsidRPr="00285725" w:rsidRDefault="0065537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285725">
              <w:rPr>
                <w:rFonts w:asciiTheme="minorHAnsi" w:eastAsia="Times" w:hAnsiTheme="minorHAnsi"/>
                <w:b/>
                <w:color w:val="000000" w:themeColor="text1"/>
              </w:rPr>
              <w:t>Competency Alignment</w:t>
            </w:r>
          </w:p>
        </w:tc>
      </w:tr>
      <w:tr w:rsidR="00F21E2C" w:rsidRPr="00285725" w14:paraId="25B88B48" w14:textId="77777777" w:rsidTr="002D2DC0">
        <w:trPr>
          <w:trHeight w:val="169"/>
          <w:jc w:val="center"/>
        </w:trPr>
        <w:tc>
          <w:tcPr>
            <w:tcW w:w="683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E950AF8" w14:textId="77777777" w:rsidR="00F21E2C" w:rsidRPr="00285725" w:rsidRDefault="00F21E2C" w:rsidP="00E922F3">
            <w:pPr>
              <w:widowControl w:val="0"/>
              <w:rPr>
                <w:rFonts w:asciiTheme="minorHAnsi" w:eastAsia="Times" w:hAnsiTheme="minorHAnsi"/>
                <w:b/>
                <w:color w:val="000000" w:themeColor="text1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4CF96" w14:textId="2DFBF8C3" w:rsidR="00F21E2C" w:rsidRDefault="00F21E2C" w:rsidP="00F21E2C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9C4D8A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042D185E" w14:textId="4334FC2E" w:rsidR="00F21E2C" w:rsidRDefault="00F21E2C" w:rsidP="00F21E2C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>
              <w:rPr>
                <w:rFonts w:asciiTheme="minorHAnsi" w:eastAsia="Times" w:hAnsiTheme="minorHAnsi"/>
                <w:b/>
                <w:color w:val="000000" w:themeColor="text1"/>
              </w:rPr>
              <w:t>Standards</w:t>
            </w:r>
          </w:p>
          <w:p w14:paraId="36D2C148" w14:textId="0CD93759" w:rsidR="00F21E2C" w:rsidRPr="00285725" w:rsidRDefault="00F21E2C" w:rsidP="00F21E2C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F21E2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1601800" w14:textId="368320CA" w:rsidR="00F21E2C" w:rsidRDefault="00F21E2C" w:rsidP="00F21E2C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9C4D8A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6E85A338" w14:textId="66B6A465" w:rsidR="00F21E2C" w:rsidRDefault="00F21E2C" w:rsidP="00F21E2C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>
              <w:rPr>
                <w:rFonts w:asciiTheme="minorHAnsi" w:eastAsia="Times" w:hAnsiTheme="minorHAnsi"/>
                <w:b/>
                <w:color w:val="000000" w:themeColor="text1"/>
              </w:rPr>
              <w:t>Competencies</w:t>
            </w:r>
          </w:p>
          <w:p w14:paraId="6759FA86" w14:textId="17D398C7" w:rsidR="00F21E2C" w:rsidRPr="006C1BA4" w:rsidRDefault="00F21E2C" w:rsidP="00F21E2C">
            <w:pPr>
              <w:jc w:val="center"/>
              <w:rPr>
                <w:rFonts w:asciiTheme="minorHAnsi" w:hAnsiTheme="minorHAnsi"/>
              </w:rPr>
            </w:pPr>
            <w:r w:rsidRPr="00F21E2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42134F" w14:textId="558101A3" w:rsidR="00F21E2C" w:rsidRPr="00285725" w:rsidRDefault="00F21E2C" w:rsidP="00F21E2C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>
              <w:rPr>
                <w:rFonts w:asciiTheme="minorHAnsi" w:eastAsia="Times" w:hAnsiTheme="minorHAnsi"/>
                <w:b/>
                <w:color w:val="000000" w:themeColor="text1"/>
              </w:rPr>
              <w:t xml:space="preserve">IPTS </w:t>
            </w:r>
            <w:r w:rsidRPr="00F21E2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(2013)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4DC44B" w14:textId="3EB25754" w:rsidR="00F21E2C" w:rsidRPr="00285725" w:rsidRDefault="00F21E2C" w:rsidP="00F21E2C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>
              <w:rPr>
                <w:rFonts w:asciiTheme="minorHAnsi" w:eastAsia="Times" w:hAnsiTheme="minorHAnsi"/>
                <w:b/>
                <w:color w:val="000000" w:themeColor="text1"/>
              </w:rPr>
              <w:t xml:space="preserve">InTASC </w:t>
            </w:r>
            <w:r w:rsidRPr="00F21E2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(2019)</w:t>
            </w:r>
          </w:p>
        </w:tc>
      </w:tr>
      <w:tr w:rsidR="00F21E2C" w:rsidRPr="00285725" w14:paraId="57A7A3AB" w14:textId="77777777" w:rsidTr="002D2DC0">
        <w:trPr>
          <w:trHeight w:val="190"/>
          <w:jc w:val="center"/>
        </w:trPr>
        <w:tc>
          <w:tcPr>
            <w:tcW w:w="6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731E981C" w14:textId="37BAA1E9" w:rsidR="00F21E2C" w:rsidRPr="002D2DC0" w:rsidRDefault="00F21E2C" w:rsidP="00F21E2C">
            <w:pPr>
              <w:rPr>
                <w:rFonts w:ascii="Cambria" w:hAnsi="Cambria"/>
              </w:rPr>
            </w:pPr>
            <w:r w:rsidRPr="002D2DC0">
              <w:rPr>
                <w:rFonts w:ascii="Cambria" w:hAnsi="Cambria"/>
                <w:b/>
                <w:bCs/>
                <w:color w:val="000000"/>
                <w:sz w:val="22"/>
                <w:szCs w:val="22"/>
              </w:rPr>
              <w:t>ECE FCR1</w:t>
            </w:r>
            <w:r w:rsidRPr="002D2DC0">
              <w:rPr>
                <w:rFonts w:ascii="Cambria" w:hAnsi="Cambria"/>
                <w:color w:val="000000"/>
                <w:sz w:val="22"/>
                <w:szCs w:val="22"/>
              </w:rPr>
              <w:t>: Outlines the role and influence of families and communities on children’s development, learning, and the early childhood setting.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77BE6760" w14:textId="5A649A22" w:rsidR="00F21E2C" w:rsidRPr="002D2DC0" w:rsidRDefault="00F21E2C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1c, 2a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049D6555" w14:textId="6079E28A" w:rsidR="00F21E2C" w:rsidRPr="002D2DC0" w:rsidRDefault="00F21E2C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1c-LVL1-1 &amp; 2, 2a-LV1-1-3 &amp; 5</w:t>
            </w:r>
          </w:p>
        </w:tc>
        <w:tc>
          <w:tcPr>
            <w:tcW w:w="12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6C4FFDF1" w14:textId="3EF4C051" w:rsidR="00F21E2C" w:rsidRPr="002D2DC0" w:rsidRDefault="00F21E2C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1C, 1E, 8A</w:t>
            </w:r>
          </w:p>
        </w:tc>
        <w:tc>
          <w:tcPr>
            <w:tcW w:w="114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5E90D2B9" w14:textId="4E82CAC0" w:rsidR="00F21E2C" w:rsidRPr="002D2DC0" w:rsidRDefault="00F21E2C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10(l), 10(m)</w:t>
            </w:r>
          </w:p>
        </w:tc>
      </w:tr>
      <w:tr w:rsidR="002D2DC0" w:rsidRPr="00285725" w14:paraId="71B7B531" w14:textId="77777777" w:rsidTr="002D2DC0">
        <w:trPr>
          <w:trHeight w:val="190"/>
          <w:jc w:val="center"/>
        </w:trPr>
        <w:tc>
          <w:tcPr>
            <w:tcW w:w="6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0CE25450" w14:textId="45EF00DF" w:rsidR="002D2DC0" w:rsidRPr="002D2DC0" w:rsidRDefault="002D2DC0" w:rsidP="002D2DC0">
            <w:pPr>
              <w:rPr>
                <w:rFonts w:ascii="Cambria" w:hAnsi="Cambria"/>
                <w:b/>
                <w:bCs/>
                <w:color w:val="000000"/>
                <w:sz w:val="22"/>
                <w:szCs w:val="22"/>
              </w:rPr>
            </w:pPr>
            <w:r w:rsidRPr="002D2DC0">
              <w:rPr>
                <w:rFonts w:ascii="Cambria" w:hAnsi="Cambria"/>
                <w:b/>
                <w:bCs/>
                <w:color w:val="000000"/>
                <w:sz w:val="22"/>
                <w:szCs w:val="22"/>
              </w:rPr>
              <w:t>ECE FCR2</w:t>
            </w:r>
            <w:r w:rsidRPr="002D2DC0">
              <w:rPr>
                <w:rFonts w:ascii="Cambria" w:hAnsi="Cambria"/>
                <w:color w:val="000000"/>
                <w:sz w:val="22"/>
                <w:szCs w:val="22"/>
              </w:rPr>
              <w:t>: Identifies culturally and linguistically responsive communication and collaboration strategies designed to engage families in their children’s care and education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61C94758" w14:textId="185FBA3A" w:rsidR="002D2DC0" w:rsidRPr="002D2DC0" w:rsidRDefault="002D2DC0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2a, 2b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1DB2C48D" w14:textId="2B781245" w:rsidR="002D2DC0" w:rsidRPr="002D2DC0" w:rsidRDefault="002D2DC0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2a-LVL2-2, 2b-LV1-1-3</w:t>
            </w:r>
          </w:p>
        </w:tc>
        <w:tc>
          <w:tcPr>
            <w:tcW w:w="12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76314EE6" w14:textId="3861BAAE" w:rsidR="002D2DC0" w:rsidRPr="002D2DC0" w:rsidRDefault="002D2DC0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8B, 8D, 8E, 8F, 8H, 8I</w:t>
            </w:r>
          </w:p>
        </w:tc>
        <w:tc>
          <w:tcPr>
            <w:tcW w:w="114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01C2E359" w14:textId="18438858" w:rsidR="002D2DC0" w:rsidRPr="002D2DC0" w:rsidRDefault="002D2DC0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10(m), 10(n)</w:t>
            </w:r>
          </w:p>
        </w:tc>
      </w:tr>
      <w:tr w:rsidR="002D2DC0" w:rsidRPr="00285725" w14:paraId="789A25FD" w14:textId="77777777" w:rsidTr="002D2DC0">
        <w:trPr>
          <w:trHeight w:val="190"/>
          <w:jc w:val="center"/>
        </w:trPr>
        <w:tc>
          <w:tcPr>
            <w:tcW w:w="6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09F11BE4" w14:textId="3422D7B9" w:rsidR="002D2DC0" w:rsidRPr="002D2DC0" w:rsidRDefault="002D2DC0" w:rsidP="002D2DC0">
            <w:pPr>
              <w:rPr>
                <w:rFonts w:ascii="Cambria" w:hAnsi="Cambria"/>
                <w:b/>
                <w:bCs/>
                <w:color w:val="000000"/>
                <w:sz w:val="22"/>
                <w:szCs w:val="22"/>
              </w:rPr>
            </w:pPr>
            <w:r w:rsidRPr="002D2DC0">
              <w:rPr>
                <w:rFonts w:ascii="Cambria" w:hAnsi="Cambria"/>
                <w:b/>
                <w:bCs/>
                <w:color w:val="000000"/>
                <w:sz w:val="22"/>
                <w:szCs w:val="22"/>
              </w:rPr>
              <w:t>ECE FCR3:</w:t>
            </w:r>
            <w:r w:rsidRPr="002D2DC0">
              <w:rPr>
                <w:rFonts w:ascii="Cambria" w:hAnsi="Cambria"/>
                <w:color w:val="000000"/>
                <w:sz w:val="22"/>
                <w:szCs w:val="22"/>
              </w:rPr>
              <w:t xml:space="preserve"> Identifies and models respect for families by using strengths-based, culturally responsive practices.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01C7BF5E" w14:textId="2D6E3186" w:rsidR="002D2DC0" w:rsidRPr="002D2DC0" w:rsidRDefault="002D2DC0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2a, 2b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61440635" w14:textId="776EB812" w:rsidR="002D2DC0" w:rsidRPr="002D2DC0" w:rsidRDefault="002D2DC0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2a-LVL1-4, 2a-LVL3-1, 2b-LVL1-4 &amp; 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EC10C96" w14:textId="6D9874EF" w:rsidR="002D2DC0" w:rsidRPr="002D2DC0" w:rsidRDefault="002D2DC0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8Q, 8R, 9I, 9Q</w:t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67051BD7" w14:textId="0CCAF255" w:rsidR="002D2DC0" w:rsidRPr="002D2DC0" w:rsidRDefault="002D2DC0" w:rsidP="002D2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10(d), 10(</w:t>
            </w:r>
            <w:proofErr w:type="spellStart"/>
            <w:r w:rsidRPr="002D2DC0">
              <w:rPr>
                <w:rFonts w:ascii="Cambria" w:hAnsi="Cambria"/>
                <w:sz w:val="20"/>
                <w:szCs w:val="20"/>
              </w:rPr>
              <w:t>i</w:t>
            </w:r>
            <w:proofErr w:type="spellEnd"/>
            <w:r w:rsidRPr="002D2DC0">
              <w:rPr>
                <w:rFonts w:ascii="Cambria" w:hAnsi="Cambria"/>
                <w:sz w:val="20"/>
                <w:szCs w:val="20"/>
              </w:rPr>
              <w:t>)</w:t>
            </w:r>
          </w:p>
        </w:tc>
      </w:tr>
    </w:tbl>
    <w:p w14:paraId="0640B3B9" w14:textId="77777777" w:rsidR="00655374" w:rsidRPr="00285725" w:rsidRDefault="00655374" w:rsidP="00644A58">
      <w:pPr>
        <w:rPr>
          <w:rFonts w:asciiTheme="minorHAnsi" w:hAnsiTheme="minorHAnsi"/>
          <w:color w:val="000000" w:themeColor="text1"/>
        </w:rPr>
      </w:pPr>
    </w:p>
    <w:p w14:paraId="47FCE80B" w14:textId="37F49556" w:rsidR="009E6D6F" w:rsidRPr="00285725" w:rsidRDefault="00655374">
      <w:pPr>
        <w:rPr>
          <w:rFonts w:asciiTheme="minorHAnsi" w:hAnsiTheme="minorHAnsi"/>
          <w:b/>
          <w:i/>
          <w:color w:val="000000" w:themeColor="text1"/>
          <w:sz w:val="15"/>
          <w:szCs w:val="15"/>
        </w:rPr>
      </w:pPr>
      <w:r w:rsidRPr="00285725">
        <w:rPr>
          <w:rFonts w:asciiTheme="minorHAnsi" w:hAnsiTheme="minorHAnsi"/>
          <w:b/>
          <w:color w:val="000000" w:themeColor="text1"/>
          <w:sz w:val="28"/>
          <w:szCs w:val="28"/>
        </w:rPr>
        <w:t>II. Assessment Task Description/ Directions</w:t>
      </w:r>
    </w:p>
    <w:p w14:paraId="099B34AD" w14:textId="77777777" w:rsidR="00D63261" w:rsidRDefault="00D63261" w:rsidP="00D63261">
      <w:pPr>
        <w:pStyle w:val="NormalWeb"/>
        <w:spacing w:before="0" w:beforeAutospacing="0" w:after="0" w:afterAutospacing="0"/>
        <w:rPr>
          <w:rFonts w:asciiTheme="minorHAnsi" w:hAnsiTheme="minorHAnsi" w:cs="Calibri"/>
          <w:color w:val="000000"/>
        </w:rPr>
      </w:pPr>
    </w:p>
    <w:p w14:paraId="08D3F263" w14:textId="235AB9A0" w:rsidR="00871F7B" w:rsidRPr="00871F7B" w:rsidRDefault="00871F7B" w:rsidP="00871F7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>In this assessment, you will interview the family member of a young child and an early childhood practitioner.  The goal of these interviews is to gather information that will be useful in the development of a Family Engagement Plan.  This assessment is designed to provide you with opportunities to demonstrate competencies in outlining how to support families through culturally- and linguistically-responsive communication and strengths-based collaboration strategies that engage families in assessment, curricular planning, and goal setting.</w:t>
      </w:r>
      <w:r w:rsidR="00647769">
        <w:rPr>
          <w:rFonts w:asciiTheme="minorHAnsi" w:hAnsiTheme="minorHAnsi"/>
          <w:color w:val="000000"/>
        </w:rPr>
        <w:t xml:space="preserve">  This assessment consists of three parts outlined below.</w:t>
      </w:r>
    </w:p>
    <w:p w14:paraId="1C4FE753" w14:textId="77777777" w:rsidR="00871F7B" w:rsidRPr="00871F7B" w:rsidRDefault="00871F7B" w:rsidP="00871F7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</w:p>
    <w:p w14:paraId="4606729E" w14:textId="6FBA15CD" w:rsidR="00871F7B" w:rsidRPr="00871F7B" w:rsidRDefault="00871F7B" w:rsidP="00871F7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b/>
          <w:bCs/>
          <w:color w:val="000000"/>
        </w:rPr>
        <w:t xml:space="preserve">Part 1: Articulate </w:t>
      </w:r>
      <w:r w:rsidR="00647769">
        <w:rPr>
          <w:rFonts w:asciiTheme="minorHAnsi" w:hAnsiTheme="minorHAnsi"/>
          <w:b/>
          <w:bCs/>
          <w:color w:val="000000"/>
        </w:rPr>
        <w:t xml:space="preserve">the </w:t>
      </w:r>
      <w:r w:rsidRPr="00871F7B">
        <w:rPr>
          <w:rFonts w:asciiTheme="minorHAnsi" w:hAnsiTheme="minorHAnsi"/>
          <w:b/>
          <w:bCs/>
          <w:color w:val="000000"/>
        </w:rPr>
        <w:t>Role of Families</w:t>
      </w:r>
      <w:r w:rsidR="00647769">
        <w:rPr>
          <w:rFonts w:asciiTheme="minorHAnsi" w:hAnsiTheme="minorHAnsi"/>
          <w:b/>
          <w:bCs/>
          <w:color w:val="000000"/>
        </w:rPr>
        <w:t xml:space="preserve"> &amp; </w:t>
      </w:r>
      <w:r w:rsidRPr="00871F7B">
        <w:rPr>
          <w:rFonts w:asciiTheme="minorHAnsi" w:hAnsiTheme="minorHAnsi"/>
          <w:b/>
          <w:bCs/>
          <w:color w:val="000000"/>
        </w:rPr>
        <w:t>Communities</w:t>
      </w:r>
    </w:p>
    <w:p w14:paraId="42F0636F" w14:textId="77777777" w:rsidR="00871F7B" w:rsidRPr="00871F7B" w:rsidRDefault="00871F7B" w:rsidP="00871F7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</w:p>
    <w:p w14:paraId="2D6810CD" w14:textId="072D139A" w:rsidR="00871F7B" w:rsidRDefault="00871F7B" w:rsidP="00647769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 xml:space="preserve">Outline the role and influence of families and communities on children’s development, learning, and the early childhood setting. </w:t>
      </w:r>
      <w:r w:rsidR="00647769">
        <w:rPr>
          <w:rFonts w:asciiTheme="minorHAnsi" w:hAnsiTheme="minorHAnsi"/>
          <w:color w:val="000000"/>
        </w:rPr>
        <w:t xml:space="preserve">  Additionally, explain </w:t>
      </w:r>
      <w:r w:rsidRPr="00871F7B">
        <w:rPr>
          <w:rFonts w:asciiTheme="minorHAnsi" w:hAnsiTheme="minorHAnsi"/>
          <w:color w:val="000000"/>
        </w:rPr>
        <w:t xml:space="preserve">the role of the early childhood professional in facilitating this impact. </w:t>
      </w:r>
      <w:r w:rsidR="00647769">
        <w:rPr>
          <w:rFonts w:asciiTheme="minorHAnsi" w:hAnsiTheme="minorHAnsi"/>
          <w:color w:val="000000"/>
        </w:rPr>
        <w:t xml:space="preserve"> </w:t>
      </w:r>
      <w:r w:rsidRPr="00871F7B">
        <w:rPr>
          <w:rFonts w:asciiTheme="minorHAnsi" w:hAnsiTheme="minorHAnsi"/>
          <w:color w:val="000000"/>
        </w:rPr>
        <w:t>Include the roles of culture, language, family composition, disability, etc.</w:t>
      </w:r>
    </w:p>
    <w:p w14:paraId="16F49EF8" w14:textId="77777777" w:rsidR="00647769" w:rsidRPr="00871F7B" w:rsidRDefault="00647769" w:rsidP="00647769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</w:p>
    <w:p w14:paraId="0C595295" w14:textId="05829AD4" w:rsidR="00871F7B" w:rsidRPr="00871F7B" w:rsidRDefault="00871F7B" w:rsidP="00871F7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b/>
          <w:bCs/>
          <w:color w:val="000000"/>
        </w:rPr>
        <w:t>Part 2: Family Interview</w:t>
      </w:r>
    </w:p>
    <w:p w14:paraId="59C1D247" w14:textId="77777777" w:rsidR="00871F7B" w:rsidRPr="00871F7B" w:rsidRDefault="00871F7B" w:rsidP="00871F7B">
      <w:pPr>
        <w:rPr>
          <w:rFonts w:asciiTheme="minorHAnsi" w:hAnsiTheme="minorHAnsi"/>
          <w:color w:val="000000"/>
        </w:rPr>
      </w:pPr>
    </w:p>
    <w:p w14:paraId="7BACD7D0" w14:textId="3834C261" w:rsidR="00871F7B" w:rsidRPr="00871F7B" w:rsidRDefault="00871F7B" w:rsidP="00871F7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  <w:u w:val="single"/>
        </w:rPr>
        <w:lastRenderedPageBreak/>
        <w:t>Interview Preparation</w:t>
      </w:r>
    </w:p>
    <w:p w14:paraId="30E04797" w14:textId="4657654D" w:rsidR="00871F7B" w:rsidRPr="00871F7B" w:rsidRDefault="00602A44" w:rsidP="001656E9">
      <w:pPr>
        <w:pStyle w:val="NormalWeb"/>
        <w:numPr>
          <w:ilvl w:val="0"/>
          <w:numId w:val="2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47145A1" wp14:editId="17071AF3">
                <wp:simplePos x="0" y="0"/>
                <wp:positionH relativeFrom="margin">
                  <wp:posOffset>7599680</wp:posOffset>
                </wp:positionH>
                <wp:positionV relativeFrom="paragraph">
                  <wp:posOffset>297815</wp:posOffset>
                </wp:positionV>
                <wp:extent cx="1409700" cy="722630"/>
                <wp:effectExtent l="152400" t="285750" r="133350" b="325120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409700" cy="72263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D68ED9" w14:textId="77777777" w:rsidR="00602A44" w:rsidRPr="00CF611E" w:rsidRDefault="00602A44" w:rsidP="00602A4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776C0F7F" w14:textId="2E3CD136" w:rsidR="00602A44" w:rsidRPr="00612ED7" w:rsidRDefault="00602A44" w:rsidP="00602A44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7A5771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record for future use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7145A1" id="Rectangle 3" o:spid="_x0000_s1026" style="position:absolute;left:0;text-align:left;margin-left:598.4pt;margin-top:23.45pt;width:111pt;height:56.9pt;rotation:-1518117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" fillcolor="white [3212]" strokecolor="#c0504d [3205]">
                <v:shadow on="t" color="black" opacity="22937f" origin=",.5" offset="0,.63889mm"/>
                <v:textbox>
                  <w:txbxContent>
                    <w:p w14:paraId="24D68ED9" w14:textId="77777777" w:rsidR="00602A44" w:rsidRPr="00CF611E" w:rsidRDefault="00602A44" w:rsidP="00602A4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776C0F7F" w14:textId="2E3CD136" w:rsidR="00602A44" w:rsidRPr="00612ED7" w:rsidRDefault="00602A44" w:rsidP="00602A44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7A5771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record for future use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871F7B" w:rsidRPr="00871F7B">
        <w:rPr>
          <w:rFonts w:asciiTheme="minorHAnsi" w:hAnsiTheme="minorHAnsi"/>
          <w:color w:val="000000"/>
        </w:rPr>
        <w:t xml:space="preserve">Select a family with a child between the ages of birth and eight. </w:t>
      </w:r>
      <w:r w:rsidR="00CD7515">
        <w:rPr>
          <w:rFonts w:asciiTheme="minorHAnsi" w:hAnsiTheme="minorHAnsi"/>
          <w:color w:val="000000"/>
        </w:rPr>
        <w:t xml:space="preserve"> </w:t>
      </w:r>
      <w:r w:rsidR="00871F7B" w:rsidRPr="00871F7B">
        <w:rPr>
          <w:rFonts w:asciiTheme="minorHAnsi" w:hAnsiTheme="minorHAnsi"/>
          <w:color w:val="000000"/>
          <w:u w:val="single"/>
        </w:rPr>
        <w:t>You must choose a family that has a different cultural and linguistic background than your own.</w:t>
      </w:r>
      <w:r w:rsidR="00871F7B" w:rsidRPr="00871F7B">
        <w:rPr>
          <w:rFonts w:asciiTheme="minorHAnsi" w:hAnsiTheme="minorHAnsi"/>
          <w:color w:val="000000"/>
        </w:rPr>
        <w:t xml:space="preserve"> </w:t>
      </w:r>
      <w:r w:rsidR="00CD7515">
        <w:rPr>
          <w:rFonts w:asciiTheme="minorHAnsi" w:hAnsiTheme="minorHAnsi"/>
          <w:color w:val="000000"/>
        </w:rPr>
        <w:t xml:space="preserve"> </w:t>
      </w:r>
      <w:r w:rsidR="00871F7B" w:rsidRPr="00871F7B">
        <w:rPr>
          <w:rFonts w:asciiTheme="minorHAnsi" w:hAnsiTheme="minorHAnsi"/>
          <w:color w:val="000000"/>
        </w:rPr>
        <w:t xml:space="preserve">The goal of the interview is to engage in a conversation for you to learn </w:t>
      </w:r>
      <w:r w:rsidR="00871F7B" w:rsidRPr="00871F7B">
        <w:rPr>
          <w:rFonts w:asciiTheme="minorHAnsi" w:hAnsiTheme="minorHAnsi"/>
          <w:i/>
          <w:iCs/>
          <w:color w:val="000000"/>
        </w:rPr>
        <w:t>from</w:t>
      </w:r>
      <w:r w:rsidR="00871F7B" w:rsidRPr="00871F7B">
        <w:rPr>
          <w:rFonts w:asciiTheme="minorHAnsi" w:hAnsiTheme="minorHAnsi"/>
          <w:color w:val="000000"/>
        </w:rPr>
        <w:t xml:space="preserve"> the family, rather than simply </w:t>
      </w:r>
      <w:r w:rsidR="00871F7B" w:rsidRPr="00871F7B">
        <w:rPr>
          <w:rFonts w:asciiTheme="minorHAnsi" w:hAnsiTheme="minorHAnsi"/>
          <w:i/>
          <w:iCs/>
          <w:color w:val="000000"/>
        </w:rPr>
        <w:t xml:space="preserve">about </w:t>
      </w:r>
      <w:r w:rsidR="00871F7B" w:rsidRPr="00871F7B">
        <w:rPr>
          <w:rFonts w:asciiTheme="minorHAnsi" w:hAnsiTheme="minorHAnsi"/>
          <w:color w:val="000000"/>
        </w:rPr>
        <w:t>the family.</w:t>
      </w:r>
    </w:p>
    <w:p w14:paraId="27273D9B" w14:textId="289063F5" w:rsidR="00871F7B" w:rsidRPr="00871F7B" w:rsidRDefault="00871F7B" w:rsidP="001656E9">
      <w:pPr>
        <w:pStyle w:val="NormalWeb"/>
        <w:numPr>
          <w:ilvl w:val="0"/>
          <w:numId w:val="2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 xml:space="preserve">Develop a plan for engaging the family in this conversation.  Your plan should include how you will contact the family, gain their permission, your conversations starters, questions you plan to pose, </w:t>
      </w:r>
      <w:r w:rsidR="00CD7515">
        <w:rPr>
          <w:rFonts w:asciiTheme="minorHAnsi" w:hAnsiTheme="minorHAnsi"/>
          <w:color w:val="000000"/>
        </w:rPr>
        <w:t xml:space="preserve">and </w:t>
      </w:r>
      <w:r w:rsidRPr="00871F7B">
        <w:rPr>
          <w:rFonts w:asciiTheme="minorHAnsi" w:hAnsiTheme="minorHAnsi"/>
          <w:color w:val="000000"/>
        </w:rPr>
        <w:t>how you will record information from the conversation, etc. </w:t>
      </w:r>
    </w:p>
    <w:p w14:paraId="27731D4E" w14:textId="7327CE99" w:rsidR="00871F7B" w:rsidRPr="00871F7B" w:rsidRDefault="00871F7B" w:rsidP="001656E9">
      <w:pPr>
        <w:pStyle w:val="NormalWeb"/>
        <w:numPr>
          <w:ilvl w:val="0"/>
          <w:numId w:val="2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 xml:space="preserve">Provide a rationale for </w:t>
      </w:r>
      <w:r w:rsidR="00CD7515">
        <w:rPr>
          <w:rFonts w:asciiTheme="minorHAnsi" w:hAnsiTheme="minorHAnsi"/>
          <w:color w:val="000000"/>
        </w:rPr>
        <w:t xml:space="preserve">your selected </w:t>
      </w:r>
      <w:r w:rsidRPr="00871F7B">
        <w:rPr>
          <w:rFonts w:asciiTheme="minorHAnsi" w:hAnsiTheme="minorHAnsi"/>
          <w:color w:val="000000"/>
        </w:rPr>
        <w:t>conversation/</w:t>
      </w:r>
      <w:r w:rsidR="00CD7515">
        <w:rPr>
          <w:rFonts w:asciiTheme="minorHAnsi" w:hAnsiTheme="minorHAnsi"/>
          <w:color w:val="000000"/>
        </w:rPr>
        <w:t xml:space="preserve"> </w:t>
      </w:r>
      <w:r w:rsidRPr="00871F7B">
        <w:rPr>
          <w:rFonts w:asciiTheme="minorHAnsi" w:hAnsiTheme="minorHAnsi"/>
          <w:color w:val="000000"/>
        </w:rPr>
        <w:t xml:space="preserve">questioning strategy and actual choice of questions. </w:t>
      </w:r>
      <w:r w:rsidR="00CD7515">
        <w:rPr>
          <w:rFonts w:asciiTheme="minorHAnsi" w:hAnsiTheme="minorHAnsi"/>
          <w:color w:val="000000"/>
        </w:rPr>
        <w:t xml:space="preserve"> </w:t>
      </w:r>
      <w:r w:rsidRPr="00871F7B">
        <w:rPr>
          <w:rFonts w:asciiTheme="minorHAnsi" w:hAnsiTheme="minorHAnsi"/>
          <w:color w:val="000000"/>
        </w:rPr>
        <w:t>Use the Post</w:t>
      </w:r>
      <w:r w:rsidR="00CD7515">
        <w:rPr>
          <w:rFonts w:asciiTheme="minorHAnsi" w:hAnsiTheme="minorHAnsi"/>
          <w:color w:val="000000"/>
        </w:rPr>
        <w:t>-</w:t>
      </w:r>
      <w:r w:rsidRPr="00871F7B">
        <w:rPr>
          <w:rFonts w:asciiTheme="minorHAnsi" w:hAnsiTheme="minorHAnsi"/>
          <w:color w:val="000000"/>
        </w:rPr>
        <w:t>Interview Reflection topics as a guide.</w:t>
      </w:r>
      <w:r w:rsidR="00602A44" w:rsidRPr="00602A44">
        <w:rPr>
          <w:noProof/>
          <w:color w:val="000000"/>
        </w:rPr>
        <w:t xml:space="preserve"> </w:t>
      </w:r>
    </w:p>
    <w:p w14:paraId="06380372" w14:textId="5067E973" w:rsidR="00871F7B" w:rsidRDefault="00871F7B" w:rsidP="001656E9">
      <w:pPr>
        <w:pStyle w:val="NormalWeb"/>
        <w:numPr>
          <w:ilvl w:val="0"/>
          <w:numId w:val="2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>Have the full plan (</w:t>
      </w:r>
      <w:r w:rsidR="00CD7515">
        <w:rPr>
          <w:rFonts w:asciiTheme="minorHAnsi" w:hAnsiTheme="minorHAnsi"/>
          <w:color w:val="000000"/>
        </w:rPr>
        <w:t>bullets</w:t>
      </w:r>
      <w:r w:rsidRPr="00871F7B">
        <w:rPr>
          <w:rFonts w:asciiTheme="minorHAnsi" w:hAnsiTheme="minorHAnsi"/>
          <w:color w:val="000000"/>
        </w:rPr>
        <w:t xml:space="preserve"> 1-3 above, including selection of the family) approved by your course instructor before beginning</w:t>
      </w:r>
    </w:p>
    <w:p w14:paraId="3D73BD64" w14:textId="27005B93" w:rsidR="001622D1" w:rsidRPr="00871F7B" w:rsidRDefault="001622D1" w:rsidP="001656E9">
      <w:pPr>
        <w:pStyle w:val="NormalWeb"/>
        <w:numPr>
          <w:ilvl w:val="0"/>
          <w:numId w:val="2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>Conduct your interview being mindful of your approved plan</w:t>
      </w:r>
    </w:p>
    <w:p w14:paraId="615A46F4" w14:textId="77777777" w:rsidR="008A3F31" w:rsidRDefault="00871F7B" w:rsidP="00871F7B">
      <w:pPr>
        <w:pStyle w:val="NormalWeb"/>
        <w:spacing w:before="280" w:beforeAutospacing="0" w:after="280" w:afterAutospacing="0"/>
        <w:rPr>
          <w:rFonts w:asciiTheme="minorHAnsi" w:hAnsiTheme="minorHAnsi"/>
          <w:color w:val="000000"/>
          <w:u w:val="single"/>
        </w:rPr>
      </w:pPr>
      <w:r w:rsidRPr="00871F7B">
        <w:rPr>
          <w:rFonts w:asciiTheme="minorHAnsi" w:hAnsiTheme="minorHAnsi"/>
          <w:color w:val="000000"/>
          <w:u w:val="single"/>
        </w:rPr>
        <w:t>Post</w:t>
      </w:r>
      <w:r w:rsidR="008A3F31">
        <w:rPr>
          <w:rFonts w:asciiTheme="minorHAnsi" w:hAnsiTheme="minorHAnsi"/>
          <w:color w:val="000000"/>
          <w:u w:val="single"/>
        </w:rPr>
        <w:t>-</w:t>
      </w:r>
      <w:r w:rsidRPr="00871F7B">
        <w:rPr>
          <w:rFonts w:asciiTheme="minorHAnsi" w:hAnsiTheme="minorHAnsi"/>
          <w:color w:val="000000"/>
          <w:u w:val="single"/>
        </w:rPr>
        <w:t>Interview Reflection</w:t>
      </w:r>
    </w:p>
    <w:p w14:paraId="2DE8D22E" w14:textId="33B967D6" w:rsidR="00871F7B" w:rsidRPr="008A3F31" w:rsidRDefault="008A3F31" w:rsidP="00871F7B">
      <w:pPr>
        <w:pStyle w:val="NormalWeb"/>
        <w:spacing w:before="280" w:beforeAutospacing="0" w:after="280" w:afterAutospacing="0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 xml:space="preserve">This can take a variety of formats including a written paper, </w:t>
      </w:r>
      <w:r w:rsidR="00871F7B" w:rsidRPr="008A3F31">
        <w:rPr>
          <w:rFonts w:asciiTheme="minorHAnsi" w:hAnsiTheme="minorHAnsi"/>
          <w:color w:val="000000"/>
        </w:rPr>
        <w:t xml:space="preserve">discussion, </w:t>
      </w:r>
      <w:r>
        <w:rPr>
          <w:rFonts w:asciiTheme="minorHAnsi" w:hAnsiTheme="minorHAnsi"/>
          <w:color w:val="000000"/>
        </w:rPr>
        <w:t xml:space="preserve">or </w:t>
      </w:r>
      <w:r w:rsidR="00871F7B" w:rsidRPr="008A3F31">
        <w:rPr>
          <w:rFonts w:asciiTheme="minorHAnsi" w:hAnsiTheme="minorHAnsi"/>
          <w:color w:val="000000"/>
        </w:rPr>
        <w:t>presentation</w:t>
      </w:r>
      <w:r>
        <w:rPr>
          <w:rFonts w:asciiTheme="minorHAnsi" w:hAnsiTheme="minorHAnsi"/>
          <w:color w:val="000000"/>
        </w:rPr>
        <w:t>, etc.  This</w:t>
      </w:r>
      <w:r w:rsidR="00871F7B" w:rsidRPr="008A3F31">
        <w:rPr>
          <w:rFonts w:asciiTheme="minorHAnsi" w:hAnsiTheme="minorHAnsi"/>
          <w:color w:val="000000"/>
        </w:rPr>
        <w:t xml:space="preserve"> may vary based on student population and instructor preference</w:t>
      </w:r>
      <w:r>
        <w:rPr>
          <w:rFonts w:asciiTheme="minorHAnsi" w:hAnsiTheme="minorHAnsi"/>
          <w:color w:val="000000"/>
        </w:rPr>
        <w:t>.</w:t>
      </w:r>
    </w:p>
    <w:p w14:paraId="57D3F72A" w14:textId="77777777" w:rsidR="00871F7B" w:rsidRPr="00871F7B" w:rsidRDefault="00871F7B" w:rsidP="00871F7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>Using your notes, recordings, reflections, etc., describe the family by including the following information:</w:t>
      </w:r>
    </w:p>
    <w:p w14:paraId="79BDF8E5" w14:textId="7A90055C" w:rsidR="00871F7B" w:rsidRPr="00871F7B" w:rsidRDefault="00871F7B" w:rsidP="001656E9">
      <w:pPr>
        <w:pStyle w:val="NormalWeb"/>
        <w:numPr>
          <w:ilvl w:val="1"/>
          <w:numId w:val="1"/>
        </w:numPr>
        <w:spacing w:before="0" w:beforeAutospacing="0" w:after="0" w:afterAutospacing="0"/>
        <w:ind w:left="72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 xml:space="preserve">What do you see as </w:t>
      </w:r>
      <w:r w:rsidR="008A3F31">
        <w:rPr>
          <w:rFonts w:asciiTheme="minorHAnsi" w:hAnsiTheme="minorHAnsi"/>
          <w:color w:val="000000"/>
        </w:rPr>
        <w:t>this</w:t>
      </w:r>
      <w:r w:rsidRPr="00871F7B">
        <w:rPr>
          <w:rFonts w:asciiTheme="minorHAnsi" w:hAnsiTheme="minorHAnsi"/>
          <w:color w:val="000000"/>
        </w:rPr>
        <w:t xml:space="preserve"> family’s strengths? </w:t>
      </w:r>
    </w:p>
    <w:p w14:paraId="080265F3" w14:textId="4FA7FAA9" w:rsidR="00871F7B" w:rsidRPr="00871F7B" w:rsidRDefault="00871F7B" w:rsidP="001656E9">
      <w:pPr>
        <w:pStyle w:val="NormalWeb"/>
        <w:numPr>
          <w:ilvl w:val="1"/>
          <w:numId w:val="1"/>
        </w:numPr>
        <w:spacing w:before="0" w:beforeAutospacing="0" w:after="0" w:afterAutospacing="0"/>
        <w:ind w:left="72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 xml:space="preserve">What did you learn about </w:t>
      </w:r>
      <w:r w:rsidR="008A3F31">
        <w:rPr>
          <w:rFonts w:asciiTheme="minorHAnsi" w:hAnsiTheme="minorHAnsi"/>
          <w:color w:val="000000"/>
        </w:rPr>
        <w:t>this</w:t>
      </w:r>
      <w:r w:rsidR="008A3F31" w:rsidRPr="00871F7B">
        <w:rPr>
          <w:rFonts w:asciiTheme="minorHAnsi" w:hAnsiTheme="minorHAnsi"/>
          <w:color w:val="000000"/>
        </w:rPr>
        <w:t xml:space="preserve"> </w:t>
      </w:r>
      <w:r w:rsidRPr="00871F7B">
        <w:rPr>
          <w:rFonts w:asciiTheme="minorHAnsi" w:hAnsiTheme="minorHAnsi"/>
          <w:color w:val="000000"/>
        </w:rPr>
        <w:t>family’s culture?</w:t>
      </w:r>
    </w:p>
    <w:p w14:paraId="5F0DDF63" w14:textId="38FD3C9D" w:rsidR="00871F7B" w:rsidRPr="00871F7B" w:rsidRDefault="00871F7B" w:rsidP="001656E9">
      <w:pPr>
        <w:pStyle w:val="NormalWeb"/>
        <w:numPr>
          <w:ilvl w:val="1"/>
          <w:numId w:val="1"/>
        </w:numPr>
        <w:spacing w:before="0" w:beforeAutospacing="0" w:after="0" w:afterAutospacing="0"/>
        <w:ind w:left="72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 xml:space="preserve">What did you learn about </w:t>
      </w:r>
      <w:r w:rsidR="008A3F31">
        <w:rPr>
          <w:rFonts w:asciiTheme="minorHAnsi" w:hAnsiTheme="minorHAnsi"/>
          <w:color w:val="000000"/>
        </w:rPr>
        <w:t>this</w:t>
      </w:r>
      <w:r w:rsidR="008A3F31" w:rsidRPr="00871F7B">
        <w:rPr>
          <w:rFonts w:asciiTheme="minorHAnsi" w:hAnsiTheme="minorHAnsi"/>
          <w:color w:val="000000"/>
        </w:rPr>
        <w:t xml:space="preserve"> </w:t>
      </w:r>
      <w:r w:rsidRPr="00871F7B">
        <w:rPr>
          <w:rFonts w:asciiTheme="minorHAnsi" w:hAnsiTheme="minorHAnsi"/>
          <w:color w:val="000000"/>
        </w:rPr>
        <w:t>family in terms of language and communication preferences?</w:t>
      </w:r>
    </w:p>
    <w:p w14:paraId="323FB713" w14:textId="54D3E9E9" w:rsidR="00871F7B" w:rsidRPr="00871F7B" w:rsidRDefault="00871F7B" w:rsidP="001656E9">
      <w:pPr>
        <w:pStyle w:val="NormalWeb"/>
        <w:numPr>
          <w:ilvl w:val="1"/>
          <w:numId w:val="1"/>
        </w:numPr>
        <w:spacing w:before="0" w:beforeAutospacing="0" w:after="0" w:afterAutospacing="0"/>
        <w:ind w:left="72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 xml:space="preserve">What did you learn about </w:t>
      </w:r>
      <w:r w:rsidR="008A3F31">
        <w:rPr>
          <w:rFonts w:asciiTheme="minorHAnsi" w:hAnsiTheme="minorHAnsi"/>
          <w:color w:val="000000"/>
        </w:rPr>
        <w:t>this</w:t>
      </w:r>
      <w:r w:rsidR="008A3F31" w:rsidRPr="00871F7B">
        <w:rPr>
          <w:rFonts w:asciiTheme="minorHAnsi" w:hAnsiTheme="minorHAnsi"/>
          <w:color w:val="000000"/>
        </w:rPr>
        <w:t xml:space="preserve"> </w:t>
      </w:r>
      <w:r w:rsidRPr="00871F7B">
        <w:rPr>
          <w:rFonts w:asciiTheme="minorHAnsi" w:hAnsiTheme="minorHAnsi"/>
          <w:color w:val="000000"/>
        </w:rPr>
        <w:t>family’s goals, hopes and dreams for their child?</w:t>
      </w:r>
    </w:p>
    <w:p w14:paraId="4C399A62" w14:textId="2AF30623" w:rsidR="00871F7B" w:rsidRDefault="00871F7B" w:rsidP="001656E9">
      <w:pPr>
        <w:pStyle w:val="NormalWeb"/>
        <w:numPr>
          <w:ilvl w:val="1"/>
          <w:numId w:val="1"/>
        </w:numPr>
        <w:spacing w:before="0" w:beforeAutospacing="0" w:after="0" w:afterAutospacing="0"/>
        <w:ind w:left="72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>How could the information you gained in this interview support your ability to facilitate the development and learning of this family’s child?</w:t>
      </w:r>
    </w:p>
    <w:p w14:paraId="483F4608" w14:textId="77777777" w:rsidR="008A3F31" w:rsidRPr="008A3F31" w:rsidRDefault="008A3F31" w:rsidP="008A3F31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</w:p>
    <w:p w14:paraId="58E4852E" w14:textId="77777777" w:rsidR="00871F7B" w:rsidRPr="00871F7B" w:rsidRDefault="00871F7B" w:rsidP="00871F7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b/>
          <w:bCs/>
          <w:color w:val="000000"/>
        </w:rPr>
        <w:t>Part 3: Practitioner Interview (early childhood teacher or director)</w:t>
      </w:r>
    </w:p>
    <w:p w14:paraId="51D61EE9" w14:textId="77777777" w:rsidR="00871F7B" w:rsidRPr="00871F7B" w:rsidRDefault="00871F7B" w:rsidP="00871F7B">
      <w:pPr>
        <w:rPr>
          <w:rFonts w:asciiTheme="minorHAnsi" w:hAnsiTheme="minorHAnsi"/>
          <w:color w:val="000000"/>
        </w:rPr>
      </w:pPr>
    </w:p>
    <w:p w14:paraId="1E6CAB63" w14:textId="77777777" w:rsidR="00871F7B" w:rsidRPr="00871F7B" w:rsidRDefault="00871F7B" w:rsidP="00871F7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  <w:u w:val="single"/>
        </w:rPr>
        <w:t>Interview Preparation</w:t>
      </w:r>
    </w:p>
    <w:p w14:paraId="49F7A72B" w14:textId="5C59FD7C" w:rsidR="00871F7B" w:rsidRPr="00871F7B" w:rsidRDefault="00871F7B" w:rsidP="001656E9">
      <w:pPr>
        <w:pStyle w:val="NormalWeb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 xml:space="preserve">Schedule an interview with a teacher, family support person, or director from a Head Start or early childhood </w:t>
      </w:r>
      <w:r w:rsidR="008A3F31">
        <w:rPr>
          <w:rFonts w:asciiTheme="minorHAnsi" w:hAnsiTheme="minorHAnsi"/>
          <w:color w:val="000000"/>
        </w:rPr>
        <w:t>p</w:t>
      </w:r>
      <w:r w:rsidRPr="00871F7B">
        <w:rPr>
          <w:rFonts w:asciiTheme="minorHAnsi" w:hAnsiTheme="minorHAnsi"/>
          <w:color w:val="000000"/>
        </w:rPr>
        <w:t>rogram in your area</w:t>
      </w:r>
    </w:p>
    <w:p w14:paraId="3CD4EAEC" w14:textId="035E611B" w:rsidR="00871F7B" w:rsidRPr="00871F7B" w:rsidRDefault="00871F7B" w:rsidP="001656E9">
      <w:pPr>
        <w:pStyle w:val="NormalWeb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 xml:space="preserve">Familiarize yourself with the suggested interview questions (see below). </w:t>
      </w:r>
      <w:r w:rsidR="008A3F31">
        <w:rPr>
          <w:rFonts w:asciiTheme="minorHAnsi" w:hAnsiTheme="minorHAnsi"/>
          <w:color w:val="000000"/>
        </w:rPr>
        <w:t xml:space="preserve"> </w:t>
      </w:r>
      <w:r w:rsidRPr="00871F7B">
        <w:rPr>
          <w:rFonts w:asciiTheme="minorHAnsi" w:hAnsiTheme="minorHAnsi"/>
          <w:color w:val="000000"/>
        </w:rPr>
        <w:t>The focus of your interview is on identifying family engagement policies and practices within the early childhood program/classroom/school. </w:t>
      </w:r>
    </w:p>
    <w:p w14:paraId="4F453274" w14:textId="77777777" w:rsidR="00871F7B" w:rsidRPr="00871F7B" w:rsidRDefault="00871F7B" w:rsidP="00871F7B">
      <w:pPr>
        <w:rPr>
          <w:rFonts w:asciiTheme="minorHAnsi" w:hAnsiTheme="minorHAnsi"/>
          <w:color w:val="000000"/>
        </w:rPr>
      </w:pPr>
    </w:p>
    <w:tbl>
      <w:tblPr>
        <w:tblStyle w:val="TableGrid"/>
        <w:tblW w:w="0" w:type="auto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4390"/>
      </w:tblGrid>
      <w:tr w:rsidR="008A3F31" w14:paraId="6CAA2BA6" w14:textId="77777777" w:rsidTr="008A3F31">
        <w:tc>
          <w:tcPr>
            <w:tcW w:w="14390" w:type="dxa"/>
            <w:shd w:val="clear" w:color="auto" w:fill="F2F2F2" w:themeFill="background1" w:themeFillShade="F2"/>
          </w:tcPr>
          <w:p w14:paraId="15211459" w14:textId="597AE094" w:rsidR="008A3F31" w:rsidRPr="008A3F31" w:rsidRDefault="008A3F31" w:rsidP="00602A44">
            <w:pPr>
              <w:pStyle w:val="NormalWeb"/>
              <w:tabs>
                <w:tab w:val="left" w:pos="11475"/>
              </w:tabs>
              <w:spacing w:before="0" w:beforeAutospacing="0" w:after="0" w:afterAutospacing="0"/>
              <w:rPr>
                <w:rFonts w:asciiTheme="minorHAnsi" w:hAnsiTheme="minorHAnsi"/>
                <w:i/>
                <w:iCs/>
                <w:color w:val="000000"/>
              </w:rPr>
            </w:pPr>
            <w:r w:rsidRPr="008A3F31">
              <w:rPr>
                <w:rFonts w:asciiTheme="minorHAnsi" w:hAnsiTheme="minorHAnsi"/>
                <w:i/>
                <w:iCs/>
                <w:color w:val="000000"/>
              </w:rPr>
              <w:t>Suggested Interview Questions:</w:t>
            </w:r>
            <w:r w:rsidR="00602A44">
              <w:rPr>
                <w:rFonts w:asciiTheme="minorHAnsi" w:hAnsiTheme="minorHAnsi"/>
                <w:i/>
                <w:iCs/>
                <w:color w:val="000000"/>
              </w:rPr>
              <w:tab/>
            </w:r>
          </w:p>
          <w:p w14:paraId="311650A8" w14:textId="77777777" w:rsidR="008A3F31" w:rsidRPr="00871F7B" w:rsidRDefault="008A3F31" w:rsidP="001656E9">
            <w:pPr>
              <w:pStyle w:val="NormalWeb"/>
              <w:numPr>
                <w:ilvl w:val="1"/>
                <w:numId w:val="4"/>
              </w:numPr>
              <w:spacing w:before="0" w:beforeAutospacing="0" w:after="0" w:afterAutospacing="0"/>
              <w:ind w:left="606"/>
              <w:textAlignment w:val="baseline"/>
              <w:rPr>
                <w:rFonts w:asciiTheme="minorHAnsi" w:hAnsiTheme="minorHAnsi"/>
                <w:color w:val="000000"/>
              </w:rPr>
            </w:pPr>
            <w:r w:rsidRPr="00871F7B">
              <w:rPr>
                <w:rFonts w:asciiTheme="minorHAnsi" w:hAnsiTheme="minorHAnsi"/>
                <w:color w:val="000000"/>
              </w:rPr>
              <w:t>What strategies do you use to communicate with families within your program/classroom/school? </w:t>
            </w:r>
          </w:p>
          <w:p w14:paraId="40210AF5" w14:textId="77777777" w:rsidR="008A3F31" w:rsidRPr="00871F7B" w:rsidRDefault="008A3F31" w:rsidP="001656E9">
            <w:pPr>
              <w:pStyle w:val="NormalWeb"/>
              <w:numPr>
                <w:ilvl w:val="1"/>
                <w:numId w:val="4"/>
              </w:numPr>
              <w:spacing w:before="0" w:beforeAutospacing="0" w:after="0" w:afterAutospacing="0"/>
              <w:ind w:left="606"/>
              <w:textAlignment w:val="baseline"/>
              <w:rPr>
                <w:rFonts w:asciiTheme="minorHAnsi" w:hAnsiTheme="minorHAnsi"/>
                <w:color w:val="000000"/>
              </w:rPr>
            </w:pPr>
            <w:r w:rsidRPr="00871F7B">
              <w:rPr>
                <w:rFonts w:asciiTheme="minorHAnsi" w:hAnsiTheme="minorHAnsi"/>
                <w:color w:val="000000"/>
              </w:rPr>
              <w:t>What areas of your program do you encourage family engagement and collaboration in?</w:t>
            </w:r>
          </w:p>
          <w:p w14:paraId="4EAE2F3F" w14:textId="77777777" w:rsidR="008A3F31" w:rsidRPr="00871F7B" w:rsidRDefault="008A3F31" w:rsidP="001656E9">
            <w:pPr>
              <w:pStyle w:val="NormalWeb"/>
              <w:numPr>
                <w:ilvl w:val="1"/>
                <w:numId w:val="4"/>
              </w:numPr>
              <w:spacing w:before="0" w:beforeAutospacing="0" w:after="0" w:afterAutospacing="0"/>
              <w:ind w:left="606"/>
              <w:textAlignment w:val="baseline"/>
              <w:rPr>
                <w:rFonts w:asciiTheme="minorHAnsi" w:hAnsiTheme="minorHAnsi" w:cs="Calibri"/>
                <w:color w:val="000000"/>
              </w:rPr>
            </w:pPr>
            <w:r w:rsidRPr="00871F7B">
              <w:rPr>
                <w:rFonts w:asciiTheme="minorHAnsi" w:hAnsiTheme="minorHAnsi" w:cs="Calibri"/>
                <w:color w:val="000000"/>
              </w:rPr>
              <w:t>What specific procedures do you have in your program/school that help you gain information from families about their children? What information do you gather? How do you use this information within your program?</w:t>
            </w:r>
          </w:p>
          <w:p w14:paraId="0B57605A" w14:textId="3BD85755" w:rsidR="008A3F31" w:rsidRDefault="008A3F31" w:rsidP="001656E9">
            <w:pPr>
              <w:pStyle w:val="NormalWeb"/>
              <w:numPr>
                <w:ilvl w:val="1"/>
                <w:numId w:val="4"/>
              </w:numPr>
              <w:spacing w:before="0" w:beforeAutospacing="0" w:after="0" w:afterAutospacing="0"/>
              <w:ind w:left="606"/>
              <w:textAlignment w:val="baseline"/>
              <w:rPr>
                <w:rFonts w:asciiTheme="minorHAnsi" w:hAnsiTheme="minorHAnsi" w:cs="Calibri"/>
                <w:color w:val="000000"/>
              </w:rPr>
            </w:pPr>
            <w:r w:rsidRPr="00871F7B">
              <w:rPr>
                <w:rFonts w:asciiTheme="minorHAnsi" w:hAnsiTheme="minorHAnsi" w:cs="Calibri"/>
                <w:color w:val="000000"/>
              </w:rPr>
              <w:lastRenderedPageBreak/>
              <w:t>What strategies do you use to engage families as team members?</w:t>
            </w:r>
          </w:p>
          <w:p w14:paraId="759B1B76" w14:textId="0A722C81" w:rsidR="008A3F31" w:rsidRPr="008A3F31" w:rsidRDefault="008A3F31" w:rsidP="001656E9">
            <w:pPr>
              <w:pStyle w:val="NormalWeb"/>
              <w:numPr>
                <w:ilvl w:val="1"/>
                <w:numId w:val="4"/>
              </w:numPr>
              <w:spacing w:before="0" w:beforeAutospacing="0" w:after="0" w:afterAutospacing="0"/>
              <w:ind w:left="606"/>
              <w:textAlignment w:val="baseline"/>
              <w:rPr>
                <w:rFonts w:asciiTheme="minorHAnsi" w:hAnsiTheme="minorHAnsi"/>
                <w:color w:val="000000"/>
              </w:rPr>
            </w:pPr>
            <w:r w:rsidRPr="00871F7B">
              <w:rPr>
                <w:rFonts w:asciiTheme="minorHAnsi" w:hAnsiTheme="minorHAnsi"/>
                <w:color w:val="000000"/>
              </w:rPr>
              <w:t>What do you feel are the biggest barriers in working with families? How do you work to overcome these barriers?</w:t>
            </w:r>
          </w:p>
          <w:p w14:paraId="3ADDDE69" w14:textId="77777777" w:rsidR="008A3F31" w:rsidRDefault="008A3F31" w:rsidP="00871F7B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  <w:color w:val="000000"/>
              </w:rPr>
            </w:pPr>
          </w:p>
        </w:tc>
      </w:tr>
    </w:tbl>
    <w:p w14:paraId="79F1A23F" w14:textId="43050F7C" w:rsidR="00871F7B" w:rsidRPr="00871F7B" w:rsidRDefault="00871F7B" w:rsidP="00623B1D">
      <w:pPr>
        <w:spacing w:after="240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  <w:u w:val="single"/>
        </w:rPr>
        <w:lastRenderedPageBreak/>
        <w:t>Post Interview Reflection</w:t>
      </w:r>
    </w:p>
    <w:p w14:paraId="45EA434C" w14:textId="3B4F3649" w:rsidR="00871F7B" w:rsidRPr="00871F7B" w:rsidRDefault="007A5771" w:rsidP="001656E9">
      <w:pPr>
        <w:pStyle w:val="NormalWeb"/>
        <w:numPr>
          <w:ilvl w:val="0"/>
          <w:numId w:val="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A837706" wp14:editId="04C9DF33">
                <wp:simplePos x="0" y="0"/>
                <wp:positionH relativeFrom="margin">
                  <wp:posOffset>7605395</wp:posOffset>
                </wp:positionH>
                <wp:positionV relativeFrom="paragraph">
                  <wp:posOffset>156845</wp:posOffset>
                </wp:positionV>
                <wp:extent cx="1449070" cy="536575"/>
                <wp:effectExtent l="114300" t="304800" r="36830" b="339725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449070" cy="5365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EE3040" w14:textId="77777777" w:rsidR="00602A44" w:rsidRPr="00CF611E" w:rsidRDefault="00602A44" w:rsidP="00602A4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ABDC8AA" w14:textId="7502E315" w:rsidR="00602A44" w:rsidRPr="00612ED7" w:rsidRDefault="00602A44" w:rsidP="00602A44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7A5771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video/audio record for future use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837706" id="Rectangle 1" o:spid="_x0000_s1027" style="position:absolute;left:0;text-align:left;margin-left:598.85pt;margin-top:12.35pt;width:114.1pt;height:42.25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" fillcolor="white [3212]" strokecolor="#c0504d [3205]">
                <v:shadow on="t" color="black" opacity="22937f" origin=",.5" offset="0,.63889mm"/>
                <v:textbox>
                  <w:txbxContent>
                    <w:p w14:paraId="26EE3040" w14:textId="77777777" w:rsidR="00602A44" w:rsidRPr="00CF611E" w:rsidRDefault="00602A44" w:rsidP="00602A4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ABDC8AA" w14:textId="7502E315" w:rsidR="00602A44" w:rsidRPr="00612ED7" w:rsidRDefault="00602A44" w:rsidP="00602A44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7A5771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video/audio record for future use 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871F7B" w:rsidRPr="00871F7B">
        <w:rPr>
          <w:rFonts w:asciiTheme="minorHAnsi" w:hAnsiTheme="minorHAnsi"/>
          <w:color w:val="000000"/>
        </w:rPr>
        <w:t>Summarize the answers to the above interview questions </w:t>
      </w:r>
    </w:p>
    <w:p w14:paraId="64B5DA21" w14:textId="5A16E4AA" w:rsidR="00623B1D" w:rsidRDefault="00871F7B" w:rsidP="001656E9">
      <w:pPr>
        <w:pStyle w:val="NormalWeb"/>
        <w:numPr>
          <w:ilvl w:val="0"/>
          <w:numId w:val="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>Evaluate the practitioner/</w:t>
      </w:r>
      <w:r w:rsidR="00623B1D">
        <w:rPr>
          <w:rFonts w:asciiTheme="minorHAnsi" w:hAnsiTheme="minorHAnsi"/>
          <w:color w:val="000000"/>
        </w:rPr>
        <w:t xml:space="preserve"> </w:t>
      </w:r>
      <w:r w:rsidRPr="00871F7B">
        <w:rPr>
          <w:rFonts w:asciiTheme="minorHAnsi" w:hAnsiTheme="minorHAnsi"/>
          <w:color w:val="000000"/>
        </w:rPr>
        <w:t>teacher and program/</w:t>
      </w:r>
      <w:r w:rsidR="00623B1D">
        <w:rPr>
          <w:rFonts w:asciiTheme="minorHAnsi" w:hAnsiTheme="minorHAnsi"/>
          <w:color w:val="000000"/>
        </w:rPr>
        <w:t xml:space="preserve"> </w:t>
      </w:r>
      <w:r w:rsidRPr="00871F7B">
        <w:rPr>
          <w:rFonts w:asciiTheme="minorHAnsi" w:hAnsiTheme="minorHAnsi"/>
          <w:color w:val="000000"/>
        </w:rPr>
        <w:t>school strengths in terms of the following:</w:t>
      </w:r>
      <w:r w:rsidR="00602A44" w:rsidRPr="00602A44">
        <w:rPr>
          <w:noProof/>
          <w:color w:val="000000"/>
        </w:rPr>
        <w:t xml:space="preserve"> </w:t>
      </w:r>
    </w:p>
    <w:p w14:paraId="12516F07" w14:textId="13D2617C" w:rsidR="00623B1D" w:rsidRPr="00623B1D" w:rsidRDefault="00871F7B" w:rsidP="001656E9">
      <w:pPr>
        <w:pStyle w:val="NormalWeb"/>
        <w:numPr>
          <w:ilvl w:val="1"/>
          <w:numId w:val="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23B1D">
        <w:rPr>
          <w:rFonts w:asciiTheme="minorHAnsi" w:hAnsiTheme="minorHAnsi"/>
          <w:color w:val="000000"/>
        </w:rPr>
        <w:t>Communication strategies employed</w:t>
      </w:r>
      <w:r w:rsidR="00623B1D">
        <w:rPr>
          <w:rFonts w:asciiTheme="minorHAnsi" w:hAnsiTheme="minorHAnsi"/>
          <w:color w:val="000000"/>
        </w:rPr>
        <w:t xml:space="preserve">: </w:t>
      </w:r>
      <w:r w:rsidR="00623B1D" w:rsidRPr="00623B1D">
        <w:rPr>
          <w:rFonts w:asciiTheme="minorHAnsi" w:hAnsiTheme="minorHAnsi"/>
          <w:color w:val="000000"/>
        </w:rPr>
        <w:t>Is communication mostly one-way (teacher to parents)?</w:t>
      </w:r>
    </w:p>
    <w:p w14:paraId="424FEE68" w14:textId="0C79CBC3" w:rsidR="00623B1D" w:rsidRDefault="00623B1D" w:rsidP="001656E9">
      <w:pPr>
        <w:pStyle w:val="NormalWeb"/>
        <w:numPr>
          <w:ilvl w:val="1"/>
          <w:numId w:val="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23B1D">
        <w:rPr>
          <w:rFonts w:asciiTheme="minorHAnsi" w:hAnsiTheme="minorHAnsi"/>
          <w:color w:val="000000"/>
        </w:rPr>
        <w:t>Collaboration strategies</w:t>
      </w:r>
      <w:r>
        <w:rPr>
          <w:rFonts w:asciiTheme="minorHAnsi" w:hAnsiTheme="minorHAnsi"/>
          <w:color w:val="000000"/>
        </w:rPr>
        <w:t xml:space="preserve"> employed</w:t>
      </w:r>
      <w:r w:rsidRPr="00623B1D">
        <w:rPr>
          <w:rFonts w:asciiTheme="minorHAnsi" w:hAnsiTheme="minorHAnsi"/>
          <w:color w:val="000000"/>
        </w:rPr>
        <w:t>: Are there strategies that encourage parents to provide information to teachers for use in programming?</w:t>
      </w:r>
    </w:p>
    <w:p w14:paraId="4BB01D4F" w14:textId="77777777" w:rsidR="00623B1D" w:rsidRDefault="00623B1D" w:rsidP="001656E9">
      <w:pPr>
        <w:pStyle w:val="NormalWeb"/>
        <w:numPr>
          <w:ilvl w:val="2"/>
          <w:numId w:val="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23B1D">
        <w:rPr>
          <w:rFonts w:asciiTheme="minorHAnsi" w:hAnsiTheme="minorHAnsi"/>
          <w:color w:val="000000"/>
        </w:rPr>
        <w:t>Describe any of the following areas in which parents were involved in planning:</w:t>
      </w:r>
    </w:p>
    <w:p w14:paraId="3E613DBC" w14:textId="77777777" w:rsidR="00623B1D" w:rsidRDefault="00623B1D" w:rsidP="001656E9">
      <w:pPr>
        <w:pStyle w:val="NormalWeb"/>
        <w:numPr>
          <w:ilvl w:val="3"/>
          <w:numId w:val="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23B1D">
        <w:rPr>
          <w:rFonts w:asciiTheme="minorHAnsi" w:hAnsiTheme="minorHAnsi"/>
          <w:color w:val="000000"/>
        </w:rPr>
        <w:t>Classroom activities</w:t>
      </w:r>
    </w:p>
    <w:p w14:paraId="338A2D90" w14:textId="77777777" w:rsidR="00623B1D" w:rsidRDefault="00623B1D" w:rsidP="001656E9">
      <w:pPr>
        <w:pStyle w:val="NormalWeb"/>
        <w:numPr>
          <w:ilvl w:val="3"/>
          <w:numId w:val="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23B1D">
        <w:rPr>
          <w:rFonts w:asciiTheme="minorHAnsi" w:hAnsiTheme="minorHAnsi"/>
          <w:color w:val="000000"/>
        </w:rPr>
        <w:t>Assessment</w:t>
      </w:r>
    </w:p>
    <w:p w14:paraId="5702C61A" w14:textId="77777777" w:rsidR="00623B1D" w:rsidRDefault="00623B1D" w:rsidP="001656E9">
      <w:pPr>
        <w:pStyle w:val="NormalWeb"/>
        <w:numPr>
          <w:ilvl w:val="3"/>
          <w:numId w:val="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23B1D">
        <w:rPr>
          <w:rFonts w:asciiTheme="minorHAnsi" w:hAnsiTheme="minorHAnsi"/>
          <w:color w:val="000000"/>
        </w:rPr>
        <w:t>Curricular planning</w:t>
      </w:r>
    </w:p>
    <w:p w14:paraId="2076B6A7" w14:textId="77777777" w:rsidR="00623B1D" w:rsidRPr="00623B1D" w:rsidRDefault="00623B1D" w:rsidP="001656E9">
      <w:pPr>
        <w:pStyle w:val="NormalWeb"/>
        <w:numPr>
          <w:ilvl w:val="3"/>
          <w:numId w:val="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23B1D">
        <w:rPr>
          <w:rFonts w:asciiTheme="minorHAnsi" w:hAnsiTheme="minorHAnsi"/>
          <w:color w:val="000000"/>
        </w:rPr>
        <w:t>Policy making</w:t>
      </w:r>
    </w:p>
    <w:p w14:paraId="5BFE73DF" w14:textId="0549EB08" w:rsidR="00623B1D" w:rsidRDefault="00623B1D" w:rsidP="001656E9">
      <w:pPr>
        <w:pStyle w:val="NormalWeb"/>
        <w:numPr>
          <w:ilvl w:val="2"/>
          <w:numId w:val="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>Cultural and linguistic responsiveness of family engagement and communication and collaboration strategies</w:t>
      </w:r>
    </w:p>
    <w:p w14:paraId="1AF0FA00" w14:textId="14B2D3D7" w:rsidR="00871F7B" w:rsidRPr="00623B1D" w:rsidRDefault="00623B1D" w:rsidP="001656E9">
      <w:pPr>
        <w:pStyle w:val="NormalWeb"/>
        <w:numPr>
          <w:ilvl w:val="1"/>
          <w:numId w:val="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>Practices used to gain information about children via families, and how this information is used within the program</w:t>
      </w:r>
    </w:p>
    <w:p w14:paraId="4D70579E" w14:textId="77777777" w:rsidR="00DC339A" w:rsidRDefault="00871F7B" w:rsidP="001656E9">
      <w:pPr>
        <w:pStyle w:val="NormalWeb"/>
        <w:numPr>
          <w:ilvl w:val="0"/>
          <w:numId w:val="6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71F7B">
        <w:rPr>
          <w:rFonts w:asciiTheme="minorHAnsi" w:hAnsiTheme="minorHAnsi"/>
          <w:color w:val="000000"/>
        </w:rPr>
        <w:t>Based on your evaluation, what do you see as opportunities for growth in each of the following areas:</w:t>
      </w:r>
    </w:p>
    <w:p w14:paraId="1E425EAC" w14:textId="77777777" w:rsidR="00DC339A" w:rsidRDefault="00871F7B" w:rsidP="001656E9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C339A">
        <w:rPr>
          <w:rFonts w:asciiTheme="minorHAnsi" w:hAnsiTheme="minorHAnsi"/>
          <w:color w:val="000000"/>
        </w:rPr>
        <w:t>Communication and collaboration</w:t>
      </w:r>
    </w:p>
    <w:p w14:paraId="3B905506" w14:textId="59D80F57" w:rsidR="00DC339A" w:rsidRDefault="00871F7B" w:rsidP="001656E9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C339A">
        <w:rPr>
          <w:rFonts w:asciiTheme="minorHAnsi" w:hAnsiTheme="minorHAnsi"/>
          <w:color w:val="000000"/>
        </w:rPr>
        <w:t>Family engagement strategies</w:t>
      </w:r>
    </w:p>
    <w:p w14:paraId="3FD92CFF" w14:textId="77777777" w:rsidR="00DC339A" w:rsidRDefault="00871F7B" w:rsidP="001656E9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C339A">
        <w:rPr>
          <w:rFonts w:asciiTheme="minorHAnsi" w:hAnsiTheme="minorHAnsi"/>
          <w:color w:val="000000"/>
        </w:rPr>
        <w:t>Cultural and linguistic responsiveness of family engagement and communication and collaboration strategies</w:t>
      </w:r>
    </w:p>
    <w:p w14:paraId="3AB84C8D" w14:textId="363C3C11" w:rsidR="00871F7B" w:rsidRPr="00DC339A" w:rsidRDefault="00871F7B" w:rsidP="001656E9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C339A">
        <w:rPr>
          <w:rFonts w:asciiTheme="minorHAnsi" w:hAnsiTheme="minorHAnsi"/>
          <w:color w:val="000000"/>
        </w:rPr>
        <w:t>Practices used to gain information about children via families, and how this information is used within the program</w:t>
      </w:r>
    </w:p>
    <w:p w14:paraId="438526EF" w14:textId="77777777" w:rsidR="00456EA8" w:rsidRPr="00871F7B" w:rsidRDefault="00456EA8" w:rsidP="00B41B5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6BCFD4C2" w14:textId="5E4A6F6B" w:rsidR="009E6D6F" w:rsidRPr="00285725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285725">
        <w:rPr>
          <w:rFonts w:asciiTheme="minorHAnsi" w:hAnsiTheme="minorHAnsi"/>
          <w:b/>
          <w:color w:val="000000" w:themeColor="text1"/>
          <w:sz w:val="28"/>
          <w:szCs w:val="28"/>
        </w:rPr>
        <w:t xml:space="preserve">III. Assessment Rubric </w:t>
      </w:r>
    </w:p>
    <w:p w14:paraId="68A150AF" w14:textId="77777777" w:rsidR="0066442E" w:rsidRPr="00285725" w:rsidRDefault="0066442E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p w14:paraId="04735C8A" w14:textId="77777777" w:rsidR="00B8761B" w:rsidRPr="00B677E6" w:rsidRDefault="00B8761B" w:rsidP="00B8761B">
      <w:pPr>
        <w:pStyle w:val="ListParagraph"/>
        <w:rPr>
          <w:sz w:val="20"/>
          <w:szCs w:val="20"/>
        </w:rPr>
      </w:pPr>
    </w:p>
    <w:p w14:paraId="28974CD8" w14:textId="77777777" w:rsidR="00EB4981" w:rsidRPr="00683062" w:rsidRDefault="00EB4981" w:rsidP="00EB4981">
      <w:pPr>
        <w:rPr>
          <w:sz w:val="20"/>
          <w:szCs w:val="20"/>
          <w:vertAlign w:val="subscript"/>
        </w:rPr>
      </w:pPr>
    </w:p>
    <w:tbl>
      <w:tblPr>
        <w:tblStyle w:val="TableGrid"/>
        <w:tblW w:w="14476" w:type="dxa"/>
        <w:tblLook w:val="04A0" w:firstRow="1" w:lastRow="0" w:firstColumn="1" w:lastColumn="0" w:noHBand="0" w:noVBand="1"/>
      </w:tblPr>
      <w:tblGrid>
        <w:gridCol w:w="2513"/>
        <w:gridCol w:w="1016"/>
        <w:gridCol w:w="143"/>
        <w:gridCol w:w="9943"/>
        <w:gridCol w:w="861"/>
      </w:tblGrid>
      <w:tr w:rsidR="00EB4981" w:rsidRPr="00683062" w14:paraId="717B68E5" w14:textId="77777777" w:rsidTr="00FD7D51">
        <w:trPr>
          <w:trHeight w:val="553"/>
        </w:trPr>
        <w:tc>
          <w:tcPr>
            <w:tcW w:w="14476" w:type="dxa"/>
            <w:gridSpan w:val="5"/>
            <w:tcBorders>
              <w:top w:val="single" w:sz="24" w:space="0" w:color="000000" w:themeColor="text1"/>
              <w:left w:val="single" w:sz="24" w:space="0" w:color="000000" w:themeColor="text1"/>
              <w:right w:val="single" w:sz="24" w:space="0" w:color="000000" w:themeColor="text1"/>
            </w:tcBorders>
            <w:shd w:val="clear" w:color="auto" w:fill="E0E0E0"/>
          </w:tcPr>
          <w:p w14:paraId="4F6BB13E" w14:textId="20F20AF7" w:rsidR="00EB4981" w:rsidRPr="00683062" w:rsidRDefault="00EB4981" w:rsidP="00FD7D51">
            <w:pPr>
              <w:spacing w:line="360" w:lineRule="auto"/>
              <w:jc w:val="center"/>
              <w:rPr>
                <w:rFonts w:eastAsia="Times"/>
                <w:b/>
                <w:bCs/>
                <w:sz w:val="32"/>
                <w:szCs w:val="32"/>
              </w:rPr>
            </w:pPr>
            <w:r w:rsidRPr="00683062">
              <w:rPr>
                <w:rFonts w:eastAsia="Times"/>
                <w:b/>
                <w:bCs/>
                <w:sz w:val="32"/>
                <w:szCs w:val="32"/>
              </w:rPr>
              <w:t xml:space="preserve">ECE Family &amp; Community Resources </w:t>
            </w:r>
            <w:r w:rsidR="00364E2D">
              <w:rPr>
                <w:rFonts w:eastAsia="Times"/>
                <w:b/>
                <w:bCs/>
                <w:sz w:val="32"/>
                <w:szCs w:val="32"/>
              </w:rPr>
              <w:t xml:space="preserve">Level 2 </w:t>
            </w:r>
            <w:r w:rsidRPr="00683062">
              <w:rPr>
                <w:rFonts w:eastAsia="Times"/>
                <w:b/>
                <w:bCs/>
                <w:sz w:val="32"/>
                <w:szCs w:val="32"/>
              </w:rPr>
              <w:t>Master Rubric</w:t>
            </w:r>
          </w:p>
        </w:tc>
      </w:tr>
      <w:tr w:rsidR="00EB4981" w:rsidRPr="00683062" w14:paraId="041F9FD2" w14:textId="77777777" w:rsidTr="00FD7D51">
        <w:trPr>
          <w:trHeight w:val="472"/>
        </w:trPr>
        <w:tc>
          <w:tcPr>
            <w:tcW w:w="2513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2673FD13" w14:textId="77777777" w:rsidR="00EB4981" w:rsidRPr="00683062" w:rsidRDefault="00EB4981" w:rsidP="00FD7D51">
            <w:pPr>
              <w:jc w:val="center"/>
              <w:rPr>
                <w:b/>
              </w:rPr>
            </w:pPr>
            <w:r w:rsidRPr="00683062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11102" w:type="dxa"/>
            <w:gridSpan w:val="3"/>
            <w:tcBorders>
              <w:top w:val="single" w:sz="24" w:space="0" w:color="000000" w:themeColor="text1"/>
            </w:tcBorders>
            <w:shd w:val="clear" w:color="auto" w:fill="F2F2F2" w:themeFill="background1" w:themeFillShade="F2"/>
          </w:tcPr>
          <w:p w14:paraId="4AC07A53" w14:textId="77777777" w:rsidR="00EB4981" w:rsidRPr="00683062" w:rsidRDefault="00EB4981" w:rsidP="00FD7D51">
            <w:pPr>
              <w:jc w:val="center"/>
              <w:rPr>
                <w:b/>
              </w:rPr>
            </w:pPr>
            <w:r w:rsidRPr="00683062">
              <w:rPr>
                <w:b/>
              </w:rPr>
              <w:t>Competent</w:t>
            </w:r>
          </w:p>
        </w:tc>
        <w:tc>
          <w:tcPr>
            <w:tcW w:w="861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55219360" w14:textId="77777777" w:rsidR="00EB4981" w:rsidRPr="00683062" w:rsidRDefault="00EB4981" w:rsidP="00FD7D51">
            <w:pPr>
              <w:jc w:val="center"/>
              <w:rPr>
                <w:b/>
                <w:bCs/>
                <w:sz w:val="16"/>
                <w:szCs w:val="16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EB4981" w:rsidRPr="00683062" w14:paraId="5ABBD8E9" w14:textId="77777777" w:rsidTr="00FD7D51">
        <w:trPr>
          <w:trHeight w:val="239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4C42FBE0" w14:textId="77777777" w:rsidR="00EB4981" w:rsidRPr="00683062" w:rsidRDefault="00EB4981" w:rsidP="00FD7D51">
            <w:pPr>
              <w:rPr>
                <w:rFonts w:eastAsia="Times"/>
              </w:rPr>
            </w:pPr>
          </w:p>
        </w:tc>
        <w:tc>
          <w:tcPr>
            <w:tcW w:w="11102" w:type="dxa"/>
            <w:gridSpan w:val="3"/>
            <w:shd w:val="clear" w:color="auto" w:fill="FFFFFF" w:themeFill="background1"/>
          </w:tcPr>
          <w:p w14:paraId="40C5B03E" w14:textId="77777777" w:rsidR="00EB4981" w:rsidRPr="00683062" w:rsidRDefault="00EB4981" w:rsidP="00FD7D51">
            <w:pPr>
              <w:jc w:val="center"/>
              <w:rPr>
                <w:rFonts w:eastAsia="Times"/>
                <w:i/>
              </w:rPr>
            </w:pPr>
            <w:r w:rsidRPr="00683062">
              <w:rPr>
                <w:rFonts w:eastAsiaTheme="minorEastAsia"/>
                <w:b/>
              </w:rPr>
              <w:t>Checklist Criteria</w:t>
            </w:r>
          </w:p>
        </w:tc>
        <w:tc>
          <w:tcPr>
            <w:tcW w:w="861" w:type="dxa"/>
            <w:vMerge/>
            <w:tcBorders>
              <w:right w:val="single" w:sz="24" w:space="0" w:color="000000"/>
            </w:tcBorders>
          </w:tcPr>
          <w:p w14:paraId="7B071BA1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266B0F76" w14:textId="77777777" w:rsidTr="001E0D1E">
        <w:trPr>
          <w:trHeight w:val="506"/>
        </w:trPr>
        <w:tc>
          <w:tcPr>
            <w:tcW w:w="2513" w:type="dxa"/>
            <w:vMerge w:val="restart"/>
            <w:tcBorders>
              <w:left w:val="single" w:sz="24" w:space="0" w:color="000000"/>
            </w:tcBorders>
            <w:shd w:val="clear" w:color="auto" w:fill="FFFF99"/>
          </w:tcPr>
          <w:p w14:paraId="76EE4E24" w14:textId="77777777" w:rsidR="001E0D1E" w:rsidRDefault="001E0D1E" w:rsidP="001E0D1E">
            <w:pPr>
              <w:rPr>
                <w:rFonts w:asciiTheme="minorHAnsi" w:eastAsia="Times" w:hAnsiTheme="minorHAnsi"/>
                <w:sz w:val="22"/>
                <w:szCs w:val="22"/>
              </w:rPr>
            </w:pPr>
            <w:r w:rsidRPr="007E36F2">
              <w:rPr>
                <w:rFonts w:asciiTheme="minorHAnsi" w:eastAsia="Times" w:hAnsiTheme="minorHAnsi"/>
                <w:b/>
                <w:sz w:val="22"/>
                <w:szCs w:val="22"/>
              </w:rPr>
              <w:t>FCR1</w:t>
            </w:r>
            <w:r w:rsidRPr="007E36F2">
              <w:rPr>
                <w:rFonts w:asciiTheme="minorHAnsi" w:eastAsia="Times" w:hAnsiTheme="minorHAnsi"/>
                <w:sz w:val="22"/>
                <w:szCs w:val="22"/>
              </w:rPr>
              <w:t xml:space="preserve">: Outlines the role and influence of families and communities on children’s development, </w:t>
            </w:r>
            <w:r w:rsidRPr="007E36F2">
              <w:rPr>
                <w:rFonts w:asciiTheme="minorHAnsi" w:eastAsia="Times" w:hAnsiTheme="minorHAnsi"/>
                <w:sz w:val="22"/>
                <w:szCs w:val="22"/>
              </w:rPr>
              <w:lastRenderedPageBreak/>
              <w:t>learning, and the early childhood setting</w:t>
            </w:r>
          </w:p>
          <w:p w14:paraId="2F38A434" w14:textId="77777777" w:rsidR="001E0D1E" w:rsidRDefault="001E0D1E" w:rsidP="001E0D1E">
            <w:pPr>
              <w:rPr>
                <w:rFonts w:asciiTheme="minorHAnsi" w:eastAsia="Times" w:hAnsiTheme="minorHAnsi"/>
                <w:sz w:val="22"/>
                <w:szCs w:val="22"/>
              </w:rPr>
            </w:pPr>
          </w:p>
          <w:p w14:paraId="526DDC8C" w14:textId="77777777" w:rsidR="00B46DD9" w:rsidRPr="000F50CF" w:rsidRDefault="00B46DD9" w:rsidP="00B46DD9">
            <w:pPr>
              <w:rPr>
                <w:rFonts w:ascii="Cambria" w:eastAsia="Times" w:hAnsi="Cambria"/>
                <w:iCs/>
                <w:sz w:val="18"/>
                <w:szCs w:val="18"/>
              </w:rPr>
            </w:pPr>
            <w:r w:rsidRPr="000F50CF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0F50CF">
              <w:rPr>
                <w:rFonts w:ascii="Cambria" w:eastAsia="Times" w:hAnsi="Cambria"/>
                <w:iCs/>
                <w:sz w:val="18"/>
                <w:szCs w:val="18"/>
              </w:rPr>
              <w:t>: 1c, 2a (</w:t>
            </w:r>
            <w:r w:rsidRPr="000F50CF">
              <w:rPr>
                <w:rFonts w:ascii="Cambria" w:hAnsi="Cambria"/>
                <w:sz w:val="18"/>
                <w:szCs w:val="18"/>
              </w:rPr>
              <w:t>1c-LVL1-1 &amp; 2, 2a-LV1-1-3 &amp; 5)</w:t>
            </w:r>
          </w:p>
          <w:p w14:paraId="5BB2BE99" w14:textId="77777777" w:rsidR="00B46DD9" w:rsidRPr="000F50CF" w:rsidRDefault="00B46DD9" w:rsidP="00B46DD9">
            <w:pPr>
              <w:rPr>
                <w:rFonts w:ascii="Cambria" w:hAnsi="Cambria"/>
                <w:sz w:val="18"/>
                <w:szCs w:val="18"/>
              </w:rPr>
            </w:pPr>
            <w:r w:rsidRPr="000F50CF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0F50CF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0F50CF">
              <w:rPr>
                <w:rFonts w:ascii="Cambria" w:hAnsi="Cambria"/>
                <w:sz w:val="18"/>
                <w:szCs w:val="18"/>
              </w:rPr>
              <w:t>1C, 1E, 8A</w:t>
            </w:r>
          </w:p>
          <w:p w14:paraId="7346E851" w14:textId="77777777" w:rsidR="00B46DD9" w:rsidRDefault="00B46DD9" w:rsidP="00B46DD9">
            <w:pPr>
              <w:rPr>
                <w:rFonts w:ascii="Cambria" w:hAnsi="Cambria"/>
                <w:sz w:val="18"/>
                <w:szCs w:val="18"/>
              </w:rPr>
            </w:pPr>
            <w:r w:rsidRPr="000F50CF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r w:rsidRPr="000F50CF">
              <w:rPr>
                <w:rFonts w:ascii="Cambria" w:hAnsi="Cambria"/>
                <w:sz w:val="18"/>
                <w:szCs w:val="18"/>
              </w:rPr>
              <w:t>: 10(l), 10(m)</w:t>
            </w:r>
          </w:p>
          <w:p w14:paraId="737D525C" w14:textId="6F8813D6" w:rsidR="00705EFB" w:rsidRPr="00EB4981" w:rsidRDefault="00705EFB" w:rsidP="0066792C">
            <w:pPr>
              <w:rPr>
                <w:rFonts w:eastAsia="Times"/>
                <w:i/>
                <w:sz w:val="22"/>
                <w:szCs w:val="22"/>
              </w:rPr>
            </w:pPr>
          </w:p>
        </w:tc>
        <w:tc>
          <w:tcPr>
            <w:tcW w:w="1016" w:type="dxa"/>
            <w:shd w:val="clear" w:color="auto" w:fill="FFFF99"/>
          </w:tcPr>
          <w:p w14:paraId="29CD8CF5" w14:textId="77777777" w:rsidR="00EB4981" w:rsidRPr="00EB4981" w:rsidRDefault="00EB4981" w:rsidP="00FD7D51">
            <w:pPr>
              <w:rPr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shd w:val="clear" w:color="auto" w:fill="FFFF99"/>
          </w:tcPr>
          <w:p w14:paraId="4DA55E75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ways communities influence children's development and learning and the early childhood setting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C2584F8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6B9D7BC7" w14:textId="77777777" w:rsidTr="001E0D1E">
        <w:trPr>
          <w:trHeight w:val="506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743CF4E3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016" w:type="dxa"/>
            <w:shd w:val="clear" w:color="auto" w:fill="FFFF99"/>
          </w:tcPr>
          <w:p w14:paraId="618B8C31" w14:textId="77777777" w:rsidR="00EB4981" w:rsidRPr="00EB4981" w:rsidRDefault="00EB4981" w:rsidP="00FD7D51">
            <w:pPr>
              <w:rPr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shd w:val="clear" w:color="auto" w:fill="FFFF99"/>
          </w:tcPr>
          <w:p w14:paraId="418E2B03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ways family structure influence children's development and learning and the early childhood setting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614EB8F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16CDB1B8" w14:textId="77777777" w:rsidTr="001E0D1E">
        <w:trPr>
          <w:trHeight w:val="506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13A26F4A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016" w:type="dxa"/>
            <w:shd w:val="clear" w:color="auto" w:fill="FFFF99"/>
          </w:tcPr>
          <w:p w14:paraId="5994363C" w14:textId="77777777" w:rsidR="00EB4981" w:rsidRPr="00EB4981" w:rsidRDefault="00EB4981" w:rsidP="00FD7D51">
            <w:pPr>
              <w:rPr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shd w:val="clear" w:color="auto" w:fill="FFFF99"/>
          </w:tcPr>
          <w:p w14:paraId="25F17929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ways social backgrounds influence children's development and learning and the early childhood setting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BC1D9CF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0AF9B419" w14:textId="77777777" w:rsidTr="001E0D1E">
        <w:trPr>
          <w:trHeight w:val="506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6C279950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016" w:type="dxa"/>
            <w:shd w:val="clear" w:color="auto" w:fill="FFFF99"/>
          </w:tcPr>
          <w:p w14:paraId="4631781D" w14:textId="77777777" w:rsidR="00EB4981" w:rsidRPr="00EB4981" w:rsidRDefault="00EB4981" w:rsidP="00FD7D51">
            <w:pPr>
              <w:rPr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shd w:val="clear" w:color="auto" w:fill="FFFF99"/>
          </w:tcPr>
          <w:p w14:paraId="72D9D9A8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ways cultural backgrounds influence children's development and learning and the early childhood setting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A7FFC2B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6C8BB968" w14:textId="77777777" w:rsidTr="001E0D1E">
        <w:trPr>
          <w:trHeight w:val="506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287ED895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016" w:type="dxa"/>
            <w:shd w:val="clear" w:color="auto" w:fill="FFFF99"/>
          </w:tcPr>
          <w:p w14:paraId="25479A22" w14:textId="77777777" w:rsidR="00EB4981" w:rsidRPr="00EB4981" w:rsidRDefault="00EB4981" w:rsidP="00FD7D51">
            <w:pPr>
              <w:rPr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shd w:val="clear" w:color="auto" w:fill="FFFF99"/>
          </w:tcPr>
          <w:p w14:paraId="46F0C133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ways linguistic backgrounds influence children's development and learning and the early childhood setting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D3099DF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0951E18B" w14:textId="77777777" w:rsidTr="001E0D1E">
        <w:trPr>
          <w:trHeight w:val="506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4754A9DD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016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16057075" w14:textId="77777777" w:rsidR="00EB4981" w:rsidRPr="00EB4981" w:rsidRDefault="00EB4981" w:rsidP="00FD7D51">
            <w:pPr>
              <w:rPr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tcBorders>
              <w:bottom w:val="single" w:sz="24" w:space="0" w:color="000000" w:themeColor="text1"/>
            </w:tcBorders>
            <w:shd w:val="clear" w:color="auto" w:fill="FFFF99"/>
          </w:tcPr>
          <w:p w14:paraId="69B804EE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how early childhood practitioners, families, and communities can partner to support children's healthy development and learning</w:t>
            </w:r>
          </w:p>
        </w:tc>
        <w:tc>
          <w:tcPr>
            <w:tcW w:w="861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53A202CA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1BBCED64" w14:textId="77777777" w:rsidTr="00FD7D51">
        <w:trPr>
          <w:trHeight w:val="222"/>
        </w:trPr>
        <w:tc>
          <w:tcPr>
            <w:tcW w:w="2513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25464307" w14:textId="77777777" w:rsidR="00EB4981" w:rsidRPr="00683062" w:rsidRDefault="00EB4981" w:rsidP="00FD7D51">
            <w:pPr>
              <w:jc w:val="center"/>
              <w:rPr>
                <w:rFonts w:eastAsia="Times"/>
              </w:rPr>
            </w:pPr>
            <w:r w:rsidRPr="00683062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11102" w:type="dxa"/>
            <w:gridSpan w:val="3"/>
            <w:shd w:val="clear" w:color="auto" w:fill="F2F2F2" w:themeFill="background1" w:themeFillShade="F2"/>
          </w:tcPr>
          <w:p w14:paraId="1386197F" w14:textId="77777777" w:rsidR="00EB4981" w:rsidRPr="00683062" w:rsidRDefault="00EB4981" w:rsidP="00FD7D51">
            <w:pPr>
              <w:jc w:val="center"/>
              <w:rPr>
                <w:b/>
              </w:rPr>
            </w:pPr>
            <w:r w:rsidRPr="00683062">
              <w:rPr>
                <w:b/>
              </w:rPr>
              <w:t>Competent</w:t>
            </w:r>
          </w:p>
          <w:p w14:paraId="1A8CC839" w14:textId="77777777" w:rsidR="00EB4981" w:rsidRPr="00683062" w:rsidRDefault="00EB4981" w:rsidP="00FD7D51">
            <w:pPr>
              <w:rPr>
                <w:rFonts w:eastAsiaTheme="minorEastAsia"/>
                <w:b/>
              </w:rPr>
            </w:pPr>
          </w:p>
        </w:tc>
        <w:tc>
          <w:tcPr>
            <w:tcW w:w="861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25E9F732" w14:textId="77777777" w:rsidR="00EB4981" w:rsidRPr="00683062" w:rsidRDefault="00EB4981" w:rsidP="00FD7D51">
            <w:pPr>
              <w:jc w:val="center"/>
              <w:rPr>
                <w:rFonts w:eastAsiaTheme="minorEastAsia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EB4981" w:rsidRPr="00683062" w14:paraId="518FE647" w14:textId="77777777" w:rsidTr="00FD7D51">
        <w:trPr>
          <w:trHeight w:val="222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39EBDFF5" w14:textId="77777777" w:rsidR="00EB4981" w:rsidRPr="00683062" w:rsidRDefault="00EB4981" w:rsidP="00FD7D51">
            <w:pPr>
              <w:rPr>
                <w:rFonts w:eastAsia="Times"/>
              </w:rPr>
            </w:pPr>
          </w:p>
        </w:tc>
        <w:tc>
          <w:tcPr>
            <w:tcW w:w="11102" w:type="dxa"/>
            <w:gridSpan w:val="3"/>
            <w:shd w:val="clear" w:color="auto" w:fill="FFFFFF" w:themeFill="background1"/>
          </w:tcPr>
          <w:p w14:paraId="28FB908C" w14:textId="77777777" w:rsidR="00EB4981" w:rsidRPr="00683062" w:rsidRDefault="00EB4981" w:rsidP="00FD7D51">
            <w:pPr>
              <w:jc w:val="center"/>
              <w:rPr>
                <w:rFonts w:eastAsiaTheme="minorEastAsia"/>
                <w:b/>
              </w:rPr>
            </w:pPr>
            <w:r w:rsidRPr="00683062">
              <w:rPr>
                <w:rFonts w:eastAsiaTheme="minorEastAsia"/>
                <w:b/>
              </w:rPr>
              <w:t>Checklist Criteria</w:t>
            </w:r>
          </w:p>
        </w:tc>
        <w:tc>
          <w:tcPr>
            <w:tcW w:w="861" w:type="dxa"/>
            <w:vMerge/>
            <w:tcBorders>
              <w:right w:val="single" w:sz="24" w:space="0" w:color="000000"/>
            </w:tcBorders>
          </w:tcPr>
          <w:p w14:paraId="55E51CD4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B46DD9" w:rsidRPr="00683062" w14:paraId="29850A1E" w14:textId="77777777" w:rsidTr="009D1B82">
        <w:trPr>
          <w:trHeight w:val="673"/>
        </w:trPr>
        <w:tc>
          <w:tcPr>
            <w:tcW w:w="2513" w:type="dxa"/>
            <w:vMerge w:val="restart"/>
            <w:tcBorders>
              <w:left w:val="single" w:sz="24" w:space="0" w:color="000000"/>
            </w:tcBorders>
            <w:shd w:val="clear" w:color="auto" w:fill="FFFF99"/>
          </w:tcPr>
          <w:p w14:paraId="5B1EA002" w14:textId="77777777" w:rsidR="00B46DD9" w:rsidRPr="00683062" w:rsidRDefault="00B46DD9" w:rsidP="00B46DD9">
            <w:pPr>
              <w:rPr>
                <w:rFonts w:eastAsia="Times"/>
              </w:rPr>
            </w:pPr>
            <w:r w:rsidRPr="00683062">
              <w:rPr>
                <w:rFonts w:eastAsia="Times"/>
                <w:b/>
              </w:rPr>
              <w:t>FCR2</w:t>
            </w:r>
            <w:r w:rsidRPr="00683062">
              <w:rPr>
                <w:rFonts w:eastAsia="Times"/>
              </w:rPr>
              <w:t>: Identifies culturally and linguistically responsive communication and collaboration strategies designed to engage families in their children’s care and education</w:t>
            </w:r>
          </w:p>
          <w:p w14:paraId="40ED625D" w14:textId="77777777" w:rsidR="00B46DD9" w:rsidRPr="00683062" w:rsidRDefault="00B46DD9" w:rsidP="00B46DD9">
            <w:pPr>
              <w:rPr>
                <w:rFonts w:eastAsia="Times"/>
              </w:rPr>
            </w:pPr>
          </w:p>
          <w:p w14:paraId="6DE36A5E" w14:textId="77777777" w:rsidR="00B46DD9" w:rsidRPr="00CA71B7" w:rsidRDefault="00B46DD9" w:rsidP="00B46DD9">
            <w:pPr>
              <w:rPr>
                <w:rFonts w:eastAsia="Times"/>
                <w:sz w:val="20"/>
                <w:szCs w:val="20"/>
              </w:rPr>
            </w:pPr>
            <w:r w:rsidRPr="00CA71B7">
              <w:rPr>
                <w:rFonts w:eastAsia="Times"/>
                <w:b/>
                <w:sz w:val="20"/>
                <w:szCs w:val="20"/>
              </w:rPr>
              <w:t xml:space="preserve">Possible Codes: </w:t>
            </w:r>
            <w:r w:rsidRPr="00CA71B7">
              <w:rPr>
                <w:rFonts w:eastAsia="Times"/>
                <w:sz w:val="20"/>
                <w:szCs w:val="20"/>
              </w:rPr>
              <w:t>N = names, P = provides example of</w:t>
            </w:r>
          </w:p>
          <w:p w14:paraId="48747728" w14:textId="77777777" w:rsidR="00B46DD9" w:rsidRDefault="00B46DD9" w:rsidP="00B46DD9">
            <w:pPr>
              <w:rPr>
                <w:rFonts w:eastAsia="Times"/>
                <w:b/>
              </w:rPr>
            </w:pPr>
          </w:p>
          <w:p w14:paraId="370C1FA9" w14:textId="77777777" w:rsidR="00B46DD9" w:rsidRPr="00070542" w:rsidRDefault="00B46DD9" w:rsidP="00B46DD9">
            <w:pPr>
              <w:rPr>
                <w:rFonts w:ascii="Cambria" w:eastAsia="Times" w:hAnsi="Cambria"/>
                <w:iCs/>
                <w:sz w:val="18"/>
                <w:szCs w:val="18"/>
              </w:rPr>
            </w:pPr>
            <w:r w:rsidRPr="00070542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070542">
              <w:rPr>
                <w:rFonts w:ascii="Cambria" w:eastAsia="Times" w:hAnsi="Cambria"/>
                <w:iCs/>
                <w:sz w:val="18"/>
                <w:szCs w:val="18"/>
              </w:rPr>
              <w:t>: 2a, 2b (</w:t>
            </w:r>
            <w:r w:rsidRPr="00070542">
              <w:rPr>
                <w:rFonts w:ascii="Cambria" w:hAnsi="Cambria"/>
                <w:sz w:val="18"/>
                <w:szCs w:val="18"/>
              </w:rPr>
              <w:t>2a-LVL2-2; 2b-LV1-1-3)</w:t>
            </w:r>
          </w:p>
          <w:p w14:paraId="67275FF9" w14:textId="77777777" w:rsidR="00B46DD9" w:rsidRPr="00070542" w:rsidRDefault="00B46DD9" w:rsidP="00B46DD9">
            <w:pPr>
              <w:rPr>
                <w:rFonts w:ascii="Cambria" w:hAnsi="Cambria"/>
                <w:sz w:val="18"/>
                <w:szCs w:val="18"/>
              </w:rPr>
            </w:pPr>
            <w:r w:rsidRPr="00070542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070542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070542">
              <w:rPr>
                <w:rFonts w:ascii="Cambria" w:hAnsi="Cambria"/>
                <w:sz w:val="18"/>
                <w:szCs w:val="18"/>
              </w:rPr>
              <w:t>8B, 8D, 8E, 8F, 8H, 8I</w:t>
            </w:r>
          </w:p>
          <w:p w14:paraId="6C99BB88" w14:textId="77777777" w:rsidR="00B46DD9" w:rsidRPr="00070542" w:rsidRDefault="00B46DD9" w:rsidP="00B46DD9">
            <w:pPr>
              <w:rPr>
                <w:rFonts w:ascii="Cambria" w:hAnsi="Cambria"/>
                <w:sz w:val="18"/>
                <w:szCs w:val="18"/>
              </w:rPr>
            </w:pPr>
            <w:r w:rsidRPr="00070542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r w:rsidRPr="00070542">
              <w:rPr>
                <w:rFonts w:ascii="Cambria" w:hAnsi="Cambria"/>
                <w:sz w:val="18"/>
                <w:szCs w:val="18"/>
              </w:rPr>
              <w:t>: 10(m), 10(n)</w:t>
            </w:r>
          </w:p>
          <w:p w14:paraId="7212F416" w14:textId="157D4457" w:rsidR="00B46DD9" w:rsidRPr="00EB4981" w:rsidRDefault="00B46DD9" w:rsidP="00B46DD9">
            <w:pPr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1016" w:type="dxa"/>
            <w:shd w:val="clear" w:color="auto" w:fill="FFFF99"/>
          </w:tcPr>
          <w:p w14:paraId="5C2AF18B" w14:textId="77777777" w:rsidR="00B46DD9" w:rsidRPr="00EB4981" w:rsidRDefault="00B46DD9" w:rsidP="00B46DD9">
            <w:pPr>
              <w:rPr>
                <w:b/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shd w:val="clear" w:color="auto" w:fill="FFFF99"/>
          </w:tcPr>
          <w:p w14:paraId="76813D94" w14:textId="77777777" w:rsidR="00B46DD9" w:rsidRPr="00EB4981" w:rsidRDefault="00B46DD9" w:rsidP="00B46DD9">
            <w:pPr>
              <w:rPr>
                <w:b/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written communication strategies that respect unique communication styles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7246008" w14:textId="77777777" w:rsidR="00B46DD9" w:rsidRPr="00683062" w:rsidRDefault="00B46DD9" w:rsidP="00B46DD9">
            <w:pPr>
              <w:rPr>
                <w:rFonts w:eastAsiaTheme="minorEastAsia"/>
              </w:rPr>
            </w:pPr>
          </w:p>
        </w:tc>
      </w:tr>
      <w:tr w:rsidR="00EB4981" w:rsidRPr="00683062" w14:paraId="1EF6430C" w14:textId="77777777" w:rsidTr="009D1B82">
        <w:trPr>
          <w:trHeight w:val="674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6FE1FA5C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016" w:type="dxa"/>
            <w:shd w:val="clear" w:color="auto" w:fill="FFFF99"/>
          </w:tcPr>
          <w:p w14:paraId="4B4E96FA" w14:textId="77777777" w:rsidR="00EB4981" w:rsidRPr="00EB4981" w:rsidRDefault="00EB4981" w:rsidP="00FD7D51">
            <w:pPr>
              <w:rPr>
                <w:i/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shd w:val="clear" w:color="auto" w:fill="FFFF99"/>
          </w:tcPr>
          <w:p w14:paraId="2102E2E4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written communication strategies that respect, home language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6C71827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7CF9A981" w14:textId="77777777" w:rsidTr="009D1B82">
        <w:trPr>
          <w:trHeight w:val="673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6876E3A5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016" w:type="dxa"/>
            <w:shd w:val="clear" w:color="auto" w:fill="FFFF99"/>
          </w:tcPr>
          <w:p w14:paraId="34082B4D" w14:textId="77777777" w:rsidR="00EB4981" w:rsidRPr="00EB4981" w:rsidRDefault="00EB4981" w:rsidP="00FD7D51">
            <w:pPr>
              <w:rPr>
                <w:i/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shd w:val="clear" w:color="auto" w:fill="FFFF99"/>
          </w:tcPr>
          <w:p w14:paraId="3871F434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written communication strategies that respect family communication preferences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6B23075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388430BE" w14:textId="77777777" w:rsidTr="009D1B82">
        <w:trPr>
          <w:trHeight w:val="674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10E8B220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016" w:type="dxa"/>
            <w:shd w:val="clear" w:color="auto" w:fill="FFFF99"/>
          </w:tcPr>
          <w:p w14:paraId="4A063DA1" w14:textId="77777777" w:rsidR="00EB4981" w:rsidRPr="00EB4981" w:rsidRDefault="00EB4981" w:rsidP="00FD7D51">
            <w:pPr>
              <w:rPr>
                <w:i/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shd w:val="clear" w:color="auto" w:fill="FFFF99"/>
          </w:tcPr>
          <w:p w14:paraId="6C7738AE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verbal communication strategies that respect unique communication styles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4C65A55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7A76C549" w14:textId="77777777" w:rsidTr="009D1B82">
        <w:trPr>
          <w:trHeight w:val="673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424EB5E6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016" w:type="dxa"/>
            <w:shd w:val="clear" w:color="auto" w:fill="FFFF99"/>
          </w:tcPr>
          <w:p w14:paraId="60A52054" w14:textId="77777777" w:rsidR="00EB4981" w:rsidRPr="00EB4981" w:rsidRDefault="00EB4981" w:rsidP="00FD7D51">
            <w:pPr>
              <w:rPr>
                <w:i/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shd w:val="clear" w:color="auto" w:fill="FFFF99"/>
          </w:tcPr>
          <w:p w14:paraId="39D6264F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verbal communication strategies that respect, home language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7887ED6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5448D48B" w14:textId="77777777" w:rsidTr="009D1B82">
        <w:trPr>
          <w:trHeight w:val="674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397B70CA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016" w:type="dxa"/>
            <w:shd w:val="clear" w:color="auto" w:fill="FFFF99"/>
          </w:tcPr>
          <w:p w14:paraId="4FA2C52E" w14:textId="77777777" w:rsidR="00EB4981" w:rsidRPr="00EB4981" w:rsidRDefault="00EB4981" w:rsidP="00FD7D51">
            <w:pPr>
              <w:rPr>
                <w:i/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shd w:val="clear" w:color="auto" w:fill="FFFF99"/>
          </w:tcPr>
          <w:p w14:paraId="327360B6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verbal communication strategies that respect family communication preferences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F51E848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1377E65E" w14:textId="77777777" w:rsidTr="009D1B82">
        <w:trPr>
          <w:trHeight w:val="674"/>
        </w:trPr>
        <w:tc>
          <w:tcPr>
            <w:tcW w:w="2513" w:type="dxa"/>
            <w:vMerge/>
            <w:tcBorders>
              <w:left w:val="single" w:sz="24" w:space="0" w:color="000000"/>
            </w:tcBorders>
          </w:tcPr>
          <w:p w14:paraId="090EAFCB" w14:textId="77777777" w:rsidR="00EB4981" w:rsidRPr="00EB4981" w:rsidRDefault="00EB4981" w:rsidP="00FD7D51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016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137AA350" w14:textId="77777777" w:rsidR="00EB4981" w:rsidRPr="00EB4981" w:rsidRDefault="00EB4981" w:rsidP="00FD7D51">
            <w:pPr>
              <w:rPr>
                <w:i/>
                <w:sz w:val="22"/>
                <w:szCs w:val="22"/>
              </w:rPr>
            </w:pPr>
          </w:p>
        </w:tc>
        <w:tc>
          <w:tcPr>
            <w:tcW w:w="10086" w:type="dxa"/>
            <w:gridSpan w:val="2"/>
            <w:tcBorders>
              <w:bottom w:val="single" w:sz="24" w:space="0" w:color="000000" w:themeColor="text1"/>
            </w:tcBorders>
            <w:shd w:val="clear" w:color="auto" w:fill="FFFF99"/>
          </w:tcPr>
          <w:p w14:paraId="62D8001D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ways to encourage meaningful and sustained collaboration and connection with families designed to support engagement in their child's care and education</w:t>
            </w:r>
          </w:p>
        </w:tc>
        <w:tc>
          <w:tcPr>
            <w:tcW w:w="861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13894064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EB4981" w:rsidRPr="00683062" w14:paraId="3453D741" w14:textId="77777777" w:rsidTr="00FD7D51">
        <w:trPr>
          <w:trHeight w:val="486"/>
        </w:trPr>
        <w:tc>
          <w:tcPr>
            <w:tcW w:w="2513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79CD53CD" w14:textId="77777777" w:rsidR="00EB4981" w:rsidRPr="00683062" w:rsidRDefault="00EB4981" w:rsidP="00FD7D51">
            <w:pPr>
              <w:jc w:val="center"/>
              <w:rPr>
                <w:rFonts w:eastAsia="Times"/>
                <w:bCs/>
                <w:iCs/>
              </w:rPr>
            </w:pPr>
            <w:r w:rsidRPr="00683062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11102" w:type="dxa"/>
            <w:gridSpan w:val="3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5514CD64" w14:textId="77777777" w:rsidR="00EB4981" w:rsidRPr="000A4F09" w:rsidRDefault="00EB4981" w:rsidP="00FD7D51">
            <w:pPr>
              <w:jc w:val="center"/>
              <w:rPr>
                <w:b/>
              </w:rPr>
            </w:pPr>
            <w:r w:rsidRPr="00683062">
              <w:rPr>
                <w:b/>
              </w:rPr>
              <w:t>Competent</w:t>
            </w:r>
          </w:p>
        </w:tc>
        <w:tc>
          <w:tcPr>
            <w:tcW w:w="861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1A186127" w14:textId="77777777" w:rsidR="00EB4981" w:rsidRPr="00683062" w:rsidRDefault="00EB4981" w:rsidP="00FD7D51">
            <w:pPr>
              <w:jc w:val="center"/>
              <w:rPr>
                <w:rFonts w:eastAsiaTheme="minorEastAsia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EB4981" w:rsidRPr="00683062" w14:paraId="7A198D5B" w14:textId="77777777" w:rsidTr="009D1B82">
        <w:trPr>
          <w:trHeight w:val="143"/>
        </w:trPr>
        <w:tc>
          <w:tcPr>
            <w:tcW w:w="2513" w:type="dxa"/>
            <w:vMerge/>
            <w:tcBorders>
              <w:left w:val="single" w:sz="24" w:space="0" w:color="000000"/>
              <w:bottom w:val="single" w:sz="2" w:space="0" w:color="000000"/>
            </w:tcBorders>
          </w:tcPr>
          <w:p w14:paraId="0F75BA66" w14:textId="77777777" w:rsidR="00EB4981" w:rsidRPr="00683062" w:rsidRDefault="00EB4981" w:rsidP="00FD7D51">
            <w:pPr>
              <w:rPr>
                <w:rFonts w:eastAsia="Times"/>
                <w:bCs/>
                <w:iCs/>
              </w:rPr>
            </w:pPr>
          </w:p>
        </w:tc>
        <w:tc>
          <w:tcPr>
            <w:tcW w:w="11102" w:type="dxa"/>
            <w:gridSpan w:val="3"/>
            <w:tcBorders>
              <w:bottom w:val="single" w:sz="4" w:space="0" w:color="000000" w:themeColor="text1"/>
            </w:tcBorders>
            <w:shd w:val="clear" w:color="auto" w:fill="FFFFFF" w:themeFill="background1"/>
          </w:tcPr>
          <w:p w14:paraId="327C901B" w14:textId="77777777" w:rsidR="00EB4981" w:rsidRPr="00683062" w:rsidRDefault="00EB4981" w:rsidP="00FD7D51">
            <w:pPr>
              <w:jc w:val="center"/>
              <w:rPr>
                <w:rFonts w:eastAsia="Times"/>
                <w:i/>
              </w:rPr>
            </w:pPr>
            <w:r w:rsidRPr="00683062">
              <w:rPr>
                <w:rFonts w:eastAsiaTheme="minorEastAsia"/>
                <w:b/>
              </w:rPr>
              <w:t>Checklist Criteria</w:t>
            </w:r>
          </w:p>
        </w:tc>
        <w:tc>
          <w:tcPr>
            <w:tcW w:w="861" w:type="dxa"/>
            <w:vMerge/>
            <w:tcBorders>
              <w:right w:val="single" w:sz="24" w:space="0" w:color="000000"/>
            </w:tcBorders>
          </w:tcPr>
          <w:p w14:paraId="6FB1265C" w14:textId="77777777" w:rsidR="00EB4981" w:rsidRPr="00683062" w:rsidRDefault="00EB4981" w:rsidP="00FD7D51">
            <w:pPr>
              <w:rPr>
                <w:rFonts w:eastAsiaTheme="minorEastAsia"/>
              </w:rPr>
            </w:pPr>
          </w:p>
        </w:tc>
      </w:tr>
      <w:tr w:rsidR="00B46DD9" w:rsidRPr="00683062" w14:paraId="47003648" w14:textId="77777777" w:rsidTr="009D1B82">
        <w:trPr>
          <w:trHeight w:val="552"/>
        </w:trPr>
        <w:tc>
          <w:tcPr>
            <w:tcW w:w="2513" w:type="dxa"/>
            <w:vMerge w:val="restart"/>
            <w:tcBorders>
              <w:top w:val="single" w:sz="2" w:space="0" w:color="000000"/>
              <w:left w:val="single" w:sz="24" w:space="0" w:color="000000"/>
              <w:bottom w:val="single" w:sz="24" w:space="0" w:color="auto"/>
            </w:tcBorders>
            <w:shd w:val="clear" w:color="auto" w:fill="FFFF99"/>
          </w:tcPr>
          <w:p w14:paraId="45296A27" w14:textId="77777777" w:rsidR="00B46DD9" w:rsidRPr="00683062" w:rsidRDefault="00B46DD9" w:rsidP="00B46DD9">
            <w:pPr>
              <w:rPr>
                <w:bCs/>
                <w:iCs/>
              </w:rPr>
            </w:pPr>
            <w:r w:rsidRPr="00683062">
              <w:rPr>
                <w:rFonts w:eastAsia="Times"/>
                <w:b/>
                <w:bCs/>
                <w:iCs/>
              </w:rPr>
              <w:t>FCR3</w:t>
            </w:r>
            <w:r w:rsidRPr="00683062">
              <w:rPr>
                <w:rFonts w:eastAsia="Times"/>
                <w:bCs/>
                <w:iCs/>
              </w:rPr>
              <w:t xml:space="preserve">: </w:t>
            </w:r>
            <w:r w:rsidRPr="00683062">
              <w:rPr>
                <w:bCs/>
                <w:iCs/>
              </w:rPr>
              <w:t>Identifies and models respect for families by using strengths-based, culturally responsive practices</w:t>
            </w:r>
          </w:p>
          <w:p w14:paraId="60DA2C83" w14:textId="77777777" w:rsidR="00B46DD9" w:rsidRPr="00683062" w:rsidRDefault="00B46DD9" w:rsidP="00B46DD9">
            <w:pPr>
              <w:rPr>
                <w:bCs/>
                <w:iCs/>
              </w:rPr>
            </w:pPr>
          </w:p>
          <w:p w14:paraId="2CEA8F55" w14:textId="77777777" w:rsidR="00B46DD9" w:rsidRPr="00CA71B7" w:rsidRDefault="00B46DD9" w:rsidP="00B46DD9">
            <w:pPr>
              <w:rPr>
                <w:rFonts w:eastAsia="Times"/>
                <w:sz w:val="20"/>
                <w:szCs w:val="20"/>
              </w:rPr>
            </w:pPr>
            <w:r w:rsidRPr="00CA71B7">
              <w:rPr>
                <w:rFonts w:eastAsia="Times"/>
                <w:b/>
                <w:sz w:val="20"/>
                <w:szCs w:val="20"/>
              </w:rPr>
              <w:t xml:space="preserve">Possible Codes: </w:t>
            </w:r>
            <w:r w:rsidRPr="00CA71B7">
              <w:rPr>
                <w:rFonts w:eastAsia="Times"/>
                <w:sz w:val="20"/>
                <w:szCs w:val="20"/>
              </w:rPr>
              <w:t>N = names, P = provides examples of, M = models</w:t>
            </w:r>
          </w:p>
          <w:p w14:paraId="3D897F61" w14:textId="77777777" w:rsidR="00B46DD9" w:rsidRDefault="00B46DD9" w:rsidP="00B46DD9">
            <w:pPr>
              <w:rPr>
                <w:rFonts w:eastAsia="Times"/>
              </w:rPr>
            </w:pPr>
          </w:p>
          <w:p w14:paraId="5EE87B5C" w14:textId="77777777" w:rsidR="00B46DD9" w:rsidRPr="0022404C" w:rsidRDefault="00B46DD9" w:rsidP="00B46DD9">
            <w:pPr>
              <w:rPr>
                <w:rFonts w:ascii="Cambria" w:eastAsia="Times" w:hAnsi="Cambria"/>
                <w:iCs/>
                <w:sz w:val="18"/>
                <w:szCs w:val="18"/>
              </w:rPr>
            </w:pPr>
            <w:r w:rsidRPr="0022404C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22404C">
              <w:rPr>
                <w:rFonts w:ascii="Cambria" w:eastAsia="Times" w:hAnsi="Cambria"/>
                <w:iCs/>
                <w:sz w:val="18"/>
                <w:szCs w:val="18"/>
              </w:rPr>
              <w:t>: 2a, 2b (</w:t>
            </w:r>
            <w:r w:rsidRPr="0022404C">
              <w:rPr>
                <w:rFonts w:ascii="Cambria" w:hAnsi="Cambria"/>
                <w:sz w:val="18"/>
                <w:szCs w:val="18"/>
              </w:rPr>
              <w:t>2a-LVL1-4; 2a-LVL3-1; 2b-LVL1-4; 2b-LVL1-5)</w:t>
            </w:r>
          </w:p>
          <w:p w14:paraId="17D1716F" w14:textId="77777777" w:rsidR="00B46DD9" w:rsidRPr="0022404C" w:rsidRDefault="00B46DD9" w:rsidP="00B46DD9">
            <w:pPr>
              <w:rPr>
                <w:rFonts w:ascii="Cambria" w:hAnsi="Cambria"/>
                <w:sz w:val="18"/>
                <w:szCs w:val="18"/>
              </w:rPr>
            </w:pPr>
            <w:r w:rsidRPr="0022404C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22404C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22404C">
              <w:rPr>
                <w:rFonts w:ascii="Cambria" w:hAnsi="Cambria"/>
                <w:sz w:val="18"/>
                <w:szCs w:val="18"/>
              </w:rPr>
              <w:t>8Q, 8R, 9I, 9Q</w:t>
            </w:r>
          </w:p>
          <w:p w14:paraId="58F97036" w14:textId="77777777" w:rsidR="00B46DD9" w:rsidRPr="0022404C" w:rsidRDefault="00B46DD9" w:rsidP="00B46DD9">
            <w:pPr>
              <w:rPr>
                <w:rFonts w:ascii="Cambria" w:hAnsi="Cambria"/>
                <w:sz w:val="18"/>
                <w:szCs w:val="18"/>
              </w:rPr>
            </w:pPr>
            <w:r w:rsidRPr="0022404C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r w:rsidRPr="0022404C">
              <w:rPr>
                <w:rFonts w:ascii="Cambria" w:hAnsi="Cambria"/>
                <w:sz w:val="18"/>
                <w:szCs w:val="18"/>
              </w:rPr>
              <w:t>: 10(d), 10(</w:t>
            </w:r>
            <w:proofErr w:type="spellStart"/>
            <w:r w:rsidRPr="0022404C">
              <w:rPr>
                <w:rFonts w:ascii="Cambria" w:hAnsi="Cambria"/>
                <w:sz w:val="18"/>
                <w:szCs w:val="18"/>
              </w:rPr>
              <w:t>i</w:t>
            </w:r>
            <w:proofErr w:type="spellEnd"/>
            <w:r w:rsidRPr="0022404C">
              <w:rPr>
                <w:rFonts w:ascii="Cambria" w:hAnsi="Cambria"/>
                <w:sz w:val="18"/>
                <w:szCs w:val="18"/>
              </w:rPr>
              <w:t>)</w:t>
            </w:r>
          </w:p>
          <w:p w14:paraId="48BAF999" w14:textId="4D68B660" w:rsidR="00B46DD9" w:rsidRPr="00EB4981" w:rsidRDefault="00B46DD9" w:rsidP="00B46DD9">
            <w:pPr>
              <w:rPr>
                <w:rFonts w:eastAsia="Times"/>
                <w:sz w:val="22"/>
                <w:szCs w:val="22"/>
              </w:rPr>
            </w:pPr>
          </w:p>
        </w:tc>
        <w:tc>
          <w:tcPr>
            <w:tcW w:w="1159" w:type="dxa"/>
            <w:gridSpan w:val="2"/>
            <w:tcBorders>
              <w:bottom w:val="single" w:sz="4" w:space="0" w:color="000000" w:themeColor="text1"/>
            </w:tcBorders>
            <w:shd w:val="clear" w:color="auto" w:fill="FFFF99"/>
          </w:tcPr>
          <w:p w14:paraId="48064111" w14:textId="77777777" w:rsidR="00B46DD9" w:rsidRPr="00EB4981" w:rsidRDefault="00B46DD9" w:rsidP="00B46DD9">
            <w:pPr>
              <w:pStyle w:val="ListParagraph"/>
              <w:rPr>
                <w:i/>
                <w:sz w:val="22"/>
                <w:szCs w:val="22"/>
              </w:rPr>
            </w:pPr>
          </w:p>
        </w:tc>
        <w:tc>
          <w:tcPr>
            <w:tcW w:w="9943" w:type="dxa"/>
            <w:tcBorders>
              <w:bottom w:val="single" w:sz="4" w:space="0" w:color="000000" w:themeColor="text1"/>
            </w:tcBorders>
            <w:shd w:val="clear" w:color="auto" w:fill="FFFF99"/>
          </w:tcPr>
          <w:p w14:paraId="32FB04E4" w14:textId="77777777" w:rsidR="00B46DD9" w:rsidRPr="00EB4981" w:rsidRDefault="00B46DD9" w:rsidP="00B46DD9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the importance of understanding family strengths in providing culturally responsive practice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2F75EE4" w14:textId="77777777" w:rsidR="00B46DD9" w:rsidRPr="00EB4981" w:rsidRDefault="00B46DD9" w:rsidP="00B46DD9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EB4981" w:rsidRPr="00683062" w14:paraId="78FD8BCF" w14:textId="77777777" w:rsidTr="009D1B82">
        <w:trPr>
          <w:trHeight w:val="552"/>
        </w:trPr>
        <w:tc>
          <w:tcPr>
            <w:tcW w:w="2513" w:type="dxa"/>
            <w:vMerge/>
            <w:tcBorders>
              <w:left w:val="single" w:sz="24" w:space="0" w:color="000000"/>
              <w:bottom w:val="single" w:sz="2" w:space="0" w:color="000000"/>
            </w:tcBorders>
          </w:tcPr>
          <w:p w14:paraId="6E2F3FBF" w14:textId="77777777" w:rsidR="00EB4981" w:rsidRPr="00EB4981" w:rsidRDefault="00EB4981" w:rsidP="00FD7D51">
            <w:pPr>
              <w:rPr>
                <w:rFonts w:eastAsia="Times"/>
                <w:bCs/>
                <w:iCs/>
                <w:sz w:val="22"/>
                <w:szCs w:val="22"/>
              </w:rPr>
            </w:pPr>
          </w:p>
        </w:tc>
        <w:tc>
          <w:tcPr>
            <w:tcW w:w="1159" w:type="dxa"/>
            <w:gridSpan w:val="2"/>
            <w:tcBorders>
              <w:bottom w:val="single" w:sz="4" w:space="0" w:color="000000" w:themeColor="text1"/>
            </w:tcBorders>
            <w:shd w:val="clear" w:color="auto" w:fill="FFFF99"/>
          </w:tcPr>
          <w:p w14:paraId="25AD6931" w14:textId="77777777" w:rsidR="00EB4981" w:rsidRPr="00EB4981" w:rsidRDefault="00EB4981" w:rsidP="00FD7D51">
            <w:pPr>
              <w:pStyle w:val="ListParagraph"/>
              <w:rPr>
                <w:i/>
                <w:sz w:val="22"/>
                <w:szCs w:val="22"/>
              </w:rPr>
            </w:pPr>
          </w:p>
        </w:tc>
        <w:tc>
          <w:tcPr>
            <w:tcW w:w="9943" w:type="dxa"/>
            <w:tcBorders>
              <w:bottom w:val="single" w:sz="4" w:space="0" w:color="000000" w:themeColor="text1"/>
            </w:tcBorders>
            <w:shd w:val="clear" w:color="auto" w:fill="FFFF99"/>
          </w:tcPr>
          <w:p w14:paraId="08A9385F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the importance of understanding family expectations in providing culturally responsive practice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EE4577F" w14:textId="77777777" w:rsidR="00EB4981" w:rsidRPr="00EB4981" w:rsidRDefault="00EB4981" w:rsidP="00FD7D51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EB4981" w:rsidRPr="00683062" w14:paraId="72D3FFEC" w14:textId="77777777" w:rsidTr="009D1B82">
        <w:trPr>
          <w:trHeight w:val="553"/>
        </w:trPr>
        <w:tc>
          <w:tcPr>
            <w:tcW w:w="2513" w:type="dxa"/>
            <w:vMerge/>
            <w:tcBorders>
              <w:top w:val="single" w:sz="2" w:space="0" w:color="000000"/>
              <w:left w:val="single" w:sz="24" w:space="0" w:color="000000"/>
              <w:bottom w:val="single" w:sz="24" w:space="0" w:color="auto"/>
            </w:tcBorders>
          </w:tcPr>
          <w:p w14:paraId="31E97AE3" w14:textId="77777777" w:rsidR="00EB4981" w:rsidRPr="00EB4981" w:rsidRDefault="00EB4981" w:rsidP="00FD7D51">
            <w:pPr>
              <w:rPr>
                <w:rFonts w:eastAsia="Times"/>
                <w:bCs/>
                <w:iCs/>
                <w:sz w:val="22"/>
                <w:szCs w:val="22"/>
              </w:rPr>
            </w:pPr>
          </w:p>
        </w:tc>
        <w:tc>
          <w:tcPr>
            <w:tcW w:w="1159" w:type="dxa"/>
            <w:gridSpan w:val="2"/>
            <w:tcBorders>
              <w:bottom w:val="single" w:sz="4" w:space="0" w:color="000000" w:themeColor="text1"/>
            </w:tcBorders>
            <w:shd w:val="clear" w:color="auto" w:fill="FFFF99"/>
          </w:tcPr>
          <w:p w14:paraId="651C2583" w14:textId="77777777" w:rsidR="00EB4981" w:rsidRPr="00EB4981" w:rsidRDefault="00EB4981" w:rsidP="00FD7D51">
            <w:pPr>
              <w:pStyle w:val="ListParagraph"/>
              <w:rPr>
                <w:i/>
                <w:sz w:val="22"/>
                <w:szCs w:val="22"/>
              </w:rPr>
            </w:pPr>
          </w:p>
        </w:tc>
        <w:tc>
          <w:tcPr>
            <w:tcW w:w="9943" w:type="dxa"/>
            <w:tcBorders>
              <w:bottom w:val="single" w:sz="4" w:space="0" w:color="000000" w:themeColor="text1"/>
            </w:tcBorders>
            <w:shd w:val="clear" w:color="auto" w:fill="FFFF99"/>
          </w:tcPr>
          <w:p w14:paraId="03D804A2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the importance of understanding family values in providing culturally responsive practice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1367FDD" w14:textId="77777777" w:rsidR="00EB4981" w:rsidRPr="00EB4981" w:rsidRDefault="00EB4981" w:rsidP="00FD7D51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EB4981" w:rsidRPr="00683062" w14:paraId="59B002DE" w14:textId="77777777" w:rsidTr="009D1B82">
        <w:trPr>
          <w:trHeight w:val="552"/>
        </w:trPr>
        <w:tc>
          <w:tcPr>
            <w:tcW w:w="2513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4A0DFB3E" w14:textId="77777777" w:rsidR="00EB4981" w:rsidRPr="00EB4981" w:rsidRDefault="00EB4981" w:rsidP="00FD7D51">
            <w:pPr>
              <w:rPr>
                <w:rFonts w:eastAsia="Times"/>
                <w:bCs/>
                <w:iCs/>
                <w:sz w:val="22"/>
                <w:szCs w:val="22"/>
              </w:rPr>
            </w:pPr>
          </w:p>
        </w:tc>
        <w:tc>
          <w:tcPr>
            <w:tcW w:w="1159" w:type="dxa"/>
            <w:gridSpan w:val="2"/>
            <w:tcBorders>
              <w:bottom w:val="single" w:sz="4" w:space="0" w:color="000000" w:themeColor="text1"/>
            </w:tcBorders>
            <w:shd w:val="clear" w:color="auto" w:fill="FFFF99"/>
          </w:tcPr>
          <w:p w14:paraId="156C52C4" w14:textId="77777777" w:rsidR="00EB4981" w:rsidRPr="00EB4981" w:rsidRDefault="00EB4981" w:rsidP="00FD7D51">
            <w:pPr>
              <w:pStyle w:val="ListParagraph"/>
              <w:rPr>
                <w:i/>
                <w:sz w:val="22"/>
                <w:szCs w:val="22"/>
              </w:rPr>
            </w:pPr>
          </w:p>
        </w:tc>
        <w:tc>
          <w:tcPr>
            <w:tcW w:w="9943" w:type="dxa"/>
            <w:tcBorders>
              <w:bottom w:val="single" w:sz="4" w:space="0" w:color="000000" w:themeColor="text1"/>
            </w:tcBorders>
            <w:shd w:val="clear" w:color="auto" w:fill="FFFF99"/>
          </w:tcPr>
          <w:p w14:paraId="77AFE97D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the importance of understanding family child-rearing practices in providing culturally responsive practice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29D5AC5" w14:textId="77777777" w:rsidR="00EB4981" w:rsidRPr="00EB4981" w:rsidRDefault="00EB4981" w:rsidP="00FD7D51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EB4981" w:rsidRPr="00683062" w14:paraId="1155BE71" w14:textId="77777777" w:rsidTr="009D1B82">
        <w:trPr>
          <w:trHeight w:val="553"/>
        </w:trPr>
        <w:tc>
          <w:tcPr>
            <w:tcW w:w="2513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506AED8B" w14:textId="77777777" w:rsidR="00EB4981" w:rsidRPr="00EB4981" w:rsidRDefault="00EB4981" w:rsidP="00FD7D51">
            <w:pPr>
              <w:rPr>
                <w:rFonts w:eastAsia="Times"/>
                <w:bCs/>
                <w:iCs/>
                <w:sz w:val="22"/>
                <w:szCs w:val="22"/>
              </w:rPr>
            </w:pPr>
          </w:p>
        </w:tc>
        <w:tc>
          <w:tcPr>
            <w:tcW w:w="1159" w:type="dxa"/>
            <w:gridSpan w:val="2"/>
            <w:tcBorders>
              <w:bottom w:val="single" w:sz="4" w:space="0" w:color="000000" w:themeColor="text1"/>
            </w:tcBorders>
            <w:shd w:val="clear" w:color="auto" w:fill="FFFF99"/>
          </w:tcPr>
          <w:p w14:paraId="3127C0BE" w14:textId="77777777" w:rsidR="00EB4981" w:rsidRPr="00EB4981" w:rsidRDefault="00EB4981" w:rsidP="00FD7D51">
            <w:pPr>
              <w:pStyle w:val="ListParagraph"/>
              <w:rPr>
                <w:i/>
                <w:sz w:val="22"/>
                <w:szCs w:val="22"/>
              </w:rPr>
            </w:pPr>
          </w:p>
        </w:tc>
        <w:tc>
          <w:tcPr>
            <w:tcW w:w="9943" w:type="dxa"/>
            <w:tcBorders>
              <w:bottom w:val="single" w:sz="4" w:space="0" w:color="000000" w:themeColor="text1"/>
            </w:tcBorders>
            <w:shd w:val="clear" w:color="auto" w:fill="FFFF99"/>
          </w:tcPr>
          <w:p w14:paraId="5D1A0B4B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practices that are strength-based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B302705" w14:textId="77777777" w:rsidR="00EB4981" w:rsidRPr="00EB4981" w:rsidRDefault="00EB4981" w:rsidP="00FD7D51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EB4981" w:rsidRPr="00683062" w14:paraId="3F36B34D" w14:textId="77777777" w:rsidTr="009D1B82">
        <w:trPr>
          <w:trHeight w:val="552"/>
        </w:trPr>
        <w:tc>
          <w:tcPr>
            <w:tcW w:w="2513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21779D70" w14:textId="77777777" w:rsidR="00EB4981" w:rsidRPr="00EB4981" w:rsidRDefault="00EB4981" w:rsidP="00FD7D51">
            <w:pPr>
              <w:rPr>
                <w:rFonts w:eastAsia="Times"/>
                <w:bCs/>
                <w:iCs/>
                <w:sz w:val="22"/>
                <w:szCs w:val="22"/>
              </w:rPr>
            </w:pPr>
          </w:p>
        </w:tc>
        <w:tc>
          <w:tcPr>
            <w:tcW w:w="1159" w:type="dxa"/>
            <w:gridSpan w:val="2"/>
            <w:tcBorders>
              <w:bottom w:val="single" w:sz="4" w:space="0" w:color="000000" w:themeColor="text1"/>
            </w:tcBorders>
            <w:shd w:val="clear" w:color="auto" w:fill="FFFF99"/>
          </w:tcPr>
          <w:p w14:paraId="04DFA7DC" w14:textId="77777777" w:rsidR="00EB4981" w:rsidRPr="00EB4981" w:rsidRDefault="00EB4981" w:rsidP="00FD7D51">
            <w:pPr>
              <w:pStyle w:val="ListParagraph"/>
              <w:rPr>
                <w:i/>
                <w:sz w:val="22"/>
                <w:szCs w:val="22"/>
              </w:rPr>
            </w:pPr>
          </w:p>
        </w:tc>
        <w:tc>
          <w:tcPr>
            <w:tcW w:w="9943" w:type="dxa"/>
            <w:tcBorders>
              <w:bottom w:val="single" w:sz="4" w:space="0" w:color="000000" w:themeColor="text1"/>
            </w:tcBorders>
            <w:shd w:val="clear" w:color="auto" w:fill="FFFF99"/>
          </w:tcPr>
          <w:p w14:paraId="1337520E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practices that are respectful</w:t>
            </w:r>
          </w:p>
        </w:tc>
        <w:tc>
          <w:tcPr>
            <w:tcW w:w="861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C53A03A" w14:textId="77777777" w:rsidR="00EB4981" w:rsidRPr="00EB4981" w:rsidRDefault="00EB4981" w:rsidP="00FD7D51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EB4981" w:rsidRPr="00683062" w14:paraId="0896903D" w14:textId="77777777" w:rsidTr="009D1B82">
        <w:trPr>
          <w:trHeight w:val="553"/>
        </w:trPr>
        <w:tc>
          <w:tcPr>
            <w:tcW w:w="2513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30896FD5" w14:textId="77777777" w:rsidR="00EB4981" w:rsidRPr="00EB4981" w:rsidRDefault="00EB4981" w:rsidP="00FD7D51">
            <w:pPr>
              <w:rPr>
                <w:rFonts w:eastAsia="Times"/>
                <w:bCs/>
                <w:iCs/>
                <w:sz w:val="22"/>
                <w:szCs w:val="22"/>
              </w:rPr>
            </w:pPr>
          </w:p>
        </w:tc>
        <w:tc>
          <w:tcPr>
            <w:tcW w:w="1159" w:type="dxa"/>
            <w:gridSpan w:val="2"/>
            <w:tcBorders>
              <w:bottom w:val="single" w:sz="24" w:space="0" w:color="000000" w:themeColor="text1"/>
            </w:tcBorders>
            <w:shd w:val="clear" w:color="auto" w:fill="FFFF99"/>
          </w:tcPr>
          <w:p w14:paraId="23941692" w14:textId="77777777" w:rsidR="00EB4981" w:rsidRPr="00EB4981" w:rsidRDefault="00EB4981" w:rsidP="00FD7D51">
            <w:pPr>
              <w:pStyle w:val="ListParagraph"/>
              <w:rPr>
                <w:i/>
                <w:sz w:val="22"/>
                <w:szCs w:val="22"/>
              </w:rPr>
            </w:pPr>
          </w:p>
        </w:tc>
        <w:tc>
          <w:tcPr>
            <w:tcW w:w="9943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0332B0DD" w14:textId="77777777" w:rsidR="00EB4981" w:rsidRPr="00EB4981" w:rsidRDefault="00EB4981" w:rsidP="00FD7D51">
            <w:pPr>
              <w:rPr>
                <w:sz w:val="22"/>
                <w:szCs w:val="22"/>
              </w:rPr>
            </w:pPr>
            <w:r w:rsidRPr="00EB4981">
              <w:rPr>
                <w:rFonts w:eastAsia="Times"/>
                <w:sz w:val="22"/>
                <w:szCs w:val="22"/>
              </w:rPr>
              <w:t>practices that are culturally responsive</w:t>
            </w:r>
          </w:p>
        </w:tc>
        <w:tc>
          <w:tcPr>
            <w:tcW w:w="861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4AB7CF3F" w14:textId="77777777" w:rsidR="00EB4981" w:rsidRPr="00EB4981" w:rsidRDefault="00EB4981" w:rsidP="00FD7D51">
            <w:pPr>
              <w:rPr>
                <w:rFonts w:eastAsiaTheme="minorEastAsia"/>
                <w:sz w:val="22"/>
                <w:szCs w:val="22"/>
              </w:rPr>
            </w:pPr>
          </w:p>
        </w:tc>
      </w:tr>
    </w:tbl>
    <w:p w14:paraId="394C9308" w14:textId="11D80DD5" w:rsidR="00B356CB" w:rsidRPr="00285725" w:rsidRDefault="00EB4981" w:rsidP="00E23A7A">
      <w:pPr>
        <w:widowControl w:val="0"/>
        <w:rPr>
          <w:rFonts w:asciiTheme="minorHAnsi" w:hAnsiTheme="minorHAnsi"/>
          <w:b/>
          <w:sz w:val="16"/>
          <w:szCs w:val="16"/>
        </w:rPr>
      </w:pPr>
      <w:r>
        <w:rPr>
          <w:rFonts w:asciiTheme="minorHAnsi" w:hAnsiTheme="minorHAnsi"/>
          <w:sz w:val="20"/>
          <w:szCs w:val="20"/>
        </w:rPr>
        <w:t>Yellow</w:t>
      </w:r>
      <w:r w:rsidR="00B356CB" w:rsidRPr="00285725">
        <w:rPr>
          <w:rFonts w:asciiTheme="minorHAnsi" w:hAnsiTheme="minorHAnsi"/>
          <w:sz w:val="20"/>
          <w:szCs w:val="20"/>
        </w:rPr>
        <w:t xml:space="preserve"> = Level </w:t>
      </w:r>
      <w:r>
        <w:rPr>
          <w:rFonts w:asciiTheme="minorHAnsi" w:hAnsiTheme="minorHAnsi"/>
          <w:sz w:val="20"/>
          <w:szCs w:val="20"/>
        </w:rPr>
        <w:t>2</w:t>
      </w:r>
    </w:p>
    <w:p w14:paraId="1C7EAEA6" w14:textId="77777777" w:rsidR="00B356CB" w:rsidRPr="00285725" w:rsidRDefault="00B356CB">
      <w:pPr>
        <w:rPr>
          <w:rFonts w:asciiTheme="minorHAnsi" w:hAnsiTheme="minorHAnsi"/>
          <w:iCs/>
          <w:color w:val="000000" w:themeColor="text1"/>
          <w:sz w:val="15"/>
          <w:szCs w:val="15"/>
        </w:rPr>
      </w:pPr>
    </w:p>
    <w:p w14:paraId="2AA85790" w14:textId="77777777" w:rsidR="00FC554D" w:rsidRPr="00285725" w:rsidRDefault="00FC554D">
      <w:pPr>
        <w:rPr>
          <w:rFonts w:asciiTheme="minorHAnsi" w:eastAsia="Calibri" w:hAnsiTheme="minorHAnsi"/>
          <w:color w:val="000000" w:themeColor="text1"/>
        </w:rPr>
      </w:pPr>
    </w:p>
    <w:p w14:paraId="4D022BBF" w14:textId="74542447" w:rsidR="009E6D6F" w:rsidRPr="00285725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285725">
        <w:rPr>
          <w:rFonts w:asciiTheme="minorHAnsi" w:hAnsiTheme="minorHAnsi"/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285725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75"/>
        <w:gridCol w:w="945"/>
        <w:gridCol w:w="945"/>
        <w:gridCol w:w="945"/>
        <w:gridCol w:w="945"/>
        <w:gridCol w:w="1440"/>
        <w:gridCol w:w="1080"/>
        <w:gridCol w:w="1440"/>
        <w:gridCol w:w="1440"/>
        <w:gridCol w:w="1260"/>
      </w:tblGrid>
      <w:tr w:rsidR="00CA6AF0" w:rsidRPr="00285725" w14:paraId="5E5BBEB6" w14:textId="77777777" w:rsidTr="00965BE3">
        <w:trPr>
          <w:trHeight w:val="218"/>
        </w:trPr>
        <w:tc>
          <w:tcPr>
            <w:tcW w:w="7555" w:type="dxa"/>
            <w:gridSpan w:val="5"/>
          </w:tcPr>
          <w:p w14:paraId="0EDA6F0E" w14:textId="77777777" w:rsidR="00CA6AF0" w:rsidRPr="00285725" w:rsidRDefault="00CA6AF0" w:rsidP="000D7AD2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285725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Competency &amp; Standards Alignment</w:t>
            </w:r>
          </w:p>
        </w:tc>
        <w:tc>
          <w:tcPr>
            <w:tcW w:w="6660" w:type="dxa"/>
            <w:gridSpan w:val="5"/>
          </w:tcPr>
          <w:p w14:paraId="6CE312F9" w14:textId="77777777" w:rsidR="00CA6AF0" w:rsidRPr="00285725" w:rsidRDefault="00CA6AF0" w:rsidP="000D7AD2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285725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B017C6" w:rsidRPr="00285725" w14:paraId="0BBCB5EF" w14:textId="77777777" w:rsidTr="001860B2">
        <w:trPr>
          <w:trHeight w:val="642"/>
        </w:trPr>
        <w:tc>
          <w:tcPr>
            <w:tcW w:w="3775" w:type="dxa"/>
            <w:tcBorders>
              <w:bottom w:val="single" w:sz="4" w:space="0" w:color="000000"/>
            </w:tcBorders>
          </w:tcPr>
          <w:p w14:paraId="00B02775" w14:textId="77777777" w:rsidR="00B017C6" w:rsidRPr="00285725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5725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945" w:type="dxa"/>
          </w:tcPr>
          <w:p w14:paraId="47B550CE" w14:textId="77777777" w:rsidR="00B017C6" w:rsidRPr="00B017C6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B017C6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11E9BAD1" w14:textId="15FF8109" w:rsidR="00B017C6" w:rsidRPr="00B017C6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B017C6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Stand</w:t>
            </w:r>
            <w:r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.</w:t>
            </w:r>
          </w:p>
          <w:p w14:paraId="639E20B9" w14:textId="4EB09E72" w:rsidR="00B017C6" w:rsidRPr="00B017C6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B017C6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945" w:type="dxa"/>
          </w:tcPr>
          <w:p w14:paraId="68BB4FEE" w14:textId="77777777" w:rsidR="00B017C6" w:rsidRPr="00B017C6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B017C6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74F65977" w14:textId="2D6C0479" w:rsidR="00B017C6" w:rsidRPr="00B017C6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B017C6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</w:t>
            </w:r>
            <w:r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.</w:t>
            </w:r>
          </w:p>
          <w:p w14:paraId="445A48A0" w14:textId="29D31BAC" w:rsidR="00B017C6" w:rsidRPr="00B017C6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B017C6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945" w:type="dxa"/>
          </w:tcPr>
          <w:p w14:paraId="56A0FFC9" w14:textId="22D96FA0" w:rsidR="00B017C6" w:rsidRPr="00B017C6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B017C6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IPTS </w:t>
            </w:r>
            <w:r w:rsidRPr="00581117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(2013)</w:t>
            </w:r>
          </w:p>
        </w:tc>
        <w:tc>
          <w:tcPr>
            <w:tcW w:w="945" w:type="dxa"/>
          </w:tcPr>
          <w:p w14:paraId="2473810E" w14:textId="0A9C144F" w:rsidR="00B017C6" w:rsidRPr="00B017C6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B017C6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InTASC </w:t>
            </w:r>
            <w:bookmarkStart w:id="0" w:name="_GoBack"/>
            <w:r w:rsidRPr="00581117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(2019)</w:t>
            </w:r>
            <w:bookmarkEnd w:id="0"/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46D2D73E" w14:textId="77777777" w:rsidR="00B017C6" w:rsidRPr="00285725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5725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14:paraId="219844E9" w14:textId="77777777" w:rsidR="00B017C6" w:rsidRPr="00285725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5725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69985AE2" w14:textId="77777777" w:rsidR="00B017C6" w:rsidRPr="00285725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5725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14E391CE" w14:textId="77777777" w:rsidR="00B017C6" w:rsidRPr="00285725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5725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795D4F6B" w14:textId="77777777" w:rsidR="00B017C6" w:rsidRPr="00285725" w:rsidRDefault="00B017C6" w:rsidP="00B017C6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5725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B017C6" w:rsidRPr="00285725" w14:paraId="2943C19A" w14:textId="77777777" w:rsidTr="00B46DD9">
        <w:trPr>
          <w:trHeight w:val="60"/>
        </w:trPr>
        <w:tc>
          <w:tcPr>
            <w:tcW w:w="3775" w:type="dxa"/>
            <w:shd w:val="clear" w:color="auto" w:fill="FFFF99"/>
          </w:tcPr>
          <w:p w14:paraId="619C4141" w14:textId="4A0F0F8A" w:rsidR="00B017C6" w:rsidRPr="00285725" w:rsidRDefault="00B017C6" w:rsidP="00B017C6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 w:cs="Times New Roman"/>
                <w:color w:val="auto"/>
                <w:sz w:val="21"/>
                <w:szCs w:val="21"/>
              </w:rPr>
            </w:pPr>
            <w:r w:rsidRPr="006C1BA4">
              <w:rPr>
                <w:rFonts w:asciiTheme="minorHAnsi" w:hAnsiTheme="minorHAnsi"/>
                <w:b/>
                <w:bCs/>
              </w:rPr>
              <w:t>ECE FCR1</w:t>
            </w:r>
            <w:r w:rsidRPr="006C1BA4">
              <w:rPr>
                <w:rFonts w:asciiTheme="minorHAnsi" w:hAnsiTheme="minorHAnsi"/>
              </w:rPr>
              <w:t>: Outlines the role and influence of families and communities on children’s development, learning, and the early childhood setting.</w:t>
            </w:r>
          </w:p>
        </w:tc>
        <w:tc>
          <w:tcPr>
            <w:tcW w:w="945" w:type="dxa"/>
            <w:shd w:val="clear" w:color="auto" w:fill="FFFF99"/>
          </w:tcPr>
          <w:p w14:paraId="3216A9A8" w14:textId="014C5E29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1c, 2a</w:t>
            </w:r>
          </w:p>
        </w:tc>
        <w:tc>
          <w:tcPr>
            <w:tcW w:w="945" w:type="dxa"/>
            <w:shd w:val="clear" w:color="auto" w:fill="FFFF99"/>
          </w:tcPr>
          <w:p w14:paraId="2A775ACA" w14:textId="69C4FDC5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1c-LVL1-1 &amp; 2, 2a-LV1-1-3 &amp; 5</w:t>
            </w:r>
          </w:p>
        </w:tc>
        <w:tc>
          <w:tcPr>
            <w:tcW w:w="945" w:type="dxa"/>
            <w:shd w:val="clear" w:color="auto" w:fill="FFFF99"/>
          </w:tcPr>
          <w:p w14:paraId="3FE2B92C" w14:textId="45485538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1C, 1E, 8A</w:t>
            </w:r>
          </w:p>
        </w:tc>
        <w:tc>
          <w:tcPr>
            <w:tcW w:w="945" w:type="dxa"/>
            <w:shd w:val="clear" w:color="auto" w:fill="FFFF99"/>
          </w:tcPr>
          <w:p w14:paraId="4B49793C" w14:textId="02FA24CE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10(l), 10(m)</w:t>
            </w:r>
          </w:p>
        </w:tc>
        <w:tc>
          <w:tcPr>
            <w:tcW w:w="1440" w:type="dxa"/>
            <w:shd w:val="clear" w:color="auto" w:fill="FFFF99"/>
          </w:tcPr>
          <w:p w14:paraId="52FD6FA2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5FB08C57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1304D46D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3B5625E0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72F7D8C4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B017C6" w:rsidRPr="00285725" w14:paraId="4DADBB86" w14:textId="77777777" w:rsidTr="00B46DD9">
        <w:trPr>
          <w:trHeight w:val="60"/>
        </w:trPr>
        <w:tc>
          <w:tcPr>
            <w:tcW w:w="3775" w:type="dxa"/>
            <w:shd w:val="clear" w:color="auto" w:fill="FFFF99"/>
          </w:tcPr>
          <w:p w14:paraId="1D2D5E37" w14:textId="662A6A4C" w:rsidR="00B017C6" w:rsidRPr="00285725" w:rsidRDefault="00B017C6" w:rsidP="00B017C6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6C1BA4">
              <w:rPr>
                <w:rFonts w:asciiTheme="minorHAnsi" w:hAnsiTheme="minorHAnsi"/>
                <w:b/>
                <w:bCs/>
              </w:rPr>
              <w:t>ECE FCR2</w:t>
            </w:r>
            <w:r w:rsidRPr="006C1BA4">
              <w:rPr>
                <w:rFonts w:asciiTheme="minorHAnsi" w:hAnsiTheme="minorHAnsi"/>
              </w:rPr>
              <w:t>: Identifies culturally and linguistically responsive communication and collaboration strategies designed to engage families in their children’s care and education</w:t>
            </w:r>
          </w:p>
        </w:tc>
        <w:tc>
          <w:tcPr>
            <w:tcW w:w="945" w:type="dxa"/>
            <w:shd w:val="clear" w:color="auto" w:fill="FFFF99"/>
          </w:tcPr>
          <w:p w14:paraId="44C3A4EB" w14:textId="5162B60C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2a, 2b</w:t>
            </w:r>
          </w:p>
        </w:tc>
        <w:tc>
          <w:tcPr>
            <w:tcW w:w="945" w:type="dxa"/>
            <w:shd w:val="clear" w:color="auto" w:fill="FFFF99"/>
          </w:tcPr>
          <w:p w14:paraId="209A94F4" w14:textId="52EEC194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2a-LVL2-2, 2b-LV1-1-3</w:t>
            </w:r>
          </w:p>
        </w:tc>
        <w:tc>
          <w:tcPr>
            <w:tcW w:w="945" w:type="dxa"/>
            <w:shd w:val="clear" w:color="auto" w:fill="FFFF99"/>
          </w:tcPr>
          <w:p w14:paraId="6551165A" w14:textId="2C8525BB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8B, 8D, 8E, 8F, 8H, 8I</w:t>
            </w:r>
          </w:p>
        </w:tc>
        <w:tc>
          <w:tcPr>
            <w:tcW w:w="945" w:type="dxa"/>
            <w:shd w:val="clear" w:color="auto" w:fill="FFFF99"/>
          </w:tcPr>
          <w:p w14:paraId="1781A9CC" w14:textId="0B053E0B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10(m), 10(n)</w:t>
            </w:r>
          </w:p>
        </w:tc>
        <w:tc>
          <w:tcPr>
            <w:tcW w:w="1440" w:type="dxa"/>
            <w:shd w:val="clear" w:color="auto" w:fill="FFFF99"/>
          </w:tcPr>
          <w:p w14:paraId="2EC56A79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66926478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1925387F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43F51F00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2DB32C0D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B017C6" w:rsidRPr="00285725" w14:paraId="5D880222" w14:textId="77777777" w:rsidTr="00B46DD9">
        <w:trPr>
          <w:trHeight w:val="60"/>
        </w:trPr>
        <w:tc>
          <w:tcPr>
            <w:tcW w:w="3775" w:type="dxa"/>
            <w:shd w:val="clear" w:color="auto" w:fill="FFFF99"/>
          </w:tcPr>
          <w:p w14:paraId="6DF1CF68" w14:textId="2E4679E0" w:rsidR="00B017C6" w:rsidRPr="00285725" w:rsidRDefault="00B017C6" w:rsidP="00B017C6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6C1BA4">
              <w:rPr>
                <w:rFonts w:asciiTheme="minorHAnsi" w:hAnsiTheme="minorHAnsi"/>
                <w:b/>
                <w:bCs/>
              </w:rPr>
              <w:t>ECE FCR3:</w:t>
            </w:r>
            <w:r w:rsidRPr="006C1BA4">
              <w:rPr>
                <w:rFonts w:asciiTheme="minorHAnsi" w:hAnsiTheme="minorHAnsi"/>
              </w:rPr>
              <w:t xml:space="preserve"> Identifies and models respect for families by using strengths-based, culturally responsive practices.</w:t>
            </w:r>
          </w:p>
        </w:tc>
        <w:tc>
          <w:tcPr>
            <w:tcW w:w="945" w:type="dxa"/>
            <w:shd w:val="clear" w:color="auto" w:fill="FFFF99"/>
          </w:tcPr>
          <w:p w14:paraId="5E2F03A4" w14:textId="6329EDEE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2a, 2b</w:t>
            </w:r>
          </w:p>
        </w:tc>
        <w:tc>
          <w:tcPr>
            <w:tcW w:w="945" w:type="dxa"/>
            <w:shd w:val="clear" w:color="auto" w:fill="FFFF99"/>
          </w:tcPr>
          <w:p w14:paraId="4CABA037" w14:textId="5A99BDAB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2a-LVL1-4, 2a-LVL3-1, 2b-LVL1-4 &amp; 5</w:t>
            </w:r>
          </w:p>
        </w:tc>
        <w:tc>
          <w:tcPr>
            <w:tcW w:w="945" w:type="dxa"/>
            <w:shd w:val="clear" w:color="auto" w:fill="FFFF99"/>
          </w:tcPr>
          <w:p w14:paraId="6F2E3E8F" w14:textId="570E2CC6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8Q, 8R, 9I, 9Q</w:t>
            </w:r>
          </w:p>
        </w:tc>
        <w:tc>
          <w:tcPr>
            <w:tcW w:w="945" w:type="dxa"/>
            <w:shd w:val="clear" w:color="auto" w:fill="FFFF99"/>
          </w:tcPr>
          <w:p w14:paraId="7900044B" w14:textId="55D89819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D2DC0">
              <w:rPr>
                <w:rFonts w:ascii="Cambria" w:hAnsi="Cambria"/>
                <w:sz w:val="20"/>
                <w:szCs w:val="20"/>
              </w:rPr>
              <w:t>10(d), 10(</w:t>
            </w:r>
            <w:proofErr w:type="spellStart"/>
            <w:r w:rsidRPr="002D2DC0">
              <w:rPr>
                <w:rFonts w:ascii="Cambria" w:hAnsi="Cambria"/>
                <w:sz w:val="20"/>
                <w:szCs w:val="20"/>
              </w:rPr>
              <w:t>i</w:t>
            </w:r>
            <w:proofErr w:type="spellEnd"/>
            <w:r w:rsidRPr="002D2DC0">
              <w:rPr>
                <w:rFonts w:ascii="Cambria" w:hAnsi="Cambria"/>
                <w:sz w:val="20"/>
                <w:szCs w:val="20"/>
              </w:rPr>
              <w:t>)</w:t>
            </w:r>
          </w:p>
        </w:tc>
        <w:tc>
          <w:tcPr>
            <w:tcW w:w="1440" w:type="dxa"/>
            <w:shd w:val="clear" w:color="auto" w:fill="FFFF99"/>
          </w:tcPr>
          <w:p w14:paraId="0A256F38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59287888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00A4D44C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4E7127BF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660EB6CF" w14:textId="77777777" w:rsidR="00B017C6" w:rsidRPr="00285725" w:rsidRDefault="00B017C6" w:rsidP="00B017C6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49E75B36" w14:textId="4BA309F9" w:rsidR="00D502F1" w:rsidRPr="00285725" w:rsidRDefault="00D502F1">
      <w:pPr>
        <w:rPr>
          <w:rFonts w:asciiTheme="minorHAnsi" w:eastAsia="Calibri" w:hAnsiTheme="minorHAnsi"/>
          <w:color w:val="000000" w:themeColor="text1"/>
        </w:rPr>
      </w:pPr>
    </w:p>
    <w:sectPr w:rsidR="00D502F1" w:rsidRPr="00285725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54AA4D" w14:textId="77777777" w:rsidR="005E5870" w:rsidRDefault="005E5870" w:rsidP="004C59D7">
      <w:r>
        <w:separator/>
      </w:r>
    </w:p>
  </w:endnote>
  <w:endnote w:type="continuationSeparator" w:id="0">
    <w:p w14:paraId="461CBE12" w14:textId="77777777" w:rsidR="005E5870" w:rsidRDefault="005E5870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Segoe UI">
    <w:altName w:val="Cambria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355EF586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7A5771">
          <w:rPr>
            <w:rStyle w:val="PageNumber"/>
            <w:noProof/>
          </w:rPr>
          <w:t>5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7844A3" w14:textId="77777777" w:rsidR="005E5870" w:rsidRDefault="005E5870" w:rsidP="004C59D7">
      <w:r>
        <w:separator/>
      </w:r>
    </w:p>
  </w:footnote>
  <w:footnote w:type="continuationSeparator" w:id="0">
    <w:p w14:paraId="5FA31DD7" w14:textId="77777777" w:rsidR="005E5870" w:rsidRDefault="005E5870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2F2B55"/>
    <w:multiLevelType w:val="multilevel"/>
    <w:tmpl w:val="F8D6D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77C1A94"/>
    <w:multiLevelType w:val="hybridMultilevel"/>
    <w:tmpl w:val="B244803C"/>
    <w:lvl w:ilvl="0" w:tplc="729C2C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2106FC"/>
    <w:multiLevelType w:val="multilevel"/>
    <w:tmpl w:val="3814E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B1155D3"/>
    <w:multiLevelType w:val="hybridMultilevel"/>
    <w:tmpl w:val="8F2CF25C"/>
    <w:lvl w:ilvl="0" w:tplc="729C2C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C07708"/>
    <w:multiLevelType w:val="hybridMultilevel"/>
    <w:tmpl w:val="9B7452B4"/>
    <w:lvl w:ilvl="0" w:tplc="729C2C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784AAD"/>
    <w:multiLevelType w:val="multilevel"/>
    <w:tmpl w:val="4AD43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1D51"/>
    <w:rsid w:val="000037A5"/>
    <w:rsid w:val="00033B4C"/>
    <w:rsid w:val="00045EFB"/>
    <w:rsid w:val="00076946"/>
    <w:rsid w:val="000779FA"/>
    <w:rsid w:val="000844A5"/>
    <w:rsid w:val="00084A5F"/>
    <w:rsid w:val="000A0C47"/>
    <w:rsid w:val="000E0F26"/>
    <w:rsid w:val="000F7AFE"/>
    <w:rsid w:val="000F7F6D"/>
    <w:rsid w:val="00135420"/>
    <w:rsid w:val="00153EA6"/>
    <w:rsid w:val="001608C1"/>
    <w:rsid w:val="00161E60"/>
    <w:rsid w:val="001622D1"/>
    <w:rsid w:val="001656E9"/>
    <w:rsid w:val="00182A2D"/>
    <w:rsid w:val="001A6298"/>
    <w:rsid w:val="001C0030"/>
    <w:rsid w:val="001D28E7"/>
    <w:rsid w:val="001D69B5"/>
    <w:rsid w:val="001E0D1E"/>
    <w:rsid w:val="001E4F86"/>
    <w:rsid w:val="002025C1"/>
    <w:rsid w:val="0022646A"/>
    <w:rsid w:val="002545BE"/>
    <w:rsid w:val="00262D1A"/>
    <w:rsid w:val="002770AC"/>
    <w:rsid w:val="002803A2"/>
    <w:rsid w:val="00285725"/>
    <w:rsid w:val="00285C23"/>
    <w:rsid w:val="002A2120"/>
    <w:rsid w:val="002D2DC0"/>
    <w:rsid w:val="002D7E93"/>
    <w:rsid w:val="003043A3"/>
    <w:rsid w:val="003149F5"/>
    <w:rsid w:val="003200FB"/>
    <w:rsid w:val="00333879"/>
    <w:rsid w:val="003540AD"/>
    <w:rsid w:val="00364E2D"/>
    <w:rsid w:val="00391670"/>
    <w:rsid w:val="003931DE"/>
    <w:rsid w:val="003A53D9"/>
    <w:rsid w:val="003B79E5"/>
    <w:rsid w:val="003E5B9C"/>
    <w:rsid w:val="004177F2"/>
    <w:rsid w:val="00436651"/>
    <w:rsid w:val="00436A78"/>
    <w:rsid w:val="00445A45"/>
    <w:rsid w:val="0044613E"/>
    <w:rsid w:val="00450740"/>
    <w:rsid w:val="00456EA8"/>
    <w:rsid w:val="004A0BA1"/>
    <w:rsid w:val="004A48E5"/>
    <w:rsid w:val="004A6557"/>
    <w:rsid w:val="004A73B6"/>
    <w:rsid w:val="004C1EDC"/>
    <w:rsid w:val="004C59D7"/>
    <w:rsid w:val="004D5693"/>
    <w:rsid w:val="004D7F52"/>
    <w:rsid w:val="00506833"/>
    <w:rsid w:val="00522811"/>
    <w:rsid w:val="0052634A"/>
    <w:rsid w:val="00530CFB"/>
    <w:rsid w:val="00533C49"/>
    <w:rsid w:val="005636F5"/>
    <w:rsid w:val="00565A9A"/>
    <w:rsid w:val="00581117"/>
    <w:rsid w:val="0059785F"/>
    <w:rsid w:val="005A566E"/>
    <w:rsid w:val="005A7AE4"/>
    <w:rsid w:val="005B52B0"/>
    <w:rsid w:val="005E0438"/>
    <w:rsid w:val="005E50CE"/>
    <w:rsid w:val="005E5870"/>
    <w:rsid w:val="00602A44"/>
    <w:rsid w:val="00614058"/>
    <w:rsid w:val="00617405"/>
    <w:rsid w:val="00623B1D"/>
    <w:rsid w:val="00643FCE"/>
    <w:rsid w:val="00644A58"/>
    <w:rsid w:val="00647769"/>
    <w:rsid w:val="00647A6C"/>
    <w:rsid w:val="00655374"/>
    <w:rsid w:val="0066442E"/>
    <w:rsid w:val="006670B4"/>
    <w:rsid w:val="0066792C"/>
    <w:rsid w:val="00675E52"/>
    <w:rsid w:val="0068526F"/>
    <w:rsid w:val="00695755"/>
    <w:rsid w:val="006A7A2F"/>
    <w:rsid w:val="006B5A98"/>
    <w:rsid w:val="006C1BA4"/>
    <w:rsid w:val="006C3B45"/>
    <w:rsid w:val="006C4C03"/>
    <w:rsid w:val="006D52C2"/>
    <w:rsid w:val="006F4E4A"/>
    <w:rsid w:val="00702D3B"/>
    <w:rsid w:val="00705C47"/>
    <w:rsid w:val="00705EFB"/>
    <w:rsid w:val="00722A4D"/>
    <w:rsid w:val="0072326B"/>
    <w:rsid w:val="00725C91"/>
    <w:rsid w:val="00742D44"/>
    <w:rsid w:val="00755D74"/>
    <w:rsid w:val="00775F22"/>
    <w:rsid w:val="0079108D"/>
    <w:rsid w:val="007A5771"/>
    <w:rsid w:val="007B1EF2"/>
    <w:rsid w:val="007B4BD8"/>
    <w:rsid w:val="007F6617"/>
    <w:rsid w:val="0081006F"/>
    <w:rsid w:val="00810547"/>
    <w:rsid w:val="0081259D"/>
    <w:rsid w:val="0085508A"/>
    <w:rsid w:val="00857C51"/>
    <w:rsid w:val="00860135"/>
    <w:rsid w:val="00871F7B"/>
    <w:rsid w:val="00883757"/>
    <w:rsid w:val="008847F5"/>
    <w:rsid w:val="008A3F31"/>
    <w:rsid w:val="008F04EC"/>
    <w:rsid w:val="0090791F"/>
    <w:rsid w:val="00950A4F"/>
    <w:rsid w:val="00960220"/>
    <w:rsid w:val="00965BE3"/>
    <w:rsid w:val="009C1261"/>
    <w:rsid w:val="009C79C8"/>
    <w:rsid w:val="009D1B82"/>
    <w:rsid w:val="009E6D6F"/>
    <w:rsid w:val="009F4CD4"/>
    <w:rsid w:val="00A24094"/>
    <w:rsid w:val="00A7064B"/>
    <w:rsid w:val="00A7405B"/>
    <w:rsid w:val="00A864AD"/>
    <w:rsid w:val="00AA0862"/>
    <w:rsid w:val="00AD6ECD"/>
    <w:rsid w:val="00AE4916"/>
    <w:rsid w:val="00B017C6"/>
    <w:rsid w:val="00B10B97"/>
    <w:rsid w:val="00B11AB7"/>
    <w:rsid w:val="00B175A5"/>
    <w:rsid w:val="00B315B2"/>
    <w:rsid w:val="00B32EAE"/>
    <w:rsid w:val="00B356CB"/>
    <w:rsid w:val="00B41B5C"/>
    <w:rsid w:val="00B46DD9"/>
    <w:rsid w:val="00B501B8"/>
    <w:rsid w:val="00B70455"/>
    <w:rsid w:val="00B81710"/>
    <w:rsid w:val="00B8761B"/>
    <w:rsid w:val="00B95B11"/>
    <w:rsid w:val="00BA600F"/>
    <w:rsid w:val="00BC64D2"/>
    <w:rsid w:val="00BD128C"/>
    <w:rsid w:val="00BD54FB"/>
    <w:rsid w:val="00BD68C1"/>
    <w:rsid w:val="00BE4C49"/>
    <w:rsid w:val="00BF09CC"/>
    <w:rsid w:val="00C12C03"/>
    <w:rsid w:val="00C12EC5"/>
    <w:rsid w:val="00C2356F"/>
    <w:rsid w:val="00C472EC"/>
    <w:rsid w:val="00C552B8"/>
    <w:rsid w:val="00C66AA7"/>
    <w:rsid w:val="00C74B27"/>
    <w:rsid w:val="00C92627"/>
    <w:rsid w:val="00CA6AF0"/>
    <w:rsid w:val="00CB1407"/>
    <w:rsid w:val="00CD533C"/>
    <w:rsid w:val="00CD7515"/>
    <w:rsid w:val="00CE12D1"/>
    <w:rsid w:val="00CE501B"/>
    <w:rsid w:val="00CE7462"/>
    <w:rsid w:val="00D42330"/>
    <w:rsid w:val="00D502F1"/>
    <w:rsid w:val="00D604E3"/>
    <w:rsid w:val="00D63261"/>
    <w:rsid w:val="00D65319"/>
    <w:rsid w:val="00D67A05"/>
    <w:rsid w:val="00D71622"/>
    <w:rsid w:val="00D76F90"/>
    <w:rsid w:val="00D80342"/>
    <w:rsid w:val="00D9315A"/>
    <w:rsid w:val="00DA5996"/>
    <w:rsid w:val="00DC339A"/>
    <w:rsid w:val="00E05A18"/>
    <w:rsid w:val="00E16E01"/>
    <w:rsid w:val="00E23A7A"/>
    <w:rsid w:val="00E37B04"/>
    <w:rsid w:val="00E56192"/>
    <w:rsid w:val="00E74D20"/>
    <w:rsid w:val="00E752F1"/>
    <w:rsid w:val="00E922F3"/>
    <w:rsid w:val="00E9468D"/>
    <w:rsid w:val="00EA30F7"/>
    <w:rsid w:val="00EA6DB3"/>
    <w:rsid w:val="00EB2198"/>
    <w:rsid w:val="00EB4981"/>
    <w:rsid w:val="00EC0E82"/>
    <w:rsid w:val="00F047B9"/>
    <w:rsid w:val="00F13FB4"/>
    <w:rsid w:val="00F1610C"/>
    <w:rsid w:val="00F21E2C"/>
    <w:rsid w:val="00F3603C"/>
    <w:rsid w:val="00F4683B"/>
    <w:rsid w:val="00F610C9"/>
    <w:rsid w:val="00F80F6E"/>
    <w:rsid w:val="00F81E1F"/>
    <w:rsid w:val="00F82885"/>
    <w:rsid w:val="00F90635"/>
    <w:rsid w:val="00FA0FA9"/>
    <w:rsid w:val="00FA3A8A"/>
    <w:rsid w:val="00FA59EB"/>
    <w:rsid w:val="00FB1598"/>
    <w:rsid w:val="00FC142A"/>
    <w:rsid w:val="00FC4B0B"/>
    <w:rsid w:val="00FC554D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6C4C03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5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644A58"/>
    <w:rPr>
      <w:color w:val="0000FF"/>
      <w:u w:val="single"/>
    </w:rPr>
  </w:style>
  <w:style w:type="character" w:customStyle="1" w:styleId="apple-tab-span">
    <w:name w:val="apple-tab-span"/>
    <w:basedOn w:val="DefaultParagraphFont"/>
    <w:rsid w:val="00644A58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44A58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602A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2A4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02A4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2A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2A44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2A4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2A44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199952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651687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2447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76196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4474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10352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03901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603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5220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91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092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064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9055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9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95912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0580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1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3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1431</Words>
  <Characters>8158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Hamann, Kira</cp:lastModifiedBy>
  <cp:revision>17</cp:revision>
  <dcterms:created xsi:type="dcterms:W3CDTF">2019-08-14T12:19:00Z</dcterms:created>
  <dcterms:modified xsi:type="dcterms:W3CDTF">2019-10-08T15:23:00Z</dcterms:modified>
</cp:coreProperties>
</file>