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C150" w14:textId="65AA1562" w:rsidR="00B356CB" w:rsidRPr="00801E43" w:rsidRDefault="00655374" w:rsidP="00B356CB">
      <w:pPr>
        <w:pStyle w:val="NormalWeb"/>
        <w:spacing w:before="0" w:beforeAutospacing="0" w:after="0" w:afterAutospacing="0"/>
        <w:jc w:val="center"/>
        <w:rPr>
          <w:rFonts w:asciiTheme="minorHAnsi" w:hAnsiTheme="minorHAnsi"/>
          <w:color w:val="000000"/>
          <w:sz w:val="28"/>
          <w:szCs w:val="28"/>
        </w:rPr>
      </w:pPr>
      <w:r w:rsidRPr="00801E43">
        <w:rPr>
          <w:rFonts w:asciiTheme="minorHAnsi" w:hAnsiTheme="minorHAnsi"/>
          <w:b/>
          <w:bCs/>
          <w:color w:val="000000" w:themeColor="text1"/>
          <w:sz w:val="32"/>
          <w:szCs w:val="32"/>
        </w:rPr>
        <w:t>Credential AREA:</w:t>
      </w:r>
      <w:r w:rsidRPr="00801E43">
        <w:rPr>
          <w:rFonts w:asciiTheme="minorHAnsi" w:hAnsiTheme="minorHAnsi"/>
          <w:b/>
          <w:bCs/>
          <w:i/>
          <w:iCs/>
          <w:color w:val="000000" w:themeColor="text1"/>
          <w:sz w:val="21"/>
          <w:szCs w:val="21"/>
        </w:rPr>
        <w:t xml:space="preserve"> </w:t>
      </w:r>
      <w:r w:rsidR="00C472EC" w:rsidRPr="00801E43">
        <w:rPr>
          <w:rFonts w:asciiTheme="minorHAnsi" w:hAnsiTheme="minorHAnsi"/>
          <w:b/>
          <w:bCs/>
          <w:color w:val="000000" w:themeColor="text1"/>
          <w:sz w:val="32"/>
          <w:szCs w:val="32"/>
        </w:rPr>
        <w:t xml:space="preserve">Early Childhood </w:t>
      </w:r>
      <w:r w:rsidRPr="00801E43">
        <w:rPr>
          <w:rFonts w:asciiTheme="minorHAnsi" w:hAnsiTheme="minorHAnsi"/>
          <w:b/>
          <w:bCs/>
          <w:color w:val="000000" w:themeColor="text1"/>
          <w:sz w:val="32"/>
          <w:szCs w:val="32"/>
        </w:rPr>
        <w:t xml:space="preserve">Credential (Level </w:t>
      </w:r>
      <w:r w:rsidR="00CD6DBD" w:rsidRPr="00801E43">
        <w:rPr>
          <w:rFonts w:asciiTheme="minorHAnsi" w:hAnsiTheme="minorHAnsi"/>
          <w:b/>
          <w:bCs/>
          <w:color w:val="000000" w:themeColor="text1"/>
          <w:sz w:val="32"/>
          <w:szCs w:val="32"/>
        </w:rPr>
        <w:t>4</w:t>
      </w:r>
      <w:r w:rsidR="006A7A2F" w:rsidRPr="00801E43">
        <w:rPr>
          <w:rFonts w:asciiTheme="minorHAnsi" w:hAnsiTheme="minorHAnsi"/>
          <w:b/>
          <w:bCs/>
          <w:color w:val="000000" w:themeColor="text1"/>
          <w:sz w:val="32"/>
          <w:szCs w:val="32"/>
        </w:rPr>
        <w:t>)</w:t>
      </w:r>
      <w:r w:rsidRPr="00801E43">
        <w:rPr>
          <w:rFonts w:asciiTheme="minorHAnsi" w:hAnsiTheme="minorHAnsi"/>
          <w:i/>
          <w:iCs/>
          <w:color w:val="000000" w:themeColor="text1"/>
          <w:sz w:val="16"/>
          <w:szCs w:val="16"/>
        </w:rPr>
        <w:br/>
      </w:r>
      <w:r w:rsidRPr="00801E43">
        <w:rPr>
          <w:rFonts w:asciiTheme="minorHAnsi" w:hAnsiTheme="minorHAnsi"/>
          <w:b/>
          <w:bCs/>
          <w:color w:val="000000" w:themeColor="text1"/>
          <w:sz w:val="32"/>
          <w:szCs w:val="32"/>
        </w:rPr>
        <w:t xml:space="preserve">TOPIC: </w:t>
      </w:r>
      <w:r w:rsidR="00365714" w:rsidRPr="00801E43">
        <w:rPr>
          <w:rFonts w:asciiTheme="minorHAnsi" w:hAnsiTheme="minorHAnsi"/>
          <w:b/>
          <w:bCs/>
          <w:color w:val="000000"/>
          <w:sz w:val="32"/>
          <w:szCs w:val="32"/>
        </w:rPr>
        <w:t>HGD</w:t>
      </w:r>
      <w:r w:rsidR="00B356CB" w:rsidRPr="00801E43">
        <w:rPr>
          <w:rFonts w:asciiTheme="minorHAnsi" w:hAnsiTheme="minorHAnsi"/>
          <w:b/>
          <w:bCs/>
          <w:color w:val="000000"/>
          <w:sz w:val="32"/>
          <w:szCs w:val="32"/>
        </w:rPr>
        <w:t xml:space="preserve"> </w:t>
      </w:r>
      <w:r w:rsidR="00C472EC" w:rsidRPr="00801E43">
        <w:rPr>
          <w:rFonts w:asciiTheme="minorHAnsi" w:hAnsiTheme="minorHAnsi"/>
          <w:b/>
          <w:bCs/>
          <w:color w:val="000000"/>
          <w:sz w:val="32"/>
          <w:szCs w:val="32"/>
        </w:rPr>
        <w:t>Domain-Specific</w:t>
      </w:r>
      <w:r w:rsidR="00B356CB" w:rsidRPr="00801E43">
        <w:rPr>
          <w:rFonts w:asciiTheme="minorHAnsi" w:hAnsiTheme="minorHAnsi"/>
          <w:b/>
          <w:bCs/>
          <w:color w:val="000000"/>
          <w:sz w:val="32"/>
          <w:szCs w:val="32"/>
        </w:rPr>
        <w:t xml:space="preserve"> Assessment Example</w:t>
      </w:r>
    </w:p>
    <w:p w14:paraId="118FFAB3" w14:textId="77777777" w:rsidR="00365714" w:rsidRPr="00801E43" w:rsidRDefault="00365714" w:rsidP="00365714">
      <w:pPr>
        <w:jc w:val="center"/>
        <w:rPr>
          <w:rFonts w:asciiTheme="minorHAnsi" w:hAnsiTheme="minorHAnsi"/>
          <w:sz w:val="28"/>
          <w:szCs w:val="28"/>
        </w:rPr>
      </w:pPr>
      <w:r w:rsidRPr="00801E43">
        <w:rPr>
          <w:rFonts w:asciiTheme="minorHAnsi" w:hAnsiTheme="minorHAnsi"/>
          <w:b/>
          <w:bCs/>
          <w:color w:val="000000"/>
          <w:sz w:val="32"/>
          <w:szCs w:val="32"/>
        </w:rPr>
        <w:t>Observing Early Childhood Development and Learning</w:t>
      </w:r>
    </w:p>
    <w:p w14:paraId="1E0F3AFC" w14:textId="77777777" w:rsidR="009E6D6F" w:rsidRPr="00801E43" w:rsidRDefault="009E6D6F" w:rsidP="006A7A2F">
      <w:pPr>
        <w:rPr>
          <w:rFonts w:asciiTheme="minorHAnsi" w:hAnsiTheme="minorHAnsi"/>
          <w:b/>
          <w:color w:val="000000" w:themeColor="text1"/>
        </w:rPr>
      </w:pPr>
    </w:p>
    <w:p w14:paraId="7C3FF12C" w14:textId="789B4F82" w:rsidR="00655374" w:rsidRDefault="00655374">
      <w:pPr>
        <w:rPr>
          <w:rFonts w:asciiTheme="minorHAnsi" w:hAnsiTheme="minorHAnsi"/>
          <w:b/>
          <w:color w:val="000000" w:themeColor="text1"/>
          <w:sz w:val="28"/>
          <w:szCs w:val="28"/>
        </w:rPr>
      </w:pPr>
      <w:r w:rsidRPr="00801E43">
        <w:rPr>
          <w:rFonts w:asciiTheme="minorHAnsi" w:hAnsiTheme="minorHAnsi"/>
          <w:b/>
          <w:color w:val="000000" w:themeColor="text1"/>
          <w:sz w:val="28"/>
          <w:szCs w:val="28"/>
        </w:rPr>
        <w:t>I. Assessment Competency &amp; Standard</w:t>
      </w:r>
      <w:r w:rsidR="00EB2198" w:rsidRPr="00801E43">
        <w:rPr>
          <w:rFonts w:asciiTheme="minorHAnsi" w:hAnsiTheme="minorHAnsi"/>
          <w:b/>
          <w:color w:val="000000" w:themeColor="text1"/>
          <w:sz w:val="28"/>
          <w:szCs w:val="28"/>
        </w:rPr>
        <w:t>s</w:t>
      </w:r>
      <w:r w:rsidRPr="00801E43">
        <w:rPr>
          <w:rFonts w:asciiTheme="minorHAnsi" w:hAnsiTheme="minorHAnsi"/>
          <w:b/>
          <w:color w:val="000000" w:themeColor="text1"/>
          <w:sz w:val="28"/>
          <w:szCs w:val="28"/>
        </w:rPr>
        <w:t xml:space="preserve"> Alignment</w:t>
      </w:r>
    </w:p>
    <w:p w14:paraId="79462403" w14:textId="77777777" w:rsidR="00DE2316" w:rsidRPr="00801E43" w:rsidRDefault="00DE2316">
      <w:pPr>
        <w:rPr>
          <w:rFonts w:asciiTheme="minorHAnsi" w:hAnsiTheme="minorHAnsi"/>
          <w:b/>
          <w:iCs/>
          <w:color w:val="000000" w:themeColor="text1"/>
          <w:sz w:val="20"/>
          <w:szCs w:val="20"/>
        </w:rPr>
      </w:pPr>
    </w:p>
    <w:tbl>
      <w:tblPr>
        <w:tblStyle w:val="a"/>
        <w:tblW w:w="12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5"/>
        <w:gridCol w:w="1440"/>
        <w:gridCol w:w="1980"/>
        <w:gridCol w:w="1260"/>
        <w:gridCol w:w="1144"/>
      </w:tblGrid>
      <w:tr w:rsidR="005E6FED" w:rsidRPr="00AF1502" w14:paraId="3B8D9393" w14:textId="77777777" w:rsidTr="0075147B">
        <w:trPr>
          <w:trHeight w:val="330"/>
          <w:jc w:val="center"/>
        </w:trPr>
        <w:tc>
          <w:tcPr>
            <w:tcW w:w="6655" w:type="dxa"/>
            <w:vMerge w:val="restart"/>
            <w:tcBorders>
              <w:top w:val="single" w:sz="4" w:space="0" w:color="000000"/>
              <w:left w:val="single" w:sz="4" w:space="0" w:color="000000"/>
              <w:right w:val="single" w:sz="4" w:space="0" w:color="000000"/>
            </w:tcBorders>
            <w:shd w:val="clear" w:color="auto" w:fill="auto"/>
          </w:tcPr>
          <w:p w14:paraId="55248D10" w14:textId="77777777" w:rsidR="005E6FED" w:rsidRPr="00AF1502" w:rsidRDefault="005E6FED"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Gateways Competencies Assessed</w:t>
            </w:r>
          </w:p>
        </w:tc>
        <w:tc>
          <w:tcPr>
            <w:tcW w:w="5824" w:type="dxa"/>
            <w:gridSpan w:val="4"/>
            <w:tcBorders>
              <w:top w:val="single" w:sz="4" w:space="0" w:color="000000"/>
              <w:left w:val="single" w:sz="4" w:space="0" w:color="000000"/>
              <w:bottom w:val="single" w:sz="4" w:space="0" w:color="000000"/>
              <w:right w:val="single" w:sz="4" w:space="0" w:color="000000"/>
            </w:tcBorders>
          </w:tcPr>
          <w:p w14:paraId="764476C6" w14:textId="77777777" w:rsidR="005E6FED" w:rsidRPr="00AF1502" w:rsidRDefault="005E6FED"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Competency Alignment</w:t>
            </w:r>
          </w:p>
        </w:tc>
      </w:tr>
      <w:tr w:rsidR="005E6FED" w:rsidRPr="00AF1502" w14:paraId="6BC1AB66" w14:textId="77777777" w:rsidTr="0075147B">
        <w:trPr>
          <w:trHeight w:val="169"/>
          <w:jc w:val="center"/>
        </w:trPr>
        <w:tc>
          <w:tcPr>
            <w:tcW w:w="6655" w:type="dxa"/>
            <w:vMerge/>
            <w:tcBorders>
              <w:top w:val="single" w:sz="4" w:space="0" w:color="000000"/>
              <w:left w:val="single" w:sz="4" w:space="0" w:color="000000"/>
              <w:right w:val="single" w:sz="4" w:space="0" w:color="000000"/>
            </w:tcBorders>
            <w:shd w:val="clear" w:color="auto" w:fill="auto"/>
          </w:tcPr>
          <w:p w14:paraId="41633BCE" w14:textId="77777777" w:rsidR="005E6FED" w:rsidRPr="00AF1502" w:rsidRDefault="005E6FED" w:rsidP="0075147B">
            <w:pPr>
              <w:widowControl w:val="0"/>
              <w:rPr>
                <w:rFonts w:asciiTheme="minorHAnsi" w:eastAsia="Times" w:hAnsiTheme="minorHAnsi"/>
                <w:b/>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16FA19AB" w14:textId="77777777" w:rsidR="005E6FED" w:rsidRPr="00AF1502" w:rsidRDefault="005E6FED"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NAEYC</w:t>
            </w:r>
          </w:p>
          <w:p w14:paraId="13B761B5" w14:textId="77777777" w:rsidR="005E6FED" w:rsidRPr="00AF1502" w:rsidRDefault="005E6FED"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Standards</w:t>
            </w:r>
          </w:p>
          <w:p w14:paraId="7D2C1326" w14:textId="77777777" w:rsidR="005E6FED" w:rsidRPr="00AF1502" w:rsidRDefault="005E6FED"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sz w:val="18"/>
                <w:szCs w:val="18"/>
              </w:rPr>
              <w:t>(Draft 2020)</w:t>
            </w:r>
          </w:p>
        </w:tc>
        <w:tc>
          <w:tcPr>
            <w:tcW w:w="1980" w:type="dxa"/>
            <w:tcBorders>
              <w:top w:val="single" w:sz="4" w:space="0" w:color="000000"/>
              <w:left w:val="single" w:sz="4" w:space="0" w:color="000000"/>
              <w:right w:val="single" w:sz="4" w:space="0" w:color="000000"/>
            </w:tcBorders>
          </w:tcPr>
          <w:p w14:paraId="1EE79410" w14:textId="77777777" w:rsidR="005E6FED" w:rsidRPr="00AF1502" w:rsidRDefault="005E6FED"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NAEYC</w:t>
            </w:r>
          </w:p>
          <w:p w14:paraId="3527FC03" w14:textId="77777777" w:rsidR="005E6FED" w:rsidRPr="00AF1502" w:rsidRDefault="005E6FED"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Competencies</w:t>
            </w:r>
          </w:p>
          <w:p w14:paraId="59FBBC88" w14:textId="77777777" w:rsidR="005E6FED" w:rsidRPr="00AF1502" w:rsidRDefault="005E6FED" w:rsidP="0075147B">
            <w:pPr>
              <w:jc w:val="center"/>
              <w:rPr>
                <w:rFonts w:asciiTheme="minorHAnsi" w:hAnsiTheme="minorHAnsi"/>
              </w:rPr>
            </w:pPr>
            <w:r w:rsidRPr="00AF1502">
              <w:rPr>
                <w:rFonts w:asciiTheme="minorHAnsi" w:eastAsia="Times" w:hAnsiTheme="minorHAnsi"/>
                <w:b/>
                <w:color w:val="000000" w:themeColor="text1"/>
                <w:sz w:val="18"/>
                <w:szCs w:val="18"/>
              </w:rPr>
              <w:t>(Draft 2020)</w:t>
            </w:r>
          </w:p>
        </w:tc>
        <w:tc>
          <w:tcPr>
            <w:tcW w:w="1260" w:type="dxa"/>
            <w:tcBorders>
              <w:top w:val="single" w:sz="4" w:space="0" w:color="000000"/>
              <w:left w:val="single" w:sz="4" w:space="0" w:color="000000"/>
              <w:right w:val="single" w:sz="4" w:space="0" w:color="000000"/>
            </w:tcBorders>
          </w:tcPr>
          <w:p w14:paraId="297C8526" w14:textId="77777777" w:rsidR="005E6FED" w:rsidRPr="00AF1502" w:rsidRDefault="005E6FED"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 xml:space="preserve">IPTS </w:t>
            </w:r>
            <w:r w:rsidRPr="00AF1502">
              <w:rPr>
                <w:rFonts w:asciiTheme="minorHAnsi" w:eastAsia="Times" w:hAnsiTheme="minorHAnsi"/>
                <w:b/>
                <w:color w:val="000000" w:themeColor="text1"/>
                <w:sz w:val="18"/>
                <w:szCs w:val="18"/>
              </w:rPr>
              <w:t>(2013)</w:t>
            </w:r>
          </w:p>
        </w:tc>
        <w:tc>
          <w:tcPr>
            <w:tcW w:w="1144" w:type="dxa"/>
            <w:tcBorders>
              <w:top w:val="single" w:sz="4" w:space="0" w:color="000000"/>
              <w:left w:val="single" w:sz="4" w:space="0" w:color="000000"/>
              <w:right w:val="single" w:sz="4" w:space="0" w:color="000000"/>
            </w:tcBorders>
          </w:tcPr>
          <w:p w14:paraId="290CD12E" w14:textId="77777777" w:rsidR="005E6FED" w:rsidRPr="00AF1502" w:rsidRDefault="005E6FED" w:rsidP="0075147B">
            <w:pPr>
              <w:jc w:val="center"/>
              <w:rPr>
                <w:rFonts w:asciiTheme="minorHAnsi" w:eastAsia="Times" w:hAnsiTheme="minorHAnsi"/>
                <w:b/>
                <w:color w:val="000000" w:themeColor="text1"/>
              </w:rPr>
            </w:pPr>
            <w:r w:rsidRPr="00AF1502">
              <w:rPr>
                <w:rFonts w:asciiTheme="minorHAnsi" w:eastAsia="Times" w:hAnsiTheme="minorHAnsi"/>
                <w:b/>
                <w:color w:val="000000" w:themeColor="text1"/>
              </w:rPr>
              <w:t xml:space="preserve">InTASC </w:t>
            </w:r>
            <w:r w:rsidRPr="00AF1502">
              <w:rPr>
                <w:rFonts w:asciiTheme="minorHAnsi" w:eastAsia="Times" w:hAnsiTheme="minorHAnsi"/>
                <w:b/>
                <w:color w:val="000000" w:themeColor="text1"/>
                <w:sz w:val="18"/>
                <w:szCs w:val="18"/>
              </w:rPr>
              <w:t>(2019)</w:t>
            </w:r>
          </w:p>
        </w:tc>
      </w:tr>
      <w:tr w:rsidR="005E6FED" w:rsidRPr="00AF1502" w14:paraId="168328E9" w14:textId="77777777" w:rsidTr="0075147B">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FFFF99"/>
          </w:tcPr>
          <w:p w14:paraId="7FD95226" w14:textId="77777777" w:rsidR="005E6FED" w:rsidRPr="00AF1502" w:rsidRDefault="005E6FED" w:rsidP="0075147B">
            <w:pPr>
              <w:rPr>
                <w:rFonts w:asciiTheme="minorHAnsi" w:hAnsiTheme="minorHAnsi"/>
              </w:rPr>
            </w:pPr>
            <w:r w:rsidRPr="00AF1502">
              <w:rPr>
                <w:rFonts w:asciiTheme="minorHAnsi" w:hAnsiTheme="minorHAnsi"/>
                <w:b/>
                <w:bCs/>
                <w:color w:val="000000"/>
                <w:sz w:val="22"/>
                <w:szCs w:val="22"/>
              </w:rPr>
              <w:t>ECE HGD1:</w:t>
            </w:r>
            <w:r w:rsidRPr="00AF1502">
              <w:rPr>
                <w:rFonts w:asciiTheme="minorHAnsi" w:hAnsiTheme="minorHAnsi"/>
                <w:color w:val="000000"/>
                <w:sz w:val="22"/>
                <w:szCs w:val="22"/>
              </w:rPr>
              <w:t xml:space="preserve"> Identifies and describes theories of typical and atypical growth in all developmental domains and the interaction between individual and contextual factors on development and learning</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4F3183CD"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1a, 1b, 1c</w:t>
            </w:r>
          </w:p>
        </w:tc>
        <w:tc>
          <w:tcPr>
            <w:tcW w:w="1980" w:type="dxa"/>
            <w:tcBorders>
              <w:left w:val="single" w:sz="4" w:space="0" w:color="000000"/>
              <w:right w:val="single" w:sz="4" w:space="0" w:color="000000"/>
            </w:tcBorders>
            <w:shd w:val="clear" w:color="auto" w:fill="FFFF99"/>
          </w:tcPr>
          <w:p w14:paraId="399A1D06"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1a-LVL1 1-4, 1a-LVL1-3-4, 1a-LVL2 1-2; 1b-LVL1-3; 1c-LVL2-2</w:t>
            </w:r>
          </w:p>
        </w:tc>
        <w:tc>
          <w:tcPr>
            <w:tcW w:w="1260" w:type="dxa"/>
            <w:tcBorders>
              <w:left w:val="single" w:sz="4" w:space="0" w:color="000000"/>
              <w:right w:val="single" w:sz="4" w:space="0" w:color="000000"/>
            </w:tcBorders>
            <w:shd w:val="clear" w:color="auto" w:fill="FFFF99"/>
          </w:tcPr>
          <w:p w14:paraId="685848F1"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1A, 1C, 1D, 1E, 2A</w:t>
            </w:r>
          </w:p>
        </w:tc>
        <w:tc>
          <w:tcPr>
            <w:tcW w:w="1144" w:type="dxa"/>
            <w:tcBorders>
              <w:left w:val="single" w:sz="4" w:space="0" w:color="000000"/>
              <w:right w:val="single" w:sz="4" w:space="0" w:color="000000"/>
            </w:tcBorders>
            <w:shd w:val="clear" w:color="auto" w:fill="FFFF99"/>
          </w:tcPr>
          <w:p w14:paraId="1DF3369F"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2(h), 7(i)</w:t>
            </w:r>
          </w:p>
        </w:tc>
      </w:tr>
      <w:tr w:rsidR="005E6FED" w:rsidRPr="00AF1502" w14:paraId="708D02C5" w14:textId="77777777" w:rsidTr="0075147B">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FFFF99"/>
          </w:tcPr>
          <w:p w14:paraId="40C5407F" w14:textId="77777777" w:rsidR="005E6FED" w:rsidRPr="00AF1502" w:rsidRDefault="005E6FED" w:rsidP="0075147B">
            <w:pPr>
              <w:rPr>
                <w:rFonts w:asciiTheme="minorHAnsi" w:hAnsiTheme="minorHAnsi"/>
                <w:b/>
                <w:bCs/>
                <w:color w:val="000000"/>
                <w:sz w:val="22"/>
                <w:szCs w:val="22"/>
              </w:rPr>
            </w:pPr>
            <w:r w:rsidRPr="00AF1502">
              <w:rPr>
                <w:rFonts w:asciiTheme="minorHAnsi" w:hAnsiTheme="minorHAnsi"/>
                <w:b/>
                <w:bCs/>
                <w:color w:val="000000"/>
                <w:sz w:val="22"/>
                <w:szCs w:val="22"/>
              </w:rPr>
              <w:t>ECE HGD2</w:t>
            </w:r>
            <w:r w:rsidRPr="00AF1502">
              <w:rPr>
                <w:rFonts w:asciiTheme="minorHAnsi" w:hAnsiTheme="minorHAnsi"/>
                <w:color w:val="000000"/>
                <w:sz w:val="22"/>
                <w:szCs w:val="22"/>
              </w:rPr>
              <w:t>: Describes the interrelationship between developmental domains, holistic well-being, and adaptive/living skills</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6A481769"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1a</w:t>
            </w:r>
          </w:p>
        </w:tc>
        <w:tc>
          <w:tcPr>
            <w:tcW w:w="1980" w:type="dxa"/>
            <w:tcBorders>
              <w:left w:val="single" w:sz="4" w:space="0" w:color="000000"/>
              <w:right w:val="single" w:sz="4" w:space="0" w:color="000000"/>
            </w:tcBorders>
            <w:shd w:val="clear" w:color="auto" w:fill="FFFF99"/>
          </w:tcPr>
          <w:p w14:paraId="6AB6F7BA"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1a-LVL2-1, 1a-LVL2-2, 1a-LVL2-4</w:t>
            </w:r>
          </w:p>
        </w:tc>
        <w:tc>
          <w:tcPr>
            <w:tcW w:w="1260" w:type="dxa"/>
            <w:tcBorders>
              <w:left w:val="single" w:sz="4" w:space="0" w:color="000000"/>
              <w:right w:val="single" w:sz="4" w:space="0" w:color="000000"/>
            </w:tcBorders>
            <w:shd w:val="clear" w:color="auto" w:fill="FFFF99"/>
          </w:tcPr>
          <w:p w14:paraId="084A7995"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1C, 2A, 2H</w:t>
            </w:r>
          </w:p>
        </w:tc>
        <w:tc>
          <w:tcPr>
            <w:tcW w:w="1144" w:type="dxa"/>
            <w:tcBorders>
              <w:left w:val="single" w:sz="4" w:space="0" w:color="000000"/>
              <w:right w:val="single" w:sz="4" w:space="0" w:color="000000"/>
            </w:tcBorders>
            <w:shd w:val="clear" w:color="auto" w:fill="FFFF99"/>
          </w:tcPr>
          <w:p w14:paraId="2C2708E5"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1(f), 2(i), 3(l), 7(i)</w:t>
            </w:r>
          </w:p>
        </w:tc>
      </w:tr>
      <w:tr w:rsidR="005E6FED" w:rsidRPr="00AF1502" w14:paraId="418EAA15" w14:textId="77777777" w:rsidTr="0075147B">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FFFF99"/>
          </w:tcPr>
          <w:p w14:paraId="6CB027A4" w14:textId="77777777" w:rsidR="005E6FED" w:rsidRPr="00AF1502" w:rsidRDefault="005E6FED" w:rsidP="0075147B">
            <w:pPr>
              <w:rPr>
                <w:rFonts w:asciiTheme="minorHAnsi" w:hAnsiTheme="minorHAnsi"/>
                <w:b/>
                <w:bCs/>
                <w:color w:val="000000"/>
                <w:sz w:val="22"/>
                <w:szCs w:val="22"/>
              </w:rPr>
            </w:pPr>
            <w:r w:rsidRPr="00AF1502">
              <w:rPr>
                <w:rFonts w:asciiTheme="minorHAnsi" w:hAnsiTheme="minorHAnsi"/>
                <w:b/>
                <w:bCs/>
                <w:color w:val="000000"/>
                <w:sz w:val="22"/>
                <w:szCs w:val="22"/>
              </w:rPr>
              <w:t>ECE HGD3</w:t>
            </w:r>
            <w:r w:rsidRPr="00AF1502">
              <w:rPr>
                <w:rFonts w:asciiTheme="minorHAnsi" w:hAnsiTheme="minorHAnsi"/>
                <w:color w:val="000000"/>
                <w:sz w:val="22"/>
                <w:szCs w:val="22"/>
              </w:rPr>
              <w:t>: Defines how cultural, familial, biological, and environmental influences, including stress, trauma, protective factors, and resilience, impact children’s well-being and learning</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3CEDA3F5"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1a, 1c</w:t>
            </w:r>
          </w:p>
        </w:tc>
        <w:tc>
          <w:tcPr>
            <w:tcW w:w="1980" w:type="dxa"/>
            <w:tcBorders>
              <w:left w:val="single" w:sz="4" w:space="0" w:color="000000"/>
              <w:right w:val="single" w:sz="4" w:space="0" w:color="000000"/>
            </w:tcBorders>
            <w:shd w:val="clear" w:color="auto" w:fill="FFFF99"/>
          </w:tcPr>
          <w:p w14:paraId="03B7BEB5"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1a-LVL1-3, 1c-LVL1-1-3, 1c-LVL2-1</w:t>
            </w:r>
          </w:p>
        </w:tc>
        <w:tc>
          <w:tcPr>
            <w:tcW w:w="1260" w:type="dxa"/>
            <w:tcBorders>
              <w:left w:val="single" w:sz="4" w:space="0" w:color="000000"/>
              <w:right w:val="single" w:sz="4" w:space="0" w:color="000000"/>
            </w:tcBorders>
            <w:shd w:val="clear" w:color="auto" w:fill="FFFF99"/>
          </w:tcPr>
          <w:p w14:paraId="3B1BCAEB"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1C, 1D, 1E, 2E, 2H</w:t>
            </w:r>
          </w:p>
        </w:tc>
        <w:tc>
          <w:tcPr>
            <w:tcW w:w="1144" w:type="dxa"/>
            <w:tcBorders>
              <w:left w:val="single" w:sz="4" w:space="0" w:color="000000"/>
              <w:right w:val="single" w:sz="4" w:space="0" w:color="000000"/>
            </w:tcBorders>
            <w:shd w:val="clear" w:color="auto" w:fill="FFFF99"/>
          </w:tcPr>
          <w:p w14:paraId="344476CF"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2(h, 2(i), 2(j), 2(m)</w:t>
            </w:r>
          </w:p>
        </w:tc>
      </w:tr>
      <w:tr w:rsidR="005E6FED" w:rsidRPr="00AF1502" w14:paraId="799BD43A" w14:textId="77777777" w:rsidTr="0075147B">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FFCC99"/>
          </w:tcPr>
          <w:p w14:paraId="191FBB07" w14:textId="77777777" w:rsidR="005E6FED" w:rsidRPr="00AF1502" w:rsidRDefault="005E6FED" w:rsidP="0075147B">
            <w:pPr>
              <w:rPr>
                <w:rFonts w:asciiTheme="minorHAnsi" w:hAnsiTheme="minorHAnsi"/>
                <w:b/>
                <w:bCs/>
                <w:color w:val="000000"/>
                <w:sz w:val="22"/>
                <w:szCs w:val="22"/>
              </w:rPr>
            </w:pPr>
            <w:r w:rsidRPr="00AF1502">
              <w:rPr>
                <w:rStyle w:val="normaltextrun"/>
                <w:rFonts w:asciiTheme="minorHAnsi" w:hAnsiTheme="minorHAnsi"/>
                <w:b/>
                <w:bCs/>
                <w:sz w:val="22"/>
                <w:szCs w:val="22"/>
              </w:rPr>
              <w:t>HGD4</w:t>
            </w:r>
            <w:r w:rsidRPr="00AF1502">
              <w:rPr>
                <w:rStyle w:val="normaltextrun"/>
                <w:rFonts w:asciiTheme="minorHAnsi" w:hAnsiTheme="minorHAnsi"/>
                <w:sz w:val="22"/>
                <w:szCs w:val="22"/>
              </w:rPr>
              <w:t>:  Interprets children’s unique developmental patterns and identifies supportive resources for children who may require further assessment. Describes process of first and second language acquisition</w:t>
            </w:r>
          </w:p>
        </w:tc>
        <w:tc>
          <w:tcPr>
            <w:tcW w:w="1440" w:type="dxa"/>
            <w:tcBorders>
              <w:top w:val="single" w:sz="4" w:space="0" w:color="000000"/>
              <w:left w:val="single" w:sz="4" w:space="0" w:color="000000"/>
              <w:bottom w:val="single" w:sz="4" w:space="0" w:color="000000"/>
              <w:right w:val="single" w:sz="4" w:space="0" w:color="000000"/>
            </w:tcBorders>
            <w:shd w:val="clear" w:color="auto" w:fill="FFCC99"/>
          </w:tcPr>
          <w:p w14:paraId="7156B563"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1a, 1b, 1d</w:t>
            </w:r>
          </w:p>
        </w:tc>
        <w:tc>
          <w:tcPr>
            <w:tcW w:w="1980" w:type="dxa"/>
            <w:tcBorders>
              <w:left w:val="single" w:sz="4" w:space="0" w:color="000000"/>
              <w:bottom w:val="single" w:sz="4" w:space="0" w:color="000000"/>
              <w:right w:val="single" w:sz="4" w:space="0" w:color="000000"/>
            </w:tcBorders>
            <w:shd w:val="clear" w:color="auto" w:fill="FFCC99"/>
          </w:tcPr>
          <w:p w14:paraId="2679797F"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1a-LVL2-3, 1b-LVL1-1, 1b-LVL1-4, 1b-LVL2-1,</w:t>
            </w:r>
          </w:p>
          <w:p w14:paraId="1D36D195"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1b-LV2 &amp; 3-2, 1d-LV1-1,</w:t>
            </w:r>
          </w:p>
          <w:p w14:paraId="5B130FCD"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1d-LV2&amp;3-1</w:t>
            </w:r>
          </w:p>
        </w:tc>
        <w:tc>
          <w:tcPr>
            <w:tcW w:w="1260" w:type="dxa"/>
            <w:tcBorders>
              <w:left w:val="single" w:sz="4" w:space="0" w:color="000000"/>
              <w:bottom w:val="single" w:sz="4" w:space="0" w:color="000000"/>
              <w:right w:val="single" w:sz="4" w:space="0" w:color="000000"/>
            </w:tcBorders>
            <w:shd w:val="clear" w:color="auto" w:fill="FFCC99"/>
          </w:tcPr>
          <w:p w14:paraId="0552210A"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1A, 1C, 1D, 1E, 1G, 1H, 1L, 2H, 7A, 7I</w:t>
            </w:r>
          </w:p>
        </w:tc>
        <w:tc>
          <w:tcPr>
            <w:tcW w:w="1144" w:type="dxa"/>
            <w:tcBorders>
              <w:left w:val="single" w:sz="4" w:space="0" w:color="000000"/>
              <w:bottom w:val="single" w:sz="4" w:space="0" w:color="000000"/>
              <w:right w:val="single" w:sz="4" w:space="0" w:color="000000"/>
            </w:tcBorders>
            <w:shd w:val="clear" w:color="auto" w:fill="FFCC99"/>
          </w:tcPr>
          <w:p w14:paraId="3ACA2FE2" w14:textId="77777777" w:rsidR="005E6FED" w:rsidRPr="00AF1502" w:rsidRDefault="005E6FED" w:rsidP="0075147B">
            <w:pPr>
              <w:jc w:val="center"/>
              <w:rPr>
                <w:rFonts w:asciiTheme="minorHAnsi" w:hAnsiTheme="minorHAnsi"/>
                <w:sz w:val="20"/>
                <w:szCs w:val="20"/>
              </w:rPr>
            </w:pPr>
            <w:r w:rsidRPr="00AF1502">
              <w:rPr>
                <w:rFonts w:asciiTheme="minorHAnsi" w:hAnsiTheme="minorHAnsi"/>
                <w:sz w:val="20"/>
                <w:szCs w:val="20"/>
              </w:rPr>
              <w:t>1(b), 1(i), 2(h), 2(i), 2(o), 4(d), 6(k)</w:t>
            </w:r>
          </w:p>
        </w:tc>
      </w:tr>
    </w:tbl>
    <w:p w14:paraId="64CDF518" w14:textId="77777777" w:rsidR="00DE2316" w:rsidRPr="00801E43" w:rsidRDefault="00DE2316" w:rsidP="00644A58">
      <w:pPr>
        <w:rPr>
          <w:rFonts w:asciiTheme="minorHAnsi" w:hAnsiTheme="minorHAnsi"/>
          <w:color w:val="000000" w:themeColor="text1"/>
        </w:rPr>
      </w:pPr>
    </w:p>
    <w:p w14:paraId="47FCE80B" w14:textId="185ADC77" w:rsidR="009E6D6F" w:rsidRPr="00801E43" w:rsidRDefault="00655374">
      <w:pPr>
        <w:rPr>
          <w:rFonts w:asciiTheme="minorHAnsi" w:hAnsiTheme="minorHAnsi"/>
          <w:b/>
          <w:i/>
          <w:color w:val="000000" w:themeColor="text1"/>
          <w:sz w:val="15"/>
          <w:szCs w:val="15"/>
        </w:rPr>
      </w:pPr>
      <w:r w:rsidRPr="00801E43">
        <w:rPr>
          <w:rFonts w:asciiTheme="minorHAnsi" w:hAnsiTheme="minorHAnsi"/>
          <w:b/>
          <w:color w:val="000000" w:themeColor="text1"/>
          <w:sz w:val="28"/>
          <w:szCs w:val="28"/>
        </w:rPr>
        <w:t>II. Assessment Task Description/ Directions</w:t>
      </w:r>
    </w:p>
    <w:p w14:paraId="099B34AD" w14:textId="77777777" w:rsidR="00D63261" w:rsidRPr="00801E43" w:rsidRDefault="00D63261" w:rsidP="00D63261">
      <w:pPr>
        <w:pStyle w:val="NormalWeb"/>
        <w:spacing w:before="0" w:beforeAutospacing="0" w:after="0" w:afterAutospacing="0"/>
        <w:rPr>
          <w:rFonts w:asciiTheme="minorHAnsi" w:hAnsiTheme="minorHAnsi" w:cs="Calibri"/>
          <w:color w:val="000000"/>
        </w:rPr>
      </w:pPr>
    </w:p>
    <w:p w14:paraId="74F4F989" w14:textId="0A4576B7" w:rsidR="000C00EE" w:rsidRPr="000E1C93" w:rsidRDefault="000C00EE" w:rsidP="000E1C93">
      <w:pPr>
        <w:rPr>
          <w:rFonts w:asciiTheme="minorHAnsi" w:hAnsiTheme="minorHAnsi"/>
        </w:rPr>
      </w:pPr>
      <w:r w:rsidRPr="00801E43">
        <w:rPr>
          <w:rFonts w:asciiTheme="minorHAnsi" w:hAnsiTheme="minorHAnsi"/>
          <w:color w:val="000000"/>
        </w:rPr>
        <w:t xml:space="preserve">This assessment requires that you observe the physical, cognitive, language, social and emotional areas of development of a preschool-age child.  The goal of your assessment is to demonstrate competencies related to connecting theory to children's unique growth patterns, understanding how external and individual characteristics influence growth and development, </w:t>
      </w:r>
      <w:r w:rsidR="001F7E30" w:rsidRPr="000C00EE">
        <w:rPr>
          <w:rFonts w:asciiTheme="minorHAnsi" w:hAnsiTheme="minorHAnsi"/>
          <w:color w:val="000000"/>
        </w:rPr>
        <w:t>identif</w:t>
      </w:r>
      <w:r w:rsidR="001F7E30">
        <w:rPr>
          <w:rFonts w:asciiTheme="minorHAnsi" w:hAnsiTheme="minorHAnsi"/>
          <w:color w:val="000000"/>
        </w:rPr>
        <w:t>ying</w:t>
      </w:r>
      <w:r w:rsidRPr="00801E43">
        <w:rPr>
          <w:rFonts w:asciiTheme="minorHAnsi" w:hAnsiTheme="minorHAnsi"/>
          <w:color w:val="000000"/>
        </w:rPr>
        <w:t xml:space="preserve"> the interrelationship between domains</w:t>
      </w:r>
      <w:r w:rsidR="000E1C93">
        <w:rPr>
          <w:rFonts w:asciiTheme="minorHAnsi" w:hAnsiTheme="minorHAnsi"/>
          <w:color w:val="000000"/>
        </w:rPr>
        <w:t xml:space="preserve">, </w:t>
      </w:r>
      <w:r w:rsidR="000E1C93" w:rsidRPr="000E1C93">
        <w:rPr>
          <w:rFonts w:asciiTheme="minorHAnsi" w:hAnsiTheme="minorHAnsi"/>
          <w:color w:val="000000"/>
        </w:rPr>
        <w:t>and your ability to understand unique patterns of development and supportive practices.</w:t>
      </w:r>
    </w:p>
    <w:p w14:paraId="7515F208" w14:textId="77777777" w:rsidR="000C00EE" w:rsidRPr="00801E43" w:rsidRDefault="000C00EE" w:rsidP="000C00EE">
      <w:pPr>
        <w:rPr>
          <w:rFonts w:asciiTheme="minorHAnsi" w:hAnsiTheme="minorHAnsi"/>
          <w:color w:val="000000"/>
          <w:sz w:val="28"/>
          <w:szCs w:val="28"/>
        </w:rPr>
      </w:pPr>
    </w:p>
    <w:p w14:paraId="65F30115" w14:textId="7F55F99E" w:rsidR="000C00EE" w:rsidRPr="00801E43" w:rsidRDefault="000C00EE" w:rsidP="000C00EE">
      <w:pPr>
        <w:pStyle w:val="NormalWeb"/>
        <w:spacing w:before="0" w:beforeAutospacing="0" w:after="0" w:afterAutospacing="0"/>
        <w:rPr>
          <w:rFonts w:asciiTheme="minorHAnsi" w:hAnsiTheme="minorHAnsi"/>
          <w:color w:val="000000"/>
          <w:sz w:val="28"/>
          <w:szCs w:val="28"/>
        </w:rPr>
      </w:pPr>
      <w:r w:rsidRPr="00801E43">
        <w:rPr>
          <w:rFonts w:asciiTheme="minorHAnsi" w:hAnsiTheme="minorHAnsi"/>
          <w:color w:val="000000"/>
        </w:rPr>
        <w:t>Your assessment requires that you conduct an observation in a preschool classroom at a licensed early childhood program.  Work with your course/clinical instructor for options on observation sites and observation duration. </w:t>
      </w:r>
    </w:p>
    <w:p w14:paraId="367D7D4A" w14:textId="7B1FD9B3" w:rsidR="000C00EE" w:rsidRPr="00801E43" w:rsidRDefault="000C00EE" w:rsidP="000C00EE">
      <w:pPr>
        <w:rPr>
          <w:rFonts w:asciiTheme="minorHAnsi" w:hAnsiTheme="minorHAnsi"/>
          <w:color w:val="000000"/>
          <w:sz w:val="28"/>
          <w:szCs w:val="28"/>
        </w:rPr>
      </w:pPr>
    </w:p>
    <w:p w14:paraId="073C40A0" w14:textId="7A232BBE" w:rsidR="000C00EE" w:rsidRPr="00801E43" w:rsidRDefault="000C00EE" w:rsidP="000C00EE">
      <w:pPr>
        <w:pStyle w:val="NormalWeb"/>
        <w:spacing w:before="0" w:beforeAutospacing="0" w:after="0" w:afterAutospacing="0"/>
        <w:rPr>
          <w:rFonts w:asciiTheme="minorHAnsi" w:hAnsiTheme="minorHAnsi"/>
          <w:color w:val="000000"/>
          <w:sz w:val="28"/>
          <w:szCs w:val="28"/>
        </w:rPr>
      </w:pPr>
      <w:r w:rsidRPr="00801E43">
        <w:rPr>
          <w:rFonts w:asciiTheme="minorHAnsi" w:hAnsiTheme="minorHAnsi"/>
          <w:b/>
          <w:bCs/>
          <w:color w:val="000000"/>
        </w:rPr>
        <w:t>Part 1: Observation Pre-Reflection</w:t>
      </w:r>
      <w:r w:rsidRPr="00801E43">
        <w:rPr>
          <w:rFonts w:asciiTheme="minorHAnsi" w:hAnsiTheme="minorHAnsi"/>
          <w:color w:val="000000"/>
        </w:rPr>
        <w:t> </w:t>
      </w:r>
    </w:p>
    <w:p w14:paraId="7225FAB7" w14:textId="58F04467" w:rsidR="000C00EE" w:rsidRPr="00801E43" w:rsidRDefault="000C00EE" w:rsidP="000C00EE">
      <w:pPr>
        <w:pStyle w:val="NormalWeb"/>
        <w:spacing w:before="0" w:beforeAutospacing="0" w:after="0" w:afterAutospacing="0"/>
        <w:rPr>
          <w:rFonts w:asciiTheme="minorHAnsi" w:hAnsiTheme="minorHAnsi"/>
          <w:color w:val="000000"/>
        </w:rPr>
      </w:pPr>
    </w:p>
    <w:p w14:paraId="2D87EB34" w14:textId="65185948" w:rsidR="000C00EE" w:rsidRPr="00801E43" w:rsidRDefault="000C00EE" w:rsidP="000C00EE">
      <w:pPr>
        <w:pStyle w:val="NormalWeb"/>
        <w:spacing w:before="0" w:beforeAutospacing="0" w:after="0" w:afterAutospacing="0"/>
        <w:rPr>
          <w:rFonts w:asciiTheme="minorHAnsi" w:hAnsiTheme="minorHAnsi"/>
          <w:color w:val="000000"/>
          <w:sz w:val="28"/>
          <w:szCs w:val="28"/>
        </w:rPr>
      </w:pPr>
      <w:r w:rsidRPr="00801E43">
        <w:rPr>
          <w:rFonts w:asciiTheme="minorHAnsi" w:hAnsiTheme="minorHAnsi"/>
          <w:color w:val="000000"/>
        </w:rPr>
        <w:t>To provide you context prior to your visit, reflect on the following: </w:t>
      </w:r>
    </w:p>
    <w:p w14:paraId="525702C1" w14:textId="5788600F" w:rsidR="000C00EE" w:rsidRPr="00801E43" w:rsidRDefault="000C00EE" w:rsidP="009C06B8">
      <w:pPr>
        <w:pStyle w:val="NormalWeb"/>
        <w:numPr>
          <w:ilvl w:val="0"/>
          <w:numId w:val="39"/>
        </w:numPr>
        <w:spacing w:before="0" w:beforeAutospacing="0" w:after="0" w:afterAutospacing="0"/>
        <w:textAlignment w:val="baseline"/>
        <w:rPr>
          <w:rFonts w:asciiTheme="minorHAnsi" w:hAnsiTheme="minorHAnsi"/>
          <w:color w:val="000000"/>
        </w:rPr>
      </w:pPr>
      <w:r w:rsidRPr="00801E43">
        <w:rPr>
          <w:rFonts w:asciiTheme="minorHAnsi" w:hAnsiTheme="minorHAnsi"/>
          <w:color w:val="000000"/>
        </w:rPr>
        <w:t>Is the facility profit, non-profit, or school-based? </w:t>
      </w:r>
    </w:p>
    <w:p w14:paraId="6F119049" w14:textId="25DA014F" w:rsidR="000C00EE" w:rsidRPr="00801E43" w:rsidRDefault="00330CB7" w:rsidP="009C06B8">
      <w:pPr>
        <w:pStyle w:val="NormalWeb"/>
        <w:numPr>
          <w:ilvl w:val="0"/>
          <w:numId w:val="39"/>
        </w:numPr>
        <w:spacing w:before="0" w:beforeAutospacing="0" w:after="0" w:afterAutospacing="0"/>
        <w:textAlignment w:val="baseline"/>
        <w:rPr>
          <w:rFonts w:asciiTheme="minorHAnsi" w:hAnsiTheme="minorHAnsi"/>
          <w:color w:val="000000"/>
        </w:rPr>
      </w:pPr>
      <w:r>
        <w:rPr>
          <w:noProof/>
          <w:color w:val="000000"/>
        </w:rPr>
        <mc:AlternateContent>
          <mc:Choice Requires="wps">
            <w:drawing>
              <wp:anchor distT="0" distB="0" distL="114300" distR="114300" simplePos="0" relativeHeight="251659264" behindDoc="1" locked="0" layoutInCell="1" allowOverlap="1" wp14:anchorId="623EB378" wp14:editId="4958B661">
                <wp:simplePos x="0" y="0"/>
                <wp:positionH relativeFrom="margin">
                  <wp:posOffset>7429500</wp:posOffset>
                </wp:positionH>
                <wp:positionV relativeFrom="paragraph">
                  <wp:posOffset>321945</wp:posOffset>
                </wp:positionV>
                <wp:extent cx="1612265" cy="838835"/>
                <wp:effectExtent l="152400" t="317500" r="153035" b="354965"/>
                <wp:wrapSquare wrapText="bothSides"/>
                <wp:docPr id="1" name="Rectangle 1"/>
                <wp:cNvGraphicFramePr/>
                <a:graphic xmlns:a="http://schemas.openxmlformats.org/drawingml/2006/main">
                  <a:graphicData uri="http://schemas.microsoft.com/office/word/2010/wordprocessingShape">
                    <wps:wsp>
                      <wps:cNvSpPr/>
                      <wps:spPr>
                        <a:xfrm rot="20210122">
                          <a:off x="0" y="0"/>
                          <a:ext cx="1612265" cy="83883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F594602" w14:textId="77777777" w:rsidR="00330CB7" w:rsidRPr="00CF611E" w:rsidRDefault="00330CB7" w:rsidP="00330CB7">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4D92101" w14:textId="77777777" w:rsidR="005E6FED" w:rsidRPr="00612ED7" w:rsidRDefault="005E6FED" w:rsidP="005E6FED">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 xml:space="preserve">Upload to a password protected website or a program, such as OneNote, for organization.  </w:t>
                            </w:r>
                          </w:p>
                          <w:p w14:paraId="4EDFB097" w14:textId="6B598891" w:rsidR="00330CB7" w:rsidRPr="00612ED7" w:rsidRDefault="00330CB7" w:rsidP="005E6FED">
                            <w:pPr>
                              <w:rPr>
                                <w:rFonts w:ascii="Franklin Gothic Book" w:hAnsi="Franklin Gothic Book"/>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EB378" id="Rectangle 1" o:spid="_x0000_s1026" style="position:absolute;left:0;text-align:left;margin-left:585pt;margin-top:25.35pt;width:126.95pt;height:66.05pt;rotation:-1518117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" fillcolor="white [3212]" strokecolor="#c0504d [3205]">
                <v:shadow on="t" color="black" opacity="22937f" origin=",.5" offset="0,.63889mm"/>
                <v:textbox>
                  <w:txbxContent>
                    <w:p w14:paraId="6F594602" w14:textId="77777777" w:rsidR="00330CB7" w:rsidRPr="00CF611E" w:rsidRDefault="00330CB7" w:rsidP="00330CB7">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4D92101" w14:textId="77777777" w:rsidR="005E6FED" w:rsidRPr="00612ED7" w:rsidRDefault="005E6FED" w:rsidP="005E6FED">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 xml:space="preserve">Upload to a password protected website or a program, such as OneNote, for organization.  </w:t>
                      </w:r>
                    </w:p>
                    <w:p w14:paraId="4EDFB097" w14:textId="6B598891" w:rsidR="00330CB7" w:rsidRPr="00612ED7" w:rsidRDefault="00330CB7" w:rsidP="005E6FED">
                      <w:pPr>
                        <w:rPr>
                          <w:rFonts w:ascii="Franklin Gothic Book" w:hAnsi="Franklin Gothic Book"/>
                          <w:color w:val="000000"/>
                          <w:sz w:val="20"/>
                          <w:szCs w:val="20"/>
                        </w:rPr>
                      </w:pPr>
                    </w:p>
                  </w:txbxContent>
                </v:textbox>
                <w10:wrap type="square" anchorx="margin"/>
              </v:rect>
            </w:pict>
          </mc:Fallback>
        </mc:AlternateContent>
      </w:r>
      <w:r w:rsidR="000C00EE" w:rsidRPr="00801E43">
        <w:rPr>
          <w:rFonts w:asciiTheme="minorHAnsi" w:hAnsiTheme="minorHAnsi"/>
          <w:color w:val="000000"/>
        </w:rPr>
        <w:t>Is the facility a national or regional center chain?  Is it affiliated with a religious institution or other umbrella institution such as a hospital, business or higher ed campus? </w:t>
      </w:r>
    </w:p>
    <w:p w14:paraId="0FD9291F" w14:textId="5ACEE0DA" w:rsidR="000C00EE" w:rsidRPr="00801E43" w:rsidRDefault="000C00EE" w:rsidP="009C06B8">
      <w:pPr>
        <w:pStyle w:val="NormalWeb"/>
        <w:numPr>
          <w:ilvl w:val="0"/>
          <w:numId w:val="39"/>
        </w:numPr>
        <w:spacing w:before="0" w:beforeAutospacing="0" w:after="0" w:afterAutospacing="0"/>
        <w:textAlignment w:val="baseline"/>
        <w:rPr>
          <w:rFonts w:asciiTheme="minorHAnsi" w:hAnsiTheme="minorHAnsi"/>
          <w:color w:val="000000"/>
        </w:rPr>
      </w:pPr>
      <w:r w:rsidRPr="00801E43">
        <w:rPr>
          <w:rFonts w:asciiTheme="minorHAnsi" w:hAnsiTheme="minorHAnsi"/>
          <w:color w:val="000000"/>
        </w:rPr>
        <w:t xml:space="preserve">What do you know about the community in which the center is located (e.g., demographics, population, </w:t>
      </w:r>
      <w:r w:rsidR="00D026B7" w:rsidRPr="00801E43">
        <w:rPr>
          <w:rFonts w:asciiTheme="minorHAnsi" w:hAnsiTheme="minorHAnsi"/>
          <w:color w:val="000000"/>
        </w:rPr>
        <w:t>socioeconomics</w:t>
      </w:r>
      <w:r w:rsidRPr="00801E43">
        <w:rPr>
          <w:rFonts w:asciiTheme="minorHAnsi" w:hAnsiTheme="minorHAnsi"/>
          <w:color w:val="000000"/>
        </w:rPr>
        <w:t>, etc.)?</w:t>
      </w:r>
    </w:p>
    <w:p w14:paraId="190B539F" w14:textId="74A3F750" w:rsidR="000C00EE" w:rsidRPr="00801E43" w:rsidRDefault="000C00EE" w:rsidP="009C06B8">
      <w:pPr>
        <w:pStyle w:val="NormalWeb"/>
        <w:numPr>
          <w:ilvl w:val="0"/>
          <w:numId w:val="39"/>
        </w:numPr>
        <w:spacing w:before="0" w:beforeAutospacing="0" w:after="0" w:afterAutospacing="0"/>
        <w:textAlignment w:val="baseline"/>
        <w:rPr>
          <w:rFonts w:asciiTheme="minorHAnsi" w:hAnsiTheme="minorHAnsi"/>
          <w:color w:val="000000"/>
        </w:rPr>
      </w:pPr>
      <w:r w:rsidRPr="00801E43">
        <w:rPr>
          <w:rFonts w:asciiTheme="minorHAnsi" w:hAnsiTheme="minorHAnsi"/>
          <w:color w:val="000000"/>
        </w:rPr>
        <w:t>What basics about the facility can you learn from their promotional materials (i.e., website, brochures, etc.)?  </w:t>
      </w:r>
    </w:p>
    <w:p w14:paraId="6293A791" w14:textId="77777777" w:rsidR="000C00EE" w:rsidRPr="00801E43" w:rsidRDefault="000C00EE" w:rsidP="000C00EE">
      <w:pPr>
        <w:rPr>
          <w:rFonts w:asciiTheme="minorHAnsi" w:hAnsiTheme="minorHAnsi"/>
          <w:color w:val="000000"/>
          <w:sz w:val="28"/>
          <w:szCs w:val="28"/>
        </w:rPr>
      </w:pPr>
    </w:p>
    <w:p w14:paraId="55905757" w14:textId="5153A1DC" w:rsidR="000C00EE" w:rsidRPr="00801E43" w:rsidRDefault="000C00EE" w:rsidP="000C00EE">
      <w:pPr>
        <w:pStyle w:val="NormalWeb"/>
        <w:spacing w:before="0" w:beforeAutospacing="0" w:after="0" w:afterAutospacing="0"/>
        <w:rPr>
          <w:rFonts w:asciiTheme="minorHAnsi" w:hAnsiTheme="minorHAnsi"/>
          <w:color w:val="000000"/>
          <w:sz w:val="28"/>
          <w:szCs w:val="28"/>
        </w:rPr>
      </w:pPr>
      <w:r w:rsidRPr="00801E43">
        <w:rPr>
          <w:rFonts w:asciiTheme="minorHAnsi" w:hAnsiTheme="minorHAnsi"/>
          <w:b/>
          <w:bCs/>
          <w:color w:val="000000"/>
        </w:rPr>
        <w:t>Part 2: Description of Setting</w:t>
      </w:r>
    </w:p>
    <w:p w14:paraId="0218C0F6" w14:textId="77777777" w:rsidR="000C00EE" w:rsidRPr="00801E43" w:rsidRDefault="000C00EE" w:rsidP="000C00EE">
      <w:pPr>
        <w:pStyle w:val="NormalWeb"/>
        <w:spacing w:before="0" w:beforeAutospacing="0" w:after="0" w:afterAutospacing="0"/>
        <w:rPr>
          <w:rFonts w:asciiTheme="minorHAnsi" w:hAnsiTheme="minorHAnsi"/>
          <w:color w:val="000000"/>
        </w:rPr>
      </w:pPr>
    </w:p>
    <w:p w14:paraId="75EE68BE" w14:textId="48C8EC44" w:rsidR="000C00EE" w:rsidRPr="00801E43" w:rsidRDefault="000C00EE" w:rsidP="000C00EE">
      <w:pPr>
        <w:pStyle w:val="NormalWeb"/>
        <w:spacing w:before="0" w:beforeAutospacing="0" w:after="0" w:afterAutospacing="0"/>
        <w:rPr>
          <w:rFonts w:asciiTheme="minorHAnsi" w:hAnsiTheme="minorHAnsi"/>
          <w:color w:val="000000"/>
          <w:sz w:val="28"/>
          <w:szCs w:val="28"/>
        </w:rPr>
      </w:pPr>
      <w:r w:rsidRPr="00801E43">
        <w:rPr>
          <w:rFonts w:asciiTheme="minorHAnsi" w:hAnsiTheme="minorHAnsi"/>
          <w:color w:val="000000"/>
        </w:rPr>
        <w:t>When you arrive in the preschool room for your field experience give the teacher a copy of this assignment sheet.</w:t>
      </w:r>
      <w:r w:rsidRPr="00801E43">
        <w:rPr>
          <w:rFonts w:asciiTheme="minorHAnsi" w:hAnsiTheme="minorHAnsi"/>
          <w:color w:val="000000"/>
          <w:sz w:val="28"/>
          <w:szCs w:val="28"/>
        </w:rPr>
        <w:t xml:space="preserve">  </w:t>
      </w:r>
      <w:r w:rsidRPr="00801E43">
        <w:rPr>
          <w:rFonts w:asciiTheme="minorHAnsi" w:hAnsiTheme="minorHAnsi"/>
          <w:color w:val="000000"/>
        </w:rPr>
        <w:t>Prepare to take careful notes on the following: </w:t>
      </w:r>
    </w:p>
    <w:p w14:paraId="563539A8" w14:textId="58826FE4" w:rsidR="000C00EE" w:rsidRPr="00801E43" w:rsidRDefault="000C00EE" w:rsidP="000C00EE">
      <w:pPr>
        <w:pStyle w:val="NormalWeb"/>
        <w:numPr>
          <w:ilvl w:val="0"/>
          <w:numId w:val="38"/>
        </w:numPr>
        <w:spacing w:before="0" w:beforeAutospacing="0" w:after="0" w:afterAutospacing="0"/>
        <w:rPr>
          <w:rFonts w:asciiTheme="minorHAnsi" w:hAnsiTheme="minorHAnsi"/>
          <w:color w:val="000000"/>
          <w:sz w:val="28"/>
          <w:szCs w:val="28"/>
        </w:rPr>
      </w:pPr>
      <w:r w:rsidRPr="00801E43">
        <w:rPr>
          <w:rFonts w:asciiTheme="minorHAnsi" w:hAnsiTheme="minorHAnsi"/>
          <w:color w:val="000000"/>
        </w:rPr>
        <w:t>A description of the setting, including: </w:t>
      </w:r>
    </w:p>
    <w:p w14:paraId="52F1CCF4" w14:textId="3FF790D8" w:rsidR="000C00EE" w:rsidRPr="00801E43" w:rsidRDefault="000C00EE" w:rsidP="000C00EE">
      <w:pPr>
        <w:pStyle w:val="NormalWeb"/>
        <w:spacing w:before="0" w:beforeAutospacing="0" w:after="0" w:afterAutospacing="0"/>
        <w:ind w:left="720"/>
        <w:rPr>
          <w:rFonts w:asciiTheme="minorHAnsi" w:hAnsiTheme="minorHAnsi"/>
          <w:color w:val="000000"/>
          <w:sz w:val="28"/>
          <w:szCs w:val="28"/>
        </w:rPr>
      </w:pPr>
      <w:r w:rsidRPr="00801E43">
        <w:rPr>
          <w:rFonts w:asciiTheme="minorHAnsi" w:hAnsiTheme="minorHAnsi"/>
          <w:color w:val="000000"/>
        </w:rPr>
        <w:t>•    Facility name and the classroom in which you are observing</w:t>
      </w:r>
    </w:p>
    <w:p w14:paraId="21508E33" w14:textId="1F0B672E" w:rsidR="000C00EE" w:rsidRPr="00801E43" w:rsidRDefault="00330CB7" w:rsidP="000C00EE">
      <w:pPr>
        <w:pStyle w:val="NormalWeb"/>
        <w:spacing w:before="0" w:beforeAutospacing="0" w:after="0" w:afterAutospacing="0"/>
        <w:ind w:left="720"/>
        <w:rPr>
          <w:rFonts w:asciiTheme="minorHAnsi" w:hAnsiTheme="minorHAnsi"/>
          <w:color w:val="000000"/>
          <w:sz w:val="28"/>
          <w:szCs w:val="28"/>
        </w:rPr>
      </w:pPr>
      <w:r>
        <w:rPr>
          <w:noProof/>
          <w:color w:val="000000"/>
        </w:rPr>
        <mc:AlternateContent>
          <mc:Choice Requires="wps">
            <w:drawing>
              <wp:anchor distT="0" distB="0" distL="114300" distR="114300" simplePos="0" relativeHeight="251661312" behindDoc="1" locked="0" layoutInCell="1" allowOverlap="1" wp14:anchorId="705BDBEA" wp14:editId="09878220">
                <wp:simplePos x="0" y="0"/>
                <wp:positionH relativeFrom="margin">
                  <wp:align>right</wp:align>
                </wp:positionH>
                <wp:positionV relativeFrom="paragraph">
                  <wp:posOffset>110490</wp:posOffset>
                </wp:positionV>
                <wp:extent cx="1307465" cy="727075"/>
                <wp:effectExtent l="152400" t="266700" r="140335" b="301625"/>
                <wp:wrapSquare wrapText="bothSides"/>
                <wp:docPr id="2" name="Rectangle 2"/>
                <wp:cNvGraphicFramePr/>
                <a:graphic xmlns:a="http://schemas.openxmlformats.org/drawingml/2006/main">
                  <a:graphicData uri="http://schemas.microsoft.com/office/word/2010/wordprocessingShape">
                    <wps:wsp>
                      <wps:cNvSpPr/>
                      <wps:spPr>
                        <a:xfrm rot="20210122">
                          <a:off x="0" y="0"/>
                          <a:ext cx="1307465" cy="72707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3A29DA8C" w14:textId="77777777" w:rsidR="00330CB7" w:rsidRPr="00CF611E" w:rsidRDefault="00330CB7" w:rsidP="00330CB7">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2B1F191" w14:textId="77777777" w:rsidR="00330CB7" w:rsidRPr="00612ED7" w:rsidRDefault="00330CB7" w:rsidP="00330CB7">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 xml:space="preserve">Video/ audio/ or pictorial description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BDBEA" id="Rectangle 2" o:spid="_x0000_s1027" style="position:absolute;left:0;text-align:left;margin-left:51.75pt;margin-top:8.7pt;width:102.95pt;height:57.25pt;rotation:-1518117fd;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" fillcolor="white [3212]" strokecolor="#c0504d [3205]">
                <v:shadow on="t" color="black" opacity="22937f" origin=",.5" offset="0,.63889mm"/>
                <v:textbox>
                  <w:txbxContent>
                    <w:p w14:paraId="3A29DA8C" w14:textId="77777777" w:rsidR="00330CB7" w:rsidRPr="00CF611E" w:rsidRDefault="00330CB7" w:rsidP="00330CB7">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2B1F191" w14:textId="77777777" w:rsidR="00330CB7" w:rsidRPr="00612ED7" w:rsidRDefault="00330CB7" w:rsidP="00330CB7">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 xml:space="preserve">Video/ audio/ or pictorial description  </w:t>
                      </w:r>
                    </w:p>
                  </w:txbxContent>
                </v:textbox>
                <w10:wrap type="square" anchorx="margin"/>
              </v:rect>
            </w:pict>
          </mc:Fallback>
        </mc:AlternateContent>
      </w:r>
      <w:r w:rsidR="000C00EE" w:rsidRPr="00801E43">
        <w:rPr>
          <w:rFonts w:asciiTheme="minorHAnsi" w:hAnsiTheme="minorHAnsi"/>
          <w:color w:val="000000"/>
        </w:rPr>
        <w:t>•    Number of children present </w:t>
      </w:r>
    </w:p>
    <w:p w14:paraId="2A6C0109" w14:textId="77777777" w:rsidR="000C00EE" w:rsidRPr="00801E43" w:rsidRDefault="000C00EE" w:rsidP="000C00EE">
      <w:pPr>
        <w:pStyle w:val="NormalWeb"/>
        <w:spacing w:before="0" w:beforeAutospacing="0" w:after="0" w:afterAutospacing="0"/>
        <w:ind w:left="720"/>
        <w:rPr>
          <w:rFonts w:asciiTheme="minorHAnsi" w:hAnsiTheme="minorHAnsi"/>
          <w:color w:val="000000"/>
          <w:sz w:val="28"/>
          <w:szCs w:val="28"/>
        </w:rPr>
      </w:pPr>
      <w:r w:rsidRPr="00801E43">
        <w:rPr>
          <w:rFonts w:asciiTheme="minorHAnsi" w:hAnsiTheme="minorHAnsi"/>
          <w:color w:val="000000"/>
        </w:rPr>
        <w:t>•    Number of staff present </w:t>
      </w:r>
    </w:p>
    <w:p w14:paraId="0C708D31" w14:textId="07E1F484" w:rsidR="000C00EE" w:rsidRPr="00801E43" w:rsidRDefault="000C00EE" w:rsidP="000C00EE">
      <w:pPr>
        <w:pStyle w:val="NormalWeb"/>
        <w:spacing w:before="0" w:beforeAutospacing="0" w:after="0" w:afterAutospacing="0"/>
        <w:ind w:left="720"/>
        <w:rPr>
          <w:rFonts w:asciiTheme="minorHAnsi" w:hAnsiTheme="minorHAnsi"/>
          <w:color w:val="000000"/>
          <w:sz w:val="28"/>
          <w:szCs w:val="28"/>
        </w:rPr>
      </w:pPr>
      <w:r w:rsidRPr="00801E43">
        <w:rPr>
          <w:rFonts w:asciiTheme="minorHAnsi" w:hAnsiTheme="minorHAnsi"/>
          <w:color w:val="000000"/>
        </w:rPr>
        <w:t>•    Activities occurring during this field experience time period </w:t>
      </w:r>
    </w:p>
    <w:p w14:paraId="54E538E3" w14:textId="392E6690" w:rsidR="000C00EE" w:rsidRPr="00801E43" w:rsidRDefault="000C00EE" w:rsidP="000C00EE">
      <w:pPr>
        <w:pStyle w:val="NormalWeb"/>
        <w:spacing w:before="0" w:beforeAutospacing="0" w:after="0" w:afterAutospacing="0"/>
        <w:ind w:left="720"/>
        <w:rPr>
          <w:rFonts w:asciiTheme="minorHAnsi" w:hAnsiTheme="minorHAnsi"/>
          <w:color w:val="000000"/>
          <w:sz w:val="28"/>
          <w:szCs w:val="28"/>
        </w:rPr>
      </w:pPr>
      <w:r w:rsidRPr="00801E43">
        <w:rPr>
          <w:rFonts w:asciiTheme="minorHAnsi" w:hAnsiTheme="minorHAnsi"/>
          <w:color w:val="000000"/>
        </w:rPr>
        <w:t>•    Other relevant information (e.g., whether families were in the room, how children responded to strangers, etc.)</w:t>
      </w:r>
    </w:p>
    <w:p w14:paraId="78C43D1F" w14:textId="77777777" w:rsidR="000C00EE" w:rsidRPr="00801E43" w:rsidRDefault="000C00EE" w:rsidP="000C00EE">
      <w:pPr>
        <w:rPr>
          <w:rFonts w:asciiTheme="minorHAnsi" w:hAnsiTheme="minorHAnsi"/>
          <w:color w:val="000000"/>
          <w:sz w:val="28"/>
          <w:szCs w:val="28"/>
        </w:rPr>
      </w:pPr>
    </w:p>
    <w:p w14:paraId="4D94E6FB" w14:textId="77777777" w:rsidR="00D026B7" w:rsidRDefault="00D026B7" w:rsidP="00D026B7">
      <w:pPr>
        <w:pStyle w:val="NormalWeb"/>
        <w:spacing w:before="0" w:beforeAutospacing="0" w:after="0" w:afterAutospacing="0"/>
        <w:rPr>
          <w:rFonts w:asciiTheme="minorHAnsi" w:hAnsiTheme="minorHAnsi"/>
          <w:color w:val="000000"/>
        </w:rPr>
      </w:pPr>
      <w:r w:rsidRPr="000C00EE">
        <w:rPr>
          <w:rFonts w:asciiTheme="minorHAnsi" w:hAnsiTheme="minorHAnsi"/>
          <w:b/>
          <w:bCs/>
          <w:color w:val="000000"/>
        </w:rPr>
        <w:t xml:space="preserve">Part 3: Completing a </w:t>
      </w:r>
      <w:r>
        <w:rPr>
          <w:rFonts w:asciiTheme="minorHAnsi" w:hAnsiTheme="minorHAnsi"/>
          <w:b/>
          <w:bCs/>
          <w:color w:val="000000"/>
        </w:rPr>
        <w:t>Narrative Behavioral Observation</w:t>
      </w:r>
      <w:r w:rsidRPr="000C00EE">
        <w:rPr>
          <w:rFonts w:asciiTheme="minorHAnsi" w:hAnsiTheme="minorHAnsi"/>
          <w:b/>
          <w:bCs/>
          <w:color w:val="000000"/>
        </w:rPr>
        <w:t xml:space="preserve"> </w:t>
      </w:r>
      <w:r w:rsidRPr="000C00EE">
        <w:rPr>
          <w:rFonts w:asciiTheme="minorHAnsi" w:hAnsiTheme="minorHAnsi" w:cs="Calibri"/>
          <w:color w:val="000000"/>
        </w:rPr>
        <w:br/>
      </w:r>
    </w:p>
    <w:p w14:paraId="41346A3E" w14:textId="4FD60975" w:rsidR="000C00EE" w:rsidRPr="00801E43" w:rsidRDefault="000C00EE" w:rsidP="000C00EE">
      <w:pPr>
        <w:pStyle w:val="NormalWeb"/>
        <w:spacing w:before="0" w:beforeAutospacing="0" w:after="0" w:afterAutospacing="0"/>
        <w:rPr>
          <w:rFonts w:asciiTheme="minorHAnsi" w:hAnsiTheme="minorHAnsi"/>
          <w:color w:val="000000"/>
          <w:sz w:val="28"/>
          <w:szCs w:val="28"/>
        </w:rPr>
      </w:pPr>
      <w:r w:rsidRPr="00801E43">
        <w:rPr>
          <w:rFonts w:asciiTheme="minorHAnsi" w:hAnsiTheme="minorHAnsi"/>
          <w:color w:val="000000"/>
        </w:rPr>
        <w:t xml:space="preserve">Choose a child to focus on during the remainder of your field experience observation. </w:t>
      </w:r>
      <w:r w:rsidR="009C06B8" w:rsidRPr="00801E43">
        <w:rPr>
          <w:rFonts w:asciiTheme="minorHAnsi" w:hAnsiTheme="minorHAnsi"/>
          <w:color w:val="000000"/>
        </w:rPr>
        <w:t xml:space="preserve"> </w:t>
      </w:r>
      <w:r w:rsidRPr="00801E43">
        <w:rPr>
          <w:rFonts w:asciiTheme="minorHAnsi" w:hAnsiTheme="minorHAnsi"/>
          <w:color w:val="000000"/>
        </w:rPr>
        <w:t>Then: </w:t>
      </w:r>
    </w:p>
    <w:p w14:paraId="1A08B2B5" w14:textId="41DEDF96" w:rsidR="004B5DFF" w:rsidRPr="00801E43" w:rsidRDefault="00F179DB" w:rsidP="004B5DFF">
      <w:pPr>
        <w:pStyle w:val="NormalWeb"/>
        <w:numPr>
          <w:ilvl w:val="0"/>
          <w:numId w:val="38"/>
        </w:numPr>
        <w:spacing w:before="0" w:beforeAutospacing="0" w:after="0" w:afterAutospacing="0"/>
        <w:textAlignment w:val="baseline"/>
        <w:rPr>
          <w:rFonts w:asciiTheme="minorHAnsi" w:hAnsiTheme="minorHAnsi"/>
          <w:color w:val="000000"/>
        </w:rPr>
      </w:pPr>
      <w:r w:rsidRPr="000C00EE">
        <w:rPr>
          <w:rFonts w:asciiTheme="minorHAnsi" w:hAnsiTheme="minorHAnsi"/>
          <w:color w:val="000000"/>
        </w:rPr>
        <w:t xml:space="preserve">Use a </w:t>
      </w:r>
      <w:r>
        <w:rPr>
          <w:rFonts w:asciiTheme="minorHAnsi" w:hAnsiTheme="minorHAnsi"/>
          <w:color w:val="000000"/>
        </w:rPr>
        <w:t>narrative behavioral observation</w:t>
      </w:r>
      <w:r w:rsidRPr="000C00EE">
        <w:rPr>
          <w:rFonts w:asciiTheme="minorHAnsi" w:hAnsiTheme="minorHAnsi"/>
          <w:color w:val="000000"/>
        </w:rPr>
        <w:t xml:space="preserve"> strategy</w:t>
      </w:r>
      <w:r>
        <w:rPr>
          <w:rFonts w:asciiTheme="minorHAnsi" w:hAnsiTheme="minorHAnsi"/>
          <w:color w:val="000000"/>
        </w:rPr>
        <w:t>, such as a child development-focused running record,</w:t>
      </w:r>
      <w:r w:rsidRPr="000C00EE">
        <w:rPr>
          <w:rFonts w:asciiTheme="minorHAnsi" w:hAnsiTheme="minorHAnsi"/>
          <w:color w:val="000000"/>
        </w:rPr>
        <w:t xml:space="preserve"> to take</w:t>
      </w:r>
      <w:r w:rsidR="000C00EE" w:rsidRPr="00801E43">
        <w:rPr>
          <w:rFonts w:asciiTheme="minorHAnsi" w:hAnsiTheme="minorHAnsi"/>
          <w:color w:val="000000"/>
        </w:rPr>
        <w:t xml:space="preserve"> </w:t>
      </w:r>
      <w:r w:rsidR="000C00EE" w:rsidRPr="00801E43">
        <w:rPr>
          <w:rFonts w:asciiTheme="minorHAnsi" w:hAnsiTheme="minorHAnsi"/>
          <w:i/>
          <w:iCs/>
          <w:color w:val="000000"/>
        </w:rPr>
        <w:t>accurate, concise, and objective</w:t>
      </w:r>
      <w:r w:rsidR="000C00EE" w:rsidRPr="00801E43">
        <w:rPr>
          <w:rFonts w:asciiTheme="minorHAnsi" w:hAnsiTheme="minorHAnsi"/>
          <w:color w:val="000000"/>
        </w:rPr>
        <w:t xml:space="preserve"> notes about that child’s appearance, interactions and behaviors. </w:t>
      </w:r>
      <w:r w:rsidR="004B5DFF" w:rsidRPr="00801E43">
        <w:rPr>
          <w:rFonts w:asciiTheme="minorHAnsi" w:hAnsiTheme="minorHAnsi"/>
          <w:color w:val="000000"/>
        </w:rPr>
        <w:t xml:space="preserve"> </w:t>
      </w:r>
      <w:r w:rsidR="000C00EE" w:rsidRPr="00801E43">
        <w:rPr>
          <w:rFonts w:asciiTheme="minorHAnsi" w:hAnsiTheme="minorHAnsi"/>
          <w:color w:val="000000"/>
        </w:rPr>
        <w:t xml:space="preserve">Try to be unobtrusive and not interfere in the class or child’s normal activities. </w:t>
      </w:r>
      <w:r w:rsidR="004B5DFF" w:rsidRPr="00801E43">
        <w:rPr>
          <w:rFonts w:asciiTheme="minorHAnsi" w:hAnsiTheme="minorHAnsi"/>
          <w:color w:val="000000"/>
        </w:rPr>
        <w:t xml:space="preserve"> </w:t>
      </w:r>
      <w:r w:rsidR="000C00EE" w:rsidRPr="00801E43">
        <w:rPr>
          <w:rFonts w:asciiTheme="minorHAnsi" w:hAnsiTheme="minorHAnsi"/>
          <w:color w:val="000000"/>
        </w:rPr>
        <w:t xml:space="preserve">For at least a portion of the time you are in the classroom, maneuver close enough to your target child so that you can see and hear </w:t>
      </w:r>
      <w:r w:rsidR="004B5DFF" w:rsidRPr="00801E43">
        <w:rPr>
          <w:rFonts w:asciiTheme="minorHAnsi" w:hAnsiTheme="minorHAnsi"/>
          <w:color w:val="000000"/>
        </w:rPr>
        <w:t>him/ her</w:t>
      </w:r>
      <w:r w:rsidR="000C00EE" w:rsidRPr="00801E43">
        <w:rPr>
          <w:rFonts w:asciiTheme="minorHAnsi" w:hAnsiTheme="minorHAnsi"/>
          <w:color w:val="000000"/>
        </w:rPr>
        <w:t xml:space="preserve"> clearly. </w:t>
      </w:r>
    </w:p>
    <w:p w14:paraId="3490FED9" w14:textId="0E33D13E" w:rsidR="000C00EE" w:rsidRPr="00801E43" w:rsidRDefault="000C00EE" w:rsidP="004B5DFF">
      <w:pPr>
        <w:pStyle w:val="NormalWeb"/>
        <w:numPr>
          <w:ilvl w:val="0"/>
          <w:numId w:val="38"/>
        </w:numPr>
        <w:spacing w:before="0" w:beforeAutospacing="0" w:after="0" w:afterAutospacing="0"/>
        <w:textAlignment w:val="baseline"/>
        <w:rPr>
          <w:rFonts w:asciiTheme="minorHAnsi" w:hAnsiTheme="minorHAnsi"/>
          <w:color w:val="000000"/>
        </w:rPr>
      </w:pPr>
      <w:r w:rsidRPr="00801E43">
        <w:rPr>
          <w:rFonts w:asciiTheme="minorHAnsi" w:hAnsiTheme="minorHAnsi"/>
          <w:color w:val="000000"/>
        </w:rPr>
        <w:t xml:space="preserve">While completing your </w:t>
      </w:r>
      <w:r w:rsidR="00F179DB">
        <w:rPr>
          <w:rFonts w:asciiTheme="minorHAnsi" w:hAnsiTheme="minorHAnsi"/>
          <w:color w:val="000000"/>
        </w:rPr>
        <w:t>narrative behavioral observation</w:t>
      </w:r>
      <w:r w:rsidRPr="00801E43">
        <w:rPr>
          <w:rFonts w:asciiTheme="minorHAnsi" w:hAnsiTheme="minorHAnsi"/>
          <w:color w:val="000000"/>
        </w:rPr>
        <w:t>, be sure to capture descriptions of the child’s physical, cognitive, language, social and emotional areas of development</w:t>
      </w:r>
    </w:p>
    <w:p w14:paraId="08A2DB4B" w14:textId="77777777" w:rsidR="000C00EE" w:rsidRPr="00801E43" w:rsidRDefault="000C00EE" w:rsidP="000C00EE">
      <w:pPr>
        <w:rPr>
          <w:rFonts w:asciiTheme="minorHAnsi" w:hAnsiTheme="minorHAnsi"/>
          <w:color w:val="000000"/>
          <w:sz w:val="28"/>
          <w:szCs w:val="28"/>
        </w:rPr>
      </w:pPr>
    </w:p>
    <w:p w14:paraId="6891FA71" w14:textId="77777777" w:rsidR="00F179DB" w:rsidRDefault="00F179DB" w:rsidP="000C00EE">
      <w:pPr>
        <w:pStyle w:val="NormalWeb"/>
        <w:spacing w:before="0" w:beforeAutospacing="0" w:after="0" w:afterAutospacing="0"/>
        <w:rPr>
          <w:rFonts w:asciiTheme="minorHAnsi" w:hAnsiTheme="minorHAnsi"/>
          <w:b/>
          <w:bCs/>
          <w:color w:val="000000"/>
        </w:rPr>
      </w:pPr>
    </w:p>
    <w:p w14:paraId="4C3B10D0" w14:textId="77777777" w:rsidR="00F179DB" w:rsidRDefault="00F179DB" w:rsidP="000C00EE">
      <w:pPr>
        <w:pStyle w:val="NormalWeb"/>
        <w:spacing w:before="0" w:beforeAutospacing="0" w:after="0" w:afterAutospacing="0"/>
        <w:rPr>
          <w:rFonts w:asciiTheme="minorHAnsi" w:hAnsiTheme="minorHAnsi"/>
          <w:b/>
          <w:bCs/>
          <w:color w:val="000000"/>
        </w:rPr>
      </w:pPr>
    </w:p>
    <w:p w14:paraId="6694D2C5" w14:textId="77777777" w:rsidR="00F179DB" w:rsidRDefault="00F179DB" w:rsidP="000C00EE">
      <w:pPr>
        <w:pStyle w:val="NormalWeb"/>
        <w:spacing w:before="0" w:beforeAutospacing="0" w:after="0" w:afterAutospacing="0"/>
        <w:rPr>
          <w:rFonts w:asciiTheme="minorHAnsi" w:hAnsiTheme="minorHAnsi"/>
          <w:b/>
          <w:bCs/>
          <w:color w:val="000000"/>
        </w:rPr>
      </w:pPr>
    </w:p>
    <w:p w14:paraId="605A7474" w14:textId="77777777" w:rsidR="00F179DB" w:rsidRDefault="00F179DB" w:rsidP="000C00EE">
      <w:pPr>
        <w:pStyle w:val="NormalWeb"/>
        <w:spacing w:before="0" w:beforeAutospacing="0" w:after="0" w:afterAutospacing="0"/>
        <w:rPr>
          <w:rFonts w:asciiTheme="minorHAnsi" w:hAnsiTheme="minorHAnsi"/>
          <w:b/>
          <w:bCs/>
          <w:color w:val="000000"/>
        </w:rPr>
      </w:pPr>
    </w:p>
    <w:p w14:paraId="6AC36EB6" w14:textId="7666C9D9" w:rsidR="000C00EE" w:rsidRPr="00801E43" w:rsidRDefault="000C00EE" w:rsidP="000C00EE">
      <w:pPr>
        <w:pStyle w:val="NormalWeb"/>
        <w:spacing w:before="0" w:beforeAutospacing="0" w:after="0" w:afterAutospacing="0"/>
        <w:rPr>
          <w:rFonts w:asciiTheme="minorHAnsi" w:hAnsiTheme="minorHAnsi"/>
          <w:color w:val="000000"/>
          <w:sz w:val="28"/>
          <w:szCs w:val="28"/>
        </w:rPr>
      </w:pPr>
      <w:r w:rsidRPr="00801E43">
        <w:rPr>
          <w:rFonts w:asciiTheme="minorHAnsi" w:hAnsiTheme="minorHAnsi"/>
          <w:b/>
          <w:bCs/>
          <w:color w:val="000000"/>
        </w:rPr>
        <w:lastRenderedPageBreak/>
        <w:t>Part 4: Reflection</w:t>
      </w:r>
      <w:r w:rsidRPr="00801E43">
        <w:rPr>
          <w:rFonts w:asciiTheme="minorHAnsi" w:hAnsiTheme="minorHAnsi"/>
          <w:color w:val="000000"/>
        </w:rPr>
        <w:t> </w:t>
      </w:r>
    </w:p>
    <w:p w14:paraId="1F27B53A" w14:textId="77777777" w:rsidR="004B5DFF" w:rsidRPr="00801E43" w:rsidRDefault="004B5DFF" w:rsidP="000C00EE">
      <w:pPr>
        <w:pStyle w:val="NormalWeb"/>
        <w:spacing w:before="0" w:beforeAutospacing="0" w:after="0" w:afterAutospacing="0"/>
        <w:rPr>
          <w:rFonts w:asciiTheme="minorHAnsi" w:hAnsiTheme="minorHAnsi"/>
          <w:color w:val="000000"/>
        </w:rPr>
      </w:pPr>
    </w:p>
    <w:p w14:paraId="667B2B3C" w14:textId="5DA02545" w:rsidR="000C00EE" w:rsidRPr="00801E43" w:rsidRDefault="00330CB7" w:rsidP="000C00EE">
      <w:pPr>
        <w:pStyle w:val="NormalWeb"/>
        <w:spacing w:before="0" w:beforeAutospacing="0" w:after="0" w:afterAutospacing="0"/>
        <w:rPr>
          <w:rFonts w:asciiTheme="minorHAnsi" w:hAnsiTheme="minorHAnsi"/>
          <w:color w:val="000000"/>
          <w:sz w:val="28"/>
          <w:szCs w:val="28"/>
        </w:rPr>
      </w:pPr>
      <w:r>
        <w:rPr>
          <w:noProof/>
          <w:color w:val="000000"/>
        </w:rPr>
        <mc:AlternateContent>
          <mc:Choice Requires="wps">
            <w:drawing>
              <wp:anchor distT="0" distB="0" distL="114300" distR="114300" simplePos="0" relativeHeight="251663360" behindDoc="1" locked="0" layoutInCell="1" allowOverlap="1" wp14:anchorId="0C27585A" wp14:editId="1E25FD6C">
                <wp:simplePos x="0" y="0"/>
                <wp:positionH relativeFrom="margin">
                  <wp:align>right</wp:align>
                </wp:positionH>
                <wp:positionV relativeFrom="paragraph">
                  <wp:posOffset>130290</wp:posOffset>
                </wp:positionV>
                <wp:extent cx="1529080" cy="564515"/>
                <wp:effectExtent l="114300" t="304800" r="33020" b="368935"/>
                <wp:wrapSquare wrapText="bothSides"/>
                <wp:docPr id="4" name="Rectangle 4"/>
                <wp:cNvGraphicFramePr/>
                <a:graphic xmlns:a="http://schemas.openxmlformats.org/drawingml/2006/main">
                  <a:graphicData uri="http://schemas.microsoft.com/office/word/2010/wordprocessingShape">
                    <wps:wsp>
                      <wps:cNvSpPr/>
                      <wps:spPr>
                        <a:xfrm rot="20210122">
                          <a:off x="0" y="0"/>
                          <a:ext cx="1529080" cy="56451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575972B" w14:textId="77777777" w:rsidR="00330CB7" w:rsidRPr="00CF611E" w:rsidRDefault="00330CB7" w:rsidP="00330CB7">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B3501AB" w14:textId="77777777" w:rsidR="00330CB7" w:rsidRPr="00612ED7" w:rsidRDefault="00330CB7" w:rsidP="00330CB7">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 xml:space="preserve">Video or audio thought process of analyzing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7585A" id="Rectangle 4" o:spid="_x0000_s1028" style="position:absolute;margin-left:69.2pt;margin-top:10.25pt;width:120.4pt;height:44.45pt;rotation:-1518117fd;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" fillcolor="white [3212]" strokecolor="#c0504d [3205]">
                <v:shadow on="t" color="black" opacity="22937f" origin=",.5" offset="0,.63889mm"/>
                <v:textbox>
                  <w:txbxContent>
                    <w:p w14:paraId="1575972B" w14:textId="77777777" w:rsidR="00330CB7" w:rsidRPr="00CF611E" w:rsidRDefault="00330CB7" w:rsidP="00330CB7">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B3501AB" w14:textId="77777777" w:rsidR="00330CB7" w:rsidRPr="00612ED7" w:rsidRDefault="00330CB7" w:rsidP="00330CB7">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 xml:space="preserve">Video or audio thought process of analyzing  </w:t>
                      </w:r>
                    </w:p>
                  </w:txbxContent>
                </v:textbox>
                <w10:wrap type="square" anchorx="margin"/>
              </v:rect>
            </w:pict>
          </mc:Fallback>
        </mc:AlternateContent>
      </w:r>
      <w:r w:rsidR="000C00EE" w:rsidRPr="00801E43">
        <w:rPr>
          <w:rFonts w:asciiTheme="minorHAnsi" w:hAnsiTheme="minorHAnsi"/>
          <w:color w:val="000000"/>
        </w:rPr>
        <w:t xml:space="preserve">For this portion of </w:t>
      </w:r>
      <w:r w:rsidR="004B5DFF" w:rsidRPr="00801E43">
        <w:rPr>
          <w:rFonts w:asciiTheme="minorHAnsi" w:hAnsiTheme="minorHAnsi"/>
          <w:color w:val="000000"/>
        </w:rPr>
        <w:t xml:space="preserve">this assessment, </w:t>
      </w:r>
      <w:r w:rsidR="000C00EE" w:rsidRPr="00801E43">
        <w:rPr>
          <w:rFonts w:asciiTheme="minorHAnsi" w:hAnsiTheme="minorHAnsi"/>
          <w:color w:val="000000"/>
        </w:rPr>
        <w:t xml:space="preserve">you will be analyzing the data you collected in your </w:t>
      </w:r>
      <w:r w:rsidR="00F179DB">
        <w:rPr>
          <w:rFonts w:asciiTheme="minorHAnsi" w:hAnsiTheme="minorHAnsi"/>
          <w:color w:val="000000"/>
        </w:rPr>
        <w:t>narrative behavioral observation</w:t>
      </w:r>
      <w:r w:rsidR="00F179DB" w:rsidRPr="000C00EE">
        <w:rPr>
          <w:rFonts w:asciiTheme="minorHAnsi" w:hAnsiTheme="minorHAnsi"/>
          <w:color w:val="000000"/>
        </w:rPr>
        <w:t xml:space="preserve"> </w:t>
      </w:r>
      <w:r w:rsidR="00F179DB">
        <w:rPr>
          <w:rFonts w:asciiTheme="minorHAnsi" w:hAnsiTheme="minorHAnsi"/>
          <w:color w:val="000000"/>
        </w:rPr>
        <w:t>tool</w:t>
      </w:r>
      <w:r w:rsidR="00F179DB" w:rsidRPr="00801E43">
        <w:rPr>
          <w:rFonts w:asciiTheme="minorHAnsi" w:hAnsiTheme="minorHAnsi"/>
          <w:color w:val="000000"/>
        </w:rPr>
        <w:t xml:space="preserve"> </w:t>
      </w:r>
      <w:r w:rsidR="000C00EE" w:rsidRPr="00801E43">
        <w:rPr>
          <w:rFonts w:asciiTheme="minorHAnsi" w:hAnsiTheme="minorHAnsi"/>
          <w:color w:val="000000"/>
        </w:rPr>
        <w:t xml:space="preserve">through the lens of what you have learned about social, emotional, physical and cognitive development for this child’s developmental age. </w:t>
      </w:r>
      <w:r w:rsidR="004B5DFF" w:rsidRPr="00801E43">
        <w:rPr>
          <w:rFonts w:asciiTheme="minorHAnsi" w:hAnsiTheme="minorHAnsi"/>
          <w:color w:val="000000"/>
        </w:rPr>
        <w:t xml:space="preserve"> </w:t>
      </w:r>
      <w:r w:rsidR="000C00EE" w:rsidRPr="00801E43">
        <w:rPr>
          <w:rFonts w:asciiTheme="minorHAnsi" w:hAnsiTheme="minorHAnsi"/>
          <w:color w:val="000000"/>
        </w:rPr>
        <w:t xml:space="preserve">Your </w:t>
      </w:r>
      <w:r w:rsidR="004B5DFF" w:rsidRPr="00801E43">
        <w:rPr>
          <w:rFonts w:asciiTheme="minorHAnsi" w:hAnsiTheme="minorHAnsi"/>
          <w:color w:val="000000"/>
        </w:rPr>
        <w:t>r</w:t>
      </w:r>
      <w:r w:rsidR="000C00EE" w:rsidRPr="00801E43">
        <w:rPr>
          <w:rFonts w:asciiTheme="minorHAnsi" w:hAnsiTheme="minorHAnsi"/>
          <w:color w:val="000000"/>
        </w:rPr>
        <w:t>eflection needs to include each of the following:</w:t>
      </w:r>
      <w:r w:rsidRPr="00330CB7">
        <w:rPr>
          <w:noProof/>
          <w:color w:val="000000"/>
        </w:rPr>
        <w:t xml:space="preserve"> </w:t>
      </w:r>
    </w:p>
    <w:p w14:paraId="717AED3C" w14:textId="77777777" w:rsidR="004B5DFF" w:rsidRPr="00801E43" w:rsidRDefault="000C00EE" w:rsidP="00E07774">
      <w:pPr>
        <w:pStyle w:val="NormalWeb"/>
        <w:numPr>
          <w:ilvl w:val="0"/>
          <w:numId w:val="38"/>
        </w:numPr>
        <w:spacing w:before="0" w:beforeAutospacing="0" w:after="0" w:afterAutospacing="0"/>
        <w:textAlignment w:val="baseline"/>
        <w:rPr>
          <w:rFonts w:asciiTheme="minorHAnsi" w:hAnsiTheme="minorHAnsi"/>
          <w:color w:val="000000"/>
        </w:rPr>
      </w:pPr>
      <w:r w:rsidRPr="00801E43">
        <w:rPr>
          <w:rFonts w:asciiTheme="minorHAnsi" w:hAnsiTheme="minorHAnsi"/>
          <w:color w:val="000000"/>
        </w:rPr>
        <w:t xml:space="preserve">A summary of what you observed in terms of the child’s development and learning, using examples—as applicable. </w:t>
      </w:r>
      <w:r w:rsidR="004B5DFF" w:rsidRPr="00801E43">
        <w:rPr>
          <w:rFonts w:asciiTheme="minorHAnsi" w:hAnsiTheme="minorHAnsi"/>
          <w:color w:val="000000"/>
        </w:rPr>
        <w:t xml:space="preserve"> </w:t>
      </w:r>
      <w:r w:rsidRPr="00801E43">
        <w:rPr>
          <w:rFonts w:asciiTheme="minorHAnsi" w:hAnsiTheme="minorHAnsi"/>
          <w:color w:val="000000"/>
        </w:rPr>
        <w:t>Objectivity is no longer required at this point in your assignment, as you are now making subjective observations. Your summary should include each of the following:</w:t>
      </w:r>
    </w:p>
    <w:p w14:paraId="723C8579" w14:textId="2D8E6FF4" w:rsidR="004B5DFF" w:rsidRPr="00801E43" w:rsidRDefault="000C00EE" w:rsidP="00E07774">
      <w:pPr>
        <w:pStyle w:val="NormalWeb"/>
        <w:numPr>
          <w:ilvl w:val="1"/>
          <w:numId w:val="40"/>
        </w:numPr>
        <w:spacing w:before="0" w:beforeAutospacing="0" w:after="0" w:afterAutospacing="0"/>
        <w:textAlignment w:val="baseline"/>
        <w:rPr>
          <w:rFonts w:asciiTheme="minorHAnsi" w:hAnsiTheme="minorHAnsi"/>
          <w:color w:val="000000"/>
        </w:rPr>
      </w:pPr>
      <w:r w:rsidRPr="00801E43">
        <w:rPr>
          <w:rFonts w:asciiTheme="minorHAnsi" w:hAnsiTheme="minorHAnsi"/>
          <w:color w:val="000000"/>
        </w:rPr>
        <w:t xml:space="preserve">An overview of what you observed in each developmental area. </w:t>
      </w:r>
      <w:r w:rsidR="004B5DFF" w:rsidRPr="00801E43">
        <w:rPr>
          <w:rFonts w:asciiTheme="minorHAnsi" w:hAnsiTheme="minorHAnsi"/>
          <w:color w:val="000000"/>
        </w:rPr>
        <w:t xml:space="preserve"> </w:t>
      </w:r>
      <w:r w:rsidRPr="00801E43">
        <w:rPr>
          <w:rFonts w:asciiTheme="minorHAnsi" w:hAnsiTheme="minorHAnsi"/>
          <w:color w:val="000000"/>
        </w:rPr>
        <w:t>In your description</w:t>
      </w:r>
      <w:r w:rsidR="004B5DFF" w:rsidRPr="00801E43">
        <w:rPr>
          <w:rFonts w:asciiTheme="minorHAnsi" w:hAnsiTheme="minorHAnsi"/>
          <w:color w:val="000000"/>
        </w:rPr>
        <w:t>s</w:t>
      </w:r>
      <w:r w:rsidRPr="00801E43">
        <w:rPr>
          <w:rFonts w:asciiTheme="minorHAnsi" w:hAnsiTheme="minorHAnsi"/>
          <w:color w:val="000000"/>
        </w:rPr>
        <w:t>, be sure to integrate theory as an infrastructure for your discussion of developmental areas.</w:t>
      </w:r>
    </w:p>
    <w:p w14:paraId="216E28DD" w14:textId="408B95B2" w:rsidR="004B5DFF" w:rsidRPr="00801E43" w:rsidRDefault="000C00EE" w:rsidP="00155A0B">
      <w:pPr>
        <w:pStyle w:val="NormalWeb"/>
        <w:numPr>
          <w:ilvl w:val="1"/>
          <w:numId w:val="40"/>
        </w:numPr>
        <w:spacing w:before="0" w:beforeAutospacing="0" w:after="0" w:afterAutospacing="0"/>
        <w:textAlignment w:val="baseline"/>
        <w:rPr>
          <w:rFonts w:asciiTheme="minorHAnsi" w:hAnsiTheme="minorHAnsi"/>
          <w:color w:val="000000"/>
        </w:rPr>
      </w:pPr>
      <w:r w:rsidRPr="00801E43">
        <w:rPr>
          <w:rFonts w:asciiTheme="minorHAnsi" w:hAnsiTheme="minorHAnsi"/>
          <w:color w:val="000000"/>
        </w:rPr>
        <w:t>Specific examples of how your observational data compl</w:t>
      </w:r>
      <w:r w:rsidR="00576B7C" w:rsidRPr="00801E43">
        <w:rPr>
          <w:rFonts w:asciiTheme="minorHAnsi" w:hAnsiTheme="minorHAnsi"/>
          <w:color w:val="000000"/>
        </w:rPr>
        <w:t>e</w:t>
      </w:r>
      <w:r w:rsidRPr="00801E43">
        <w:rPr>
          <w:rFonts w:asciiTheme="minorHAnsi" w:hAnsiTheme="minorHAnsi"/>
          <w:color w:val="000000"/>
        </w:rPr>
        <w:t>mented or deviated from developmental milestones</w:t>
      </w:r>
    </w:p>
    <w:p w14:paraId="5C35BB83" w14:textId="1A227184" w:rsidR="000C00EE" w:rsidRPr="00801E43" w:rsidRDefault="000C00EE" w:rsidP="00155A0B">
      <w:pPr>
        <w:pStyle w:val="NormalWeb"/>
        <w:numPr>
          <w:ilvl w:val="1"/>
          <w:numId w:val="40"/>
        </w:numPr>
        <w:spacing w:before="0" w:beforeAutospacing="0" w:after="0" w:afterAutospacing="0"/>
        <w:textAlignment w:val="baseline"/>
        <w:rPr>
          <w:rFonts w:asciiTheme="minorHAnsi" w:hAnsiTheme="minorHAnsi"/>
          <w:color w:val="000000"/>
        </w:rPr>
      </w:pPr>
      <w:r w:rsidRPr="00801E43">
        <w:rPr>
          <w:rFonts w:asciiTheme="minorHAnsi" w:hAnsiTheme="minorHAnsi"/>
          <w:color w:val="000000"/>
        </w:rPr>
        <w:t>Three specific examples, based on your observation, of how each area of development interrelates</w:t>
      </w:r>
    </w:p>
    <w:p w14:paraId="6DFDE54F" w14:textId="14DA1AE7" w:rsidR="00576B7C" w:rsidRPr="00801E43" w:rsidRDefault="000C00EE" w:rsidP="00576B7C">
      <w:pPr>
        <w:pStyle w:val="NormalWeb"/>
        <w:numPr>
          <w:ilvl w:val="0"/>
          <w:numId w:val="38"/>
        </w:numPr>
        <w:spacing w:before="0" w:beforeAutospacing="0" w:after="0" w:afterAutospacing="0"/>
        <w:textAlignment w:val="baseline"/>
        <w:rPr>
          <w:rFonts w:asciiTheme="minorHAnsi" w:hAnsiTheme="minorHAnsi"/>
          <w:color w:val="000000"/>
        </w:rPr>
      </w:pPr>
      <w:r w:rsidRPr="00801E43">
        <w:rPr>
          <w:rFonts w:asciiTheme="minorHAnsi" w:hAnsiTheme="minorHAnsi"/>
          <w:color w:val="000000"/>
        </w:rPr>
        <w:t xml:space="preserve">An overview of what you observed in each developmental area. </w:t>
      </w:r>
      <w:r w:rsidR="00C451C1" w:rsidRPr="00801E43">
        <w:rPr>
          <w:rFonts w:asciiTheme="minorHAnsi" w:hAnsiTheme="minorHAnsi"/>
          <w:color w:val="000000"/>
        </w:rPr>
        <w:t xml:space="preserve"> </w:t>
      </w:r>
      <w:r w:rsidRPr="00801E43">
        <w:rPr>
          <w:rFonts w:asciiTheme="minorHAnsi" w:hAnsiTheme="minorHAnsi"/>
          <w:color w:val="000000"/>
        </w:rPr>
        <w:t>In your description, be sure to integrate theory as an infrastructure for your discussion of developmental areas</w:t>
      </w:r>
      <w:r w:rsidR="00576B7C" w:rsidRPr="00801E43">
        <w:rPr>
          <w:rFonts w:asciiTheme="minorHAnsi" w:hAnsiTheme="minorHAnsi"/>
          <w:color w:val="000000"/>
        </w:rPr>
        <w:t>.</w:t>
      </w:r>
    </w:p>
    <w:p w14:paraId="151BB725" w14:textId="77777777" w:rsidR="00576B7C" w:rsidRPr="00801E43" w:rsidRDefault="000C00EE" w:rsidP="00155A0B">
      <w:pPr>
        <w:pStyle w:val="NormalWeb"/>
        <w:numPr>
          <w:ilvl w:val="1"/>
          <w:numId w:val="41"/>
        </w:numPr>
        <w:spacing w:before="0" w:beforeAutospacing="0" w:after="0" w:afterAutospacing="0"/>
        <w:textAlignment w:val="baseline"/>
        <w:rPr>
          <w:rFonts w:asciiTheme="minorHAnsi" w:hAnsiTheme="minorHAnsi"/>
          <w:color w:val="000000"/>
        </w:rPr>
      </w:pPr>
      <w:r w:rsidRPr="00801E43">
        <w:rPr>
          <w:rFonts w:asciiTheme="minorHAnsi" w:hAnsiTheme="minorHAnsi"/>
          <w:color w:val="000000"/>
        </w:rPr>
        <w:t>Specific examples of how your observational data complemented or deviated from developmental milestones</w:t>
      </w:r>
    </w:p>
    <w:p w14:paraId="3AB36BAA" w14:textId="517097D4" w:rsidR="000C00EE" w:rsidRPr="00801E43" w:rsidRDefault="000C00EE" w:rsidP="00155A0B">
      <w:pPr>
        <w:pStyle w:val="NormalWeb"/>
        <w:numPr>
          <w:ilvl w:val="1"/>
          <w:numId w:val="41"/>
        </w:numPr>
        <w:spacing w:before="0" w:beforeAutospacing="0" w:after="0" w:afterAutospacing="0"/>
        <w:textAlignment w:val="baseline"/>
        <w:rPr>
          <w:rFonts w:asciiTheme="minorHAnsi" w:hAnsiTheme="minorHAnsi"/>
          <w:color w:val="000000"/>
        </w:rPr>
      </w:pPr>
      <w:r w:rsidRPr="00801E43">
        <w:rPr>
          <w:rFonts w:asciiTheme="minorHAnsi" w:hAnsiTheme="minorHAnsi"/>
          <w:color w:val="000000"/>
        </w:rPr>
        <w:t>Three specific examples, based on your observation, of how each area of development interrelates</w:t>
      </w:r>
    </w:p>
    <w:p w14:paraId="1CDC97F8" w14:textId="3434CDA6" w:rsidR="00C451C1" w:rsidRPr="00801E43" w:rsidRDefault="000C00EE" w:rsidP="00C451C1">
      <w:pPr>
        <w:pStyle w:val="NormalWeb"/>
        <w:numPr>
          <w:ilvl w:val="0"/>
          <w:numId w:val="38"/>
        </w:numPr>
        <w:spacing w:before="0" w:beforeAutospacing="0" w:after="0" w:afterAutospacing="0"/>
        <w:textAlignment w:val="baseline"/>
        <w:rPr>
          <w:rFonts w:asciiTheme="minorHAnsi" w:hAnsiTheme="minorHAnsi"/>
          <w:color w:val="000000"/>
        </w:rPr>
      </w:pPr>
      <w:r w:rsidRPr="00801E43">
        <w:rPr>
          <w:rFonts w:asciiTheme="minorHAnsi" w:hAnsiTheme="minorHAnsi"/>
          <w:color w:val="000000"/>
        </w:rPr>
        <w:t xml:space="preserve">A description of how contextual factors (such as race, ethnicity, language, ability, </w:t>
      </w:r>
      <w:r w:rsidR="00F179DB" w:rsidRPr="00801E43">
        <w:rPr>
          <w:rFonts w:asciiTheme="minorHAnsi" w:hAnsiTheme="minorHAnsi"/>
          <w:color w:val="000000"/>
        </w:rPr>
        <w:t>socioeconomics</w:t>
      </w:r>
      <w:r w:rsidRPr="00801E43">
        <w:rPr>
          <w:rFonts w:asciiTheme="minorHAnsi" w:hAnsiTheme="minorHAnsi"/>
          <w:color w:val="000000"/>
        </w:rPr>
        <w:t xml:space="preserve">, religion, and society) influence healthy development and learning. </w:t>
      </w:r>
      <w:r w:rsidR="00C451C1" w:rsidRPr="00801E43">
        <w:rPr>
          <w:rFonts w:asciiTheme="minorHAnsi" w:hAnsiTheme="minorHAnsi"/>
          <w:color w:val="000000"/>
        </w:rPr>
        <w:t xml:space="preserve"> </w:t>
      </w:r>
      <w:r w:rsidRPr="00801E43">
        <w:rPr>
          <w:rFonts w:asciiTheme="minorHAnsi" w:hAnsiTheme="minorHAnsi"/>
          <w:color w:val="000000"/>
        </w:rPr>
        <w:t>Based on the child you assessed, specifically, what impact might cultural, familial, biological, and environmental influences have on his or her physical and mental health, well-being, and nutrition?  </w:t>
      </w:r>
    </w:p>
    <w:p w14:paraId="0B5F5C53" w14:textId="2F4EEE18" w:rsidR="000C00EE" w:rsidRDefault="000C00EE" w:rsidP="00C451C1">
      <w:pPr>
        <w:pStyle w:val="NormalWeb"/>
        <w:numPr>
          <w:ilvl w:val="0"/>
          <w:numId w:val="38"/>
        </w:numPr>
        <w:spacing w:before="0" w:beforeAutospacing="0" w:after="0" w:afterAutospacing="0"/>
        <w:textAlignment w:val="baseline"/>
        <w:rPr>
          <w:rFonts w:asciiTheme="minorHAnsi" w:hAnsiTheme="minorHAnsi"/>
          <w:color w:val="000000"/>
        </w:rPr>
      </w:pPr>
      <w:r w:rsidRPr="00801E43">
        <w:rPr>
          <w:rFonts w:asciiTheme="minorHAnsi" w:hAnsiTheme="minorHAnsi"/>
          <w:color w:val="000000"/>
        </w:rPr>
        <w:t>A description of how protective factors within the environment could serve to alleviate stress and foster resiliency</w:t>
      </w:r>
    </w:p>
    <w:p w14:paraId="0210CA8E" w14:textId="4A0DD4BB" w:rsidR="00FE2EF2" w:rsidRPr="00FE2EF2" w:rsidRDefault="00FE2EF2" w:rsidP="00FE2EF2">
      <w:pPr>
        <w:pStyle w:val="ListParagraph"/>
        <w:numPr>
          <w:ilvl w:val="0"/>
          <w:numId w:val="38"/>
        </w:numPr>
        <w:rPr>
          <w:rFonts w:asciiTheme="minorHAnsi" w:hAnsiTheme="minorHAnsi"/>
          <w:sz w:val="28"/>
          <w:szCs w:val="28"/>
        </w:rPr>
      </w:pPr>
      <w:r w:rsidRPr="00FE2EF2">
        <w:rPr>
          <w:rFonts w:asciiTheme="minorHAnsi" w:hAnsiTheme="minorHAnsi"/>
          <w:color w:val="000000"/>
        </w:rPr>
        <w:t xml:space="preserve">Recommendations for further assessment or screening (if needed) and </w:t>
      </w:r>
      <w:r w:rsidR="00442859">
        <w:rPr>
          <w:rFonts w:asciiTheme="minorHAnsi" w:hAnsiTheme="minorHAnsi"/>
          <w:color w:val="000000"/>
        </w:rPr>
        <w:t xml:space="preserve">a </w:t>
      </w:r>
      <w:r w:rsidRPr="00FE2EF2">
        <w:rPr>
          <w:rFonts w:asciiTheme="minorHAnsi" w:hAnsiTheme="minorHAnsi"/>
          <w:color w:val="000000"/>
        </w:rPr>
        <w:t xml:space="preserve">list </w:t>
      </w:r>
      <w:r w:rsidR="00442859">
        <w:rPr>
          <w:rFonts w:asciiTheme="minorHAnsi" w:hAnsiTheme="minorHAnsi"/>
          <w:color w:val="000000"/>
        </w:rPr>
        <w:t xml:space="preserve">of </w:t>
      </w:r>
      <w:r w:rsidRPr="00FE2EF2">
        <w:rPr>
          <w:rFonts w:asciiTheme="minorHAnsi" w:hAnsiTheme="minorHAnsi"/>
          <w:color w:val="000000"/>
        </w:rPr>
        <w:t xml:space="preserve">at least three additional resources for families and teachers in these identified areas. </w:t>
      </w:r>
      <w:r w:rsidR="00442859">
        <w:rPr>
          <w:rFonts w:asciiTheme="minorHAnsi" w:hAnsiTheme="minorHAnsi"/>
          <w:color w:val="000000"/>
        </w:rPr>
        <w:t xml:space="preserve"> </w:t>
      </w:r>
      <w:r w:rsidRPr="00FE2EF2">
        <w:rPr>
          <w:rFonts w:asciiTheme="minorHAnsi" w:hAnsiTheme="minorHAnsi"/>
          <w:color w:val="000000"/>
        </w:rPr>
        <w:t>Include specific information, as applicable, related to multi-language acquisition</w:t>
      </w:r>
      <w:r w:rsidR="00442859">
        <w:rPr>
          <w:rFonts w:asciiTheme="minorHAnsi" w:hAnsiTheme="minorHAnsi"/>
          <w:color w:val="000000"/>
        </w:rPr>
        <w:t>.</w:t>
      </w:r>
    </w:p>
    <w:p w14:paraId="64659911" w14:textId="77777777" w:rsidR="000C00EE" w:rsidRPr="00801E43" w:rsidRDefault="000C00EE" w:rsidP="000C00EE">
      <w:pPr>
        <w:rPr>
          <w:rFonts w:asciiTheme="minorHAnsi" w:hAnsiTheme="minorHAnsi"/>
          <w:color w:val="000000"/>
          <w:sz w:val="28"/>
          <w:szCs w:val="28"/>
        </w:rPr>
      </w:pPr>
    </w:p>
    <w:p w14:paraId="1C64F6CE" w14:textId="77777777" w:rsidR="0079605A" w:rsidRPr="00330CB7" w:rsidRDefault="0079605A" w:rsidP="0079605A">
      <w:pPr>
        <w:pStyle w:val="NormalWeb"/>
        <w:spacing w:before="0" w:beforeAutospacing="0" w:after="120" w:afterAutospacing="0"/>
        <w:rPr>
          <w:rFonts w:asciiTheme="minorHAnsi" w:hAnsiTheme="minorHAnsi"/>
          <w:b/>
          <w:color w:val="000000"/>
        </w:rPr>
      </w:pPr>
      <w:r w:rsidRPr="00330CB7">
        <w:rPr>
          <w:rFonts w:asciiTheme="minorHAnsi" w:hAnsiTheme="minorHAnsi"/>
          <w:b/>
          <w:color w:val="000000"/>
        </w:rPr>
        <w:t>Remember that to truly be valid, conclusions like these would need to be based on numerous field experiences and in various settings.  This assessment is purely an exercise in learning about development through observation.</w:t>
      </w:r>
    </w:p>
    <w:p w14:paraId="438526EF" w14:textId="77777777" w:rsidR="00456EA8" w:rsidRPr="00801E43" w:rsidRDefault="00456EA8" w:rsidP="00B41B5C">
      <w:pPr>
        <w:pStyle w:val="NormalWeb"/>
        <w:spacing w:before="0" w:beforeAutospacing="0" w:after="0" w:afterAutospacing="0"/>
        <w:textAlignment w:val="baseline"/>
        <w:rPr>
          <w:rFonts w:asciiTheme="minorHAnsi" w:hAnsiTheme="minorHAnsi"/>
          <w:sz w:val="22"/>
          <w:szCs w:val="22"/>
        </w:rPr>
      </w:pPr>
    </w:p>
    <w:p w14:paraId="6BCFD4C2" w14:textId="5E4A6F6B" w:rsidR="009E6D6F" w:rsidRPr="00801E43" w:rsidRDefault="00655374">
      <w:pPr>
        <w:rPr>
          <w:rFonts w:asciiTheme="minorHAnsi" w:hAnsiTheme="minorHAnsi"/>
          <w:b/>
          <w:color w:val="000000" w:themeColor="text1"/>
          <w:sz w:val="28"/>
          <w:szCs w:val="28"/>
        </w:rPr>
      </w:pPr>
      <w:r w:rsidRPr="00801E43">
        <w:rPr>
          <w:rFonts w:asciiTheme="minorHAnsi" w:hAnsiTheme="minorHAnsi"/>
          <w:b/>
          <w:color w:val="000000" w:themeColor="text1"/>
          <w:sz w:val="28"/>
          <w:szCs w:val="28"/>
        </w:rPr>
        <w:t xml:space="preserve">III. Assessment Rubric </w:t>
      </w:r>
    </w:p>
    <w:p w14:paraId="68A150AF" w14:textId="77777777" w:rsidR="0066442E" w:rsidRPr="00801E43" w:rsidRDefault="0066442E">
      <w:pPr>
        <w:rPr>
          <w:rFonts w:asciiTheme="minorHAnsi" w:hAnsiTheme="minorHAnsi"/>
          <w:b/>
          <w:i/>
          <w:color w:val="000000" w:themeColor="text1"/>
          <w:sz w:val="20"/>
          <w:szCs w:val="20"/>
        </w:rPr>
      </w:pPr>
    </w:p>
    <w:tbl>
      <w:tblPr>
        <w:tblW w:w="1430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4F81BD"/>
        <w:tblLayout w:type="fixed"/>
        <w:tblLook w:val="04A0" w:firstRow="1" w:lastRow="0" w:firstColumn="1" w:lastColumn="0" w:noHBand="0" w:noVBand="1"/>
      </w:tblPr>
      <w:tblGrid>
        <w:gridCol w:w="2684"/>
        <w:gridCol w:w="1066"/>
        <w:gridCol w:w="1170"/>
        <w:gridCol w:w="367"/>
        <w:gridCol w:w="533"/>
        <w:gridCol w:w="1260"/>
        <w:gridCol w:w="900"/>
        <w:gridCol w:w="7"/>
        <w:gridCol w:w="1163"/>
        <w:gridCol w:w="1537"/>
        <w:gridCol w:w="2606"/>
        <w:gridCol w:w="1009"/>
      </w:tblGrid>
      <w:tr w:rsidR="005E6FED" w:rsidRPr="00AF1502" w14:paraId="30D1E629" w14:textId="77777777" w:rsidTr="0075147B">
        <w:tc>
          <w:tcPr>
            <w:tcW w:w="14302" w:type="dxa"/>
            <w:gridSpan w:val="12"/>
            <w:tcBorders>
              <w:top w:val="single" w:sz="24" w:space="0" w:color="auto"/>
              <w:left w:val="single" w:sz="24" w:space="0" w:color="auto"/>
              <w:bottom w:val="single" w:sz="24" w:space="0" w:color="auto"/>
              <w:right w:val="single" w:sz="24" w:space="0" w:color="auto"/>
            </w:tcBorders>
            <w:shd w:val="clear" w:color="auto" w:fill="E0E0E0"/>
            <w:tcMar>
              <w:top w:w="80" w:type="dxa"/>
              <w:left w:w="80" w:type="dxa"/>
              <w:bottom w:w="80" w:type="dxa"/>
              <w:right w:w="80" w:type="dxa"/>
            </w:tcMar>
          </w:tcPr>
          <w:p w14:paraId="05C6A5C3" w14:textId="77777777" w:rsidR="005E6FED" w:rsidRPr="00AF1502" w:rsidRDefault="005E6FED" w:rsidP="0075147B">
            <w:pPr>
              <w:pStyle w:val="Body"/>
              <w:widowControl w:val="0"/>
              <w:spacing w:after="0" w:line="360" w:lineRule="auto"/>
              <w:ind w:left="360"/>
              <w:jc w:val="center"/>
              <w:outlineLvl w:val="3"/>
              <w:rPr>
                <w:rFonts w:asciiTheme="minorHAnsi" w:hAnsiTheme="minorHAnsi" w:cs="Times New Roman"/>
                <w:color w:val="auto"/>
                <w:sz w:val="32"/>
                <w:szCs w:val="32"/>
              </w:rPr>
            </w:pPr>
            <w:r w:rsidRPr="00AF1502">
              <w:rPr>
                <w:rStyle w:val="normaltextrun"/>
                <w:rFonts w:asciiTheme="minorHAnsi" w:hAnsiTheme="minorHAnsi" w:cs="Times New Roman"/>
                <w:b/>
                <w:bCs/>
                <w:color w:val="auto"/>
                <w:sz w:val="32"/>
                <w:szCs w:val="32"/>
              </w:rPr>
              <w:t>ECE Human Growth &amp; Development Master Rubric</w:t>
            </w:r>
          </w:p>
        </w:tc>
      </w:tr>
      <w:tr w:rsidR="005E6FED" w:rsidRPr="00AF1502" w14:paraId="79A495FE" w14:textId="77777777" w:rsidTr="0075147B">
        <w:trPr>
          <w:trHeight w:val="151"/>
        </w:trPr>
        <w:tc>
          <w:tcPr>
            <w:tcW w:w="2684" w:type="dxa"/>
            <w:vMerge w:val="restart"/>
            <w:tcBorders>
              <w:top w:val="single" w:sz="24" w:space="0" w:color="auto"/>
              <w:left w:val="single" w:sz="24" w:space="0" w:color="000000"/>
              <w:bottom w:val="single" w:sz="2" w:space="0" w:color="auto"/>
              <w:right w:val="single" w:sz="2" w:space="0" w:color="000000"/>
            </w:tcBorders>
            <w:shd w:val="clear" w:color="auto" w:fill="F2F2F2" w:themeFill="background1" w:themeFillShade="F2"/>
            <w:tcMar>
              <w:top w:w="80" w:type="dxa"/>
              <w:left w:w="80" w:type="dxa"/>
              <w:bottom w:w="80" w:type="dxa"/>
              <w:right w:w="80" w:type="dxa"/>
            </w:tcMar>
          </w:tcPr>
          <w:p w14:paraId="7F776ED5" w14:textId="77777777" w:rsidR="005E6FED" w:rsidRPr="00AF1502" w:rsidRDefault="005E6FED" w:rsidP="0075147B">
            <w:pPr>
              <w:pStyle w:val="Body"/>
              <w:widowControl w:val="0"/>
              <w:spacing w:after="0" w:line="240" w:lineRule="auto"/>
              <w:jc w:val="center"/>
              <w:outlineLvl w:val="3"/>
              <w:rPr>
                <w:rFonts w:asciiTheme="minorHAnsi" w:hAnsiTheme="minorHAnsi" w:cs="Times New Roman"/>
                <w:color w:val="auto"/>
              </w:rPr>
            </w:pPr>
            <w:r w:rsidRPr="00AF1502">
              <w:rPr>
                <w:rFonts w:asciiTheme="minorHAnsi" w:eastAsia="Times" w:hAnsiTheme="minorHAnsi" w:cs="Times New Roman"/>
                <w:b/>
                <w:bCs/>
              </w:rPr>
              <w:t>Competency</w:t>
            </w:r>
          </w:p>
        </w:tc>
        <w:tc>
          <w:tcPr>
            <w:tcW w:w="10609" w:type="dxa"/>
            <w:gridSpan w:val="10"/>
            <w:tcBorders>
              <w:top w:val="single" w:sz="24" w:space="0" w:color="auto"/>
              <w:left w:val="single" w:sz="2" w:space="0" w:color="000000"/>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3E3ED92" w14:textId="77777777" w:rsidR="005E6FED" w:rsidRPr="00AF1502" w:rsidRDefault="005E6FED" w:rsidP="0075147B">
            <w:pPr>
              <w:pStyle w:val="Body"/>
              <w:widowControl w:val="0"/>
              <w:spacing w:after="0" w:line="240" w:lineRule="auto"/>
              <w:jc w:val="center"/>
              <w:outlineLvl w:val="3"/>
              <w:rPr>
                <w:rFonts w:asciiTheme="minorHAnsi" w:hAnsiTheme="minorHAnsi" w:cs="Times New Roman"/>
                <w:b/>
              </w:rPr>
            </w:pPr>
            <w:r w:rsidRPr="00AF1502">
              <w:rPr>
                <w:rFonts w:asciiTheme="minorHAnsi" w:hAnsiTheme="minorHAnsi" w:cs="Times New Roman"/>
                <w:b/>
              </w:rPr>
              <w:t>Competent</w:t>
            </w:r>
          </w:p>
          <w:p w14:paraId="7A1DCE2E" w14:textId="77777777" w:rsidR="005E6FED" w:rsidRPr="00AF1502" w:rsidRDefault="005E6FED" w:rsidP="0075147B">
            <w:pPr>
              <w:pStyle w:val="Body"/>
              <w:widowControl w:val="0"/>
              <w:spacing w:after="0" w:line="240" w:lineRule="auto"/>
              <w:jc w:val="center"/>
              <w:outlineLvl w:val="3"/>
              <w:rPr>
                <w:rFonts w:asciiTheme="minorHAnsi" w:hAnsiTheme="minorHAnsi" w:cs="Times New Roman"/>
                <w:color w:val="auto"/>
              </w:rPr>
            </w:pPr>
          </w:p>
        </w:tc>
        <w:tc>
          <w:tcPr>
            <w:tcW w:w="1009" w:type="dxa"/>
            <w:vMerge w:val="restart"/>
            <w:tcBorders>
              <w:top w:val="single" w:sz="24" w:space="0" w:color="auto"/>
              <w:left w:val="single" w:sz="4" w:space="0" w:color="000000" w:themeColor="text1"/>
              <w:bottom w:val="single" w:sz="2" w:space="0" w:color="000000"/>
              <w:right w:val="single" w:sz="24" w:space="0" w:color="000000"/>
            </w:tcBorders>
            <w:shd w:val="clear" w:color="auto" w:fill="F2F2F2" w:themeFill="background1" w:themeFillShade="F2"/>
            <w:tcMar>
              <w:top w:w="80" w:type="dxa"/>
              <w:left w:w="80" w:type="dxa"/>
              <w:bottom w:w="80" w:type="dxa"/>
              <w:right w:w="80" w:type="dxa"/>
            </w:tcMar>
          </w:tcPr>
          <w:p w14:paraId="647BBA3D" w14:textId="77777777" w:rsidR="005E6FED" w:rsidRPr="00AF1502" w:rsidRDefault="005E6FED" w:rsidP="0075147B">
            <w:pPr>
              <w:pStyle w:val="Body"/>
              <w:widowControl w:val="0"/>
              <w:spacing w:after="0" w:line="240" w:lineRule="auto"/>
              <w:jc w:val="center"/>
              <w:outlineLvl w:val="3"/>
              <w:rPr>
                <w:rFonts w:asciiTheme="minorHAnsi" w:hAnsiTheme="minorHAnsi" w:cs="Times New Roman"/>
                <w:color w:val="auto"/>
              </w:rPr>
            </w:pPr>
            <w:r w:rsidRPr="00AF1502">
              <w:rPr>
                <w:rFonts w:asciiTheme="minorHAnsi" w:eastAsia="Times" w:hAnsiTheme="minorHAnsi" w:cs="Times New Roman"/>
                <w:b/>
                <w:bCs/>
                <w:sz w:val="16"/>
                <w:szCs w:val="16"/>
              </w:rPr>
              <w:t>Unable to Assess</w:t>
            </w:r>
          </w:p>
        </w:tc>
      </w:tr>
      <w:tr w:rsidR="005E6FED" w:rsidRPr="00AF1502" w14:paraId="146E0000" w14:textId="77777777" w:rsidTr="0075147B">
        <w:trPr>
          <w:trHeight w:val="150"/>
        </w:trPr>
        <w:tc>
          <w:tcPr>
            <w:tcW w:w="2684" w:type="dxa"/>
            <w:vMerge/>
            <w:tcBorders>
              <w:left w:val="single" w:sz="24" w:space="0" w:color="000000"/>
              <w:bottom w:val="single" w:sz="2" w:space="0" w:color="auto"/>
              <w:right w:val="single" w:sz="2" w:space="0" w:color="000000"/>
            </w:tcBorders>
            <w:tcMar>
              <w:top w:w="80" w:type="dxa"/>
              <w:left w:w="80" w:type="dxa"/>
              <w:bottom w:w="80" w:type="dxa"/>
              <w:right w:w="80" w:type="dxa"/>
            </w:tcMar>
          </w:tcPr>
          <w:p w14:paraId="3A1B1754" w14:textId="77777777" w:rsidR="005E6FED" w:rsidRPr="00AF1502" w:rsidRDefault="005E6FED" w:rsidP="0075147B">
            <w:pPr>
              <w:pStyle w:val="Body"/>
              <w:widowControl w:val="0"/>
              <w:spacing w:after="0" w:line="240" w:lineRule="auto"/>
              <w:jc w:val="center"/>
              <w:outlineLvl w:val="3"/>
              <w:rPr>
                <w:rFonts w:asciiTheme="minorHAnsi" w:eastAsia="Times" w:hAnsiTheme="minorHAnsi" w:cs="Times New Roman"/>
                <w:b/>
                <w:bCs/>
              </w:rPr>
            </w:pPr>
          </w:p>
        </w:tc>
        <w:tc>
          <w:tcPr>
            <w:tcW w:w="10609" w:type="dxa"/>
            <w:gridSpan w:val="10"/>
            <w:tcBorders>
              <w:top w:val="single" w:sz="4" w:space="0" w:color="000000" w:themeColor="text1"/>
              <w:left w:val="single" w:sz="2" w:space="0" w:color="000000"/>
              <w:bottom w:val="single" w:sz="4" w:space="0" w:color="000000" w:themeColor="text1"/>
              <w:right w:val="single" w:sz="2" w:space="0" w:color="000000"/>
            </w:tcBorders>
            <w:shd w:val="clear" w:color="auto" w:fill="FFFFFF" w:themeFill="background1"/>
            <w:tcMar>
              <w:top w:w="80" w:type="dxa"/>
              <w:left w:w="80" w:type="dxa"/>
              <w:bottom w:w="80" w:type="dxa"/>
              <w:right w:w="80" w:type="dxa"/>
            </w:tcMar>
          </w:tcPr>
          <w:p w14:paraId="3C5AB447" w14:textId="77777777" w:rsidR="005E6FED" w:rsidRPr="00AF1502" w:rsidRDefault="005E6FED" w:rsidP="0075147B">
            <w:pPr>
              <w:pStyle w:val="Body"/>
              <w:widowControl w:val="0"/>
              <w:spacing w:after="0" w:line="240" w:lineRule="auto"/>
              <w:jc w:val="center"/>
              <w:outlineLvl w:val="3"/>
              <w:rPr>
                <w:rFonts w:asciiTheme="minorHAnsi" w:hAnsiTheme="minorHAnsi" w:cs="Times New Roman"/>
                <w:b/>
              </w:rPr>
            </w:pPr>
            <w:r w:rsidRPr="00AF1502">
              <w:rPr>
                <w:rFonts w:asciiTheme="minorHAnsi" w:eastAsiaTheme="minorEastAsia" w:hAnsiTheme="minorHAnsi" w:cs="Times New Roman"/>
                <w:b/>
              </w:rPr>
              <w:t>Checklist Criteria</w:t>
            </w:r>
          </w:p>
        </w:tc>
        <w:tc>
          <w:tcPr>
            <w:tcW w:w="1009" w:type="dxa"/>
            <w:vMerge/>
            <w:tcBorders>
              <w:left w:val="single" w:sz="2" w:space="0" w:color="000000"/>
              <w:bottom w:val="single" w:sz="2" w:space="0" w:color="000000"/>
              <w:right w:val="single" w:sz="24" w:space="0" w:color="000000"/>
            </w:tcBorders>
            <w:tcMar>
              <w:top w:w="80" w:type="dxa"/>
              <w:left w:w="80" w:type="dxa"/>
              <w:bottom w:w="80" w:type="dxa"/>
              <w:right w:w="80" w:type="dxa"/>
            </w:tcMar>
          </w:tcPr>
          <w:p w14:paraId="7EC2DB8F" w14:textId="77777777" w:rsidR="005E6FED" w:rsidRPr="00AF1502" w:rsidRDefault="005E6FED" w:rsidP="0075147B">
            <w:pPr>
              <w:pStyle w:val="Body"/>
              <w:widowControl w:val="0"/>
              <w:spacing w:after="0" w:line="240" w:lineRule="auto"/>
              <w:jc w:val="center"/>
              <w:outlineLvl w:val="3"/>
              <w:rPr>
                <w:rFonts w:asciiTheme="minorHAnsi" w:eastAsia="Times" w:hAnsiTheme="minorHAnsi" w:cs="Times New Roman"/>
                <w:b/>
                <w:bCs/>
                <w:sz w:val="16"/>
                <w:szCs w:val="16"/>
              </w:rPr>
            </w:pPr>
          </w:p>
        </w:tc>
      </w:tr>
      <w:tr w:rsidR="005E6FED" w:rsidRPr="00AF1502" w14:paraId="3C132D7F" w14:textId="77777777" w:rsidTr="0075147B">
        <w:tblPrEx>
          <w:shd w:val="clear" w:color="auto" w:fill="CED7E7"/>
        </w:tblPrEx>
        <w:trPr>
          <w:trHeight w:val="427"/>
        </w:trPr>
        <w:tc>
          <w:tcPr>
            <w:tcW w:w="2684" w:type="dxa"/>
            <w:vMerge w:val="restart"/>
            <w:tcBorders>
              <w:top w:val="single" w:sz="2" w:space="0" w:color="auto"/>
              <w:left w:val="single" w:sz="24" w:space="0" w:color="000000"/>
              <w:right w:val="single" w:sz="2" w:space="0" w:color="000000"/>
            </w:tcBorders>
            <w:shd w:val="clear" w:color="auto" w:fill="FFFF99"/>
            <w:tcMar>
              <w:top w:w="80" w:type="dxa"/>
              <w:left w:w="80" w:type="dxa"/>
              <w:bottom w:w="80" w:type="dxa"/>
              <w:right w:w="80" w:type="dxa"/>
            </w:tcMar>
          </w:tcPr>
          <w:p w14:paraId="5B02CE00" w14:textId="77777777" w:rsidR="005E6FED" w:rsidRPr="00AF1502" w:rsidRDefault="005E6FED" w:rsidP="0075147B">
            <w:pPr>
              <w:pStyle w:val="paragraph"/>
              <w:widowControl w:val="0"/>
              <w:spacing w:before="0" w:after="0"/>
              <w:outlineLvl w:val="3"/>
              <w:rPr>
                <w:rStyle w:val="normaltextrun"/>
                <w:rFonts w:asciiTheme="minorHAnsi" w:hAnsiTheme="minorHAnsi" w:cs="Times New Roman"/>
                <w:bCs/>
                <w:color w:val="auto"/>
                <w:sz w:val="22"/>
                <w:szCs w:val="22"/>
              </w:rPr>
            </w:pPr>
            <w:r w:rsidRPr="00AF1502">
              <w:rPr>
                <w:rStyle w:val="normaltextrun"/>
                <w:rFonts w:asciiTheme="minorHAnsi" w:hAnsiTheme="minorHAnsi" w:cs="Times New Roman"/>
                <w:b/>
                <w:bCs/>
                <w:color w:val="auto"/>
                <w:sz w:val="22"/>
                <w:szCs w:val="22"/>
              </w:rPr>
              <w:lastRenderedPageBreak/>
              <w:t>HGD1</w:t>
            </w:r>
            <w:r w:rsidRPr="00AF1502">
              <w:rPr>
                <w:rStyle w:val="normaltextrun"/>
                <w:rFonts w:asciiTheme="minorHAnsi" w:hAnsiTheme="minorHAnsi" w:cs="Times New Roman"/>
                <w:bCs/>
                <w:color w:val="auto"/>
                <w:sz w:val="22"/>
                <w:szCs w:val="22"/>
              </w:rPr>
              <w:t>: Identifies and describes theories of typical and atypical growth in all developmental domains and the interaction between individual and contextual factors on development and learning</w:t>
            </w:r>
          </w:p>
          <w:p w14:paraId="15A5B337" w14:textId="77777777" w:rsidR="005E6FED" w:rsidRPr="00AF1502" w:rsidRDefault="005E6FED" w:rsidP="0075147B">
            <w:pPr>
              <w:pStyle w:val="paragraph"/>
              <w:widowControl w:val="0"/>
              <w:spacing w:before="0" w:after="0"/>
              <w:outlineLvl w:val="3"/>
              <w:rPr>
                <w:rStyle w:val="normaltextrun"/>
                <w:rFonts w:asciiTheme="minorHAnsi" w:hAnsiTheme="minorHAnsi" w:cs="Times New Roman"/>
                <w:bCs/>
                <w:color w:val="auto"/>
                <w:sz w:val="22"/>
                <w:szCs w:val="22"/>
              </w:rPr>
            </w:pPr>
          </w:p>
          <w:p w14:paraId="10D8F6F6" w14:textId="77777777" w:rsidR="005E6FED" w:rsidRPr="00AF1502" w:rsidRDefault="005E6FED" w:rsidP="0075147B">
            <w:pPr>
              <w:pStyle w:val="paragraph"/>
              <w:widowControl w:val="0"/>
              <w:spacing w:before="0" w:after="0"/>
              <w:outlineLvl w:val="3"/>
              <w:rPr>
                <w:rFonts w:asciiTheme="minorHAnsi" w:eastAsia="Times" w:hAnsiTheme="minorHAnsi" w:cs="Times New Roman"/>
                <w:sz w:val="18"/>
                <w:szCs w:val="18"/>
              </w:rPr>
            </w:pPr>
            <w:r w:rsidRPr="00AF1502">
              <w:rPr>
                <w:rFonts w:asciiTheme="minorHAnsi" w:eastAsia="Times" w:hAnsiTheme="minorHAnsi" w:cs="Times New Roman"/>
                <w:b/>
                <w:sz w:val="18"/>
                <w:szCs w:val="18"/>
              </w:rPr>
              <w:t>Possible Codes</w:t>
            </w:r>
            <w:r w:rsidRPr="00AF1502">
              <w:rPr>
                <w:rFonts w:asciiTheme="minorHAnsi" w:eastAsia="Times" w:hAnsiTheme="minorHAnsi" w:cs="Times New Roman"/>
                <w:sz w:val="18"/>
                <w:szCs w:val="18"/>
              </w:rPr>
              <w:t>: N = names, D = describes</w:t>
            </w:r>
          </w:p>
          <w:p w14:paraId="6E86F4C2" w14:textId="77777777" w:rsidR="005E6FED" w:rsidRPr="00AF1502" w:rsidRDefault="005E6FED" w:rsidP="0075147B">
            <w:pPr>
              <w:pStyle w:val="paragraph"/>
              <w:widowControl w:val="0"/>
              <w:spacing w:before="0" w:after="0"/>
              <w:outlineLvl w:val="3"/>
              <w:rPr>
                <w:rFonts w:asciiTheme="minorHAnsi" w:eastAsia="Times" w:hAnsiTheme="minorHAnsi"/>
                <w:sz w:val="18"/>
                <w:szCs w:val="18"/>
              </w:rPr>
            </w:pPr>
          </w:p>
          <w:p w14:paraId="4A68BBEC" w14:textId="77777777" w:rsidR="005E6FED" w:rsidRPr="00AF1502" w:rsidRDefault="005E6FED" w:rsidP="0075147B">
            <w:pPr>
              <w:rPr>
                <w:rFonts w:asciiTheme="minorHAnsi" w:eastAsia="Times" w:hAnsiTheme="minorHAnsi"/>
                <w:iCs/>
                <w:sz w:val="18"/>
                <w:szCs w:val="18"/>
              </w:rPr>
            </w:pPr>
            <w:r w:rsidRPr="00AF1502">
              <w:rPr>
                <w:rFonts w:asciiTheme="minorHAnsi" w:eastAsia="Times" w:hAnsiTheme="minorHAnsi"/>
                <w:b/>
                <w:bCs/>
                <w:iCs/>
                <w:sz w:val="18"/>
                <w:szCs w:val="18"/>
              </w:rPr>
              <w:t>NAEYC</w:t>
            </w:r>
            <w:r w:rsidRPr="00AF1502">
              <w:rPr>
                <w:rFonts w:asciiTheme="minorHAnsi" w:eastAsia="Times" w:hAnsiTheme="minorHAnsi"/>
                <w:iCs/>
                <w:sz w:val="18"/>
                <w:szCs w:val="18"/>
              </w:rPr>
              <w:t>: 1a, 1b, 1c (</w:t>
            </w:r>
            <w:r w:rsidRPr="00AF1502">
              <w:rPr>
                <w:rFonts w:asciiTheme="minorHAnsi" w:hAnsiTheme="minorHAnsi"/>
                <w:sz w:val="18"/>
                <w:szCs w:val="18"/>
              </w:rPr>
              <w:t>1a-LVL1-1-4, 1a-LVL2-1, 1b-LVL1-3, 1c-LVL2-2)</w:t>
            </w:r>
          </w:p>
          <w:p w14:paraId="2EFE39E8" w14:textId="77777777" w:rsidR="005E6FED" w:rsidRPr="00AF1502" w:rsidRDefault="005E6FED" w:rsidP="0075147B">
            <w:pPr>
              <w:rPr>
                <w:rFonts w:asciiTheme="minorHAnsi" w:hAnsiTheme="minorHAnsi"/>
                <w:sz w:val="18"/>
                <w:szCs w:val="18"/>
              </w:rPr>
            </w:pPr>
            <w:r w:rsidRPr="00AF1502">
              <w:rPr>
                <w:rFonts w:asciiTheme="minorHAnsi" w:eastAsia="Times" w:hAnsiTheme="minorHAnsi"/>
                <w:b/>
                <w:bCs/>
                <w:iCs/>
                <w:sz w:val="18"/>
                <w:szCs w:val="18"/>
              </w:rPr>
              <w:t>IPTS</w:t>
            </w:r>
            <w:r w:rsidRPr="00AF1502">
              <w:rPr>
                <w:rFonts w:asciiTheme="minorHAnsi" w:eastAsia="Times" w:hAnsiTheme="minorHAnsi"/>
                <w:iCs/>
                <w:sz w:val="18"/>
                <w:szCs w:val="18"/>
              </w:rPr>
              <w:t xml:space="preserve">: </w:t>
            </w:r>
            <w:r w:rsidRPr="00AF1502">
              <w:rPr>
                <w:rFonts w:asciiTheme="minorHAnsi" w:hAnsiTheme="minorHAnsi"/>
                <w:sz w:val="18"/>
                <w:szCs w:val="18"/>
              </w:rPr>
              <w:t>1A, 1C, 1D, 1E, 2A</w:t>
            </w:r>
          </w:p>
          <w:p w14:paraId="6A0045B5" w14:textId="77777777" w:rsidR="005E6FED" w:rsidRPr="00AF1502" w:rsidRDefault="005E6FED" w:rsidP="0075147B">
            <w:pPr>
              <w:rPr>
                <w:rFonts w:asciiTheme="minorHAnsi" w:hAnsiTheme="minorHAnsi"/>
                <w:sz w:val="18"/>
                <w:szCs w:val="18"/>
              </w:rPr>
            </w:pPr>
            <w:r w:rsidRPr="00AF1502">
              <w:rPr>
                <w:rFonts w:asciiTheme="minorHAnsi" w:hAnsiTheme="minorHAnsi"/>
                <w:b/>
                <w:bCs/>
                <w:sz w:val="18"/>
                <w:szCs w:val="18"/>
              </w:rPr>
              <w:t>InTASC</w:t>
            </w:r>
            <w:r w:rsidRPr="00AF1502">
              <w:rPr>
                <w:rFonts w:asciiTheme="minorHAnsi" w:hAnsiTheme="minorHAnsi"/>
                <w:sz w:val="18"/>
                <w:szCs w:val="18"/>
              </w:rPr>
              <w:t>: 2(h), 7(i)</w:t>
            </w:r>
          </w:p>
          <w:p w14:paraId="277F1516" w14:textId="77777777" w:rsidR="005E6FED" w:rsidRPr="00AF1502" w:rsidRDefault="005E6FED" w:rsidP="0075147B">
            <w:pPr>
              <w:pStyle w:val="paragraph"/>
              <w:widowControl w:val="0"/>
              <w:spacing w:before="0" w:after="0"/>
              <w:outlineLvl w:val="3"/>
              <w:rPr>
                <w:rFonts w:asciiTheme="minorHAnsi" w:hAnsiTheme="minorHAnsi" w:cs="Times New Roman"/>
                <w:bCs/>
                <w:i/>
                <w:color w:val="auto"/>
                <w:sz w:val="22"/>
                <w:szCs w:val="22"/>
              </w:rPr>
            </w:pPr>
          </w:p>
        </w:tc>
        <w:tc>
          <w:tcPr>
            <w:tcW w:w="1066" w:type="dxa"/>
            <w:tcBorders>
              <w:top w:val="single" w:sz="2" w:space="0" w:color="000000"/>
              <w:left w:val="single" w:sz="2" w:space="0" w:color="000000"/>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5158A8C9" w14:textId="77777777" w:rsidR="005E6FED" w:rsidRPr="00AF1502" w:rsidRDefault="005E6FED" w:rsidP="0075147B">
            <w:pPr>
              <w:pStyle w:val="paragraph"/>
              <w:widowControl w:val="0"/>
              <w:spacing w:before="0" w:after="0"/>
              <w:jc w:val="center"/>
              <w:rPr>
                <w:rFonts w:asciiTheme="minorHAnsi" w:hAnsiTheme="minorHAnsi" w:cs="Times New Roman"/>
                <w:b/>
                <w:color w:val="auto"/>
                <w:sz w:val="22"/>
                <w:szCs w:val="22"/>
              </w:rPr>
            </w:pPr>
            <w:r w:rsidRPr="00AF1502">
              <w:rPr>
                <w:rStyle w:val="normaltextrun"/>
                <w:rFonts w:asciiTheme="minorHAnsi" w:hAnsiTheme="minorHAnsi" w:cs="Times New Roman"/>
                <w:b/>
                <w:color w:val="auto"/>
                <w:sz w:val="22"/>
                <w:szCs w:val="22"/>
              </w:rPr>
              <w:t>Physical</w:t>
            </w:r>
          </w:p>
        </w:tc>
        <w:tc>
          <w:tcPr>
            <w:tcW w:w="1170" w:type="dxa"/>
            <w:tcBorders>
              <w:top w:val="single" w:sz="2" w:space="0" w:color="000000"/>
              <w:left w:val="single" w:sz="4" w:space="0" w:color="000000" w:themeColor="text1"/>
              <w:bottom w:val="single" w:sz="4" w:space="0" w:color="000000" w:themeColor="text1"/>
              <w:right w:val="single" w:sz="4" w:space="0" w:color="000000" w:themeColor="text1"/>
            </w:tcBorders>
            <w:shd w:val="clear" w:color="auto" w:fill="FFFF99"/>
          </w:tcPr>
          <w:p w14:paraId="514FFEE9" w14:textId="77777777" w:rsidR="005E6FED" w:rsidRPr="00AF1502" w:rsidRDefault="005E6FED" w:rsidP="0075147B">
            <w:pPr>
              <w:pStyle w:val="paragraph"/>
              <w:widowControl w:val="0"/>
              <w:spacing w:before="0" w:after="0"/>
              <w:jc w:val="center"/>
              <w:rPr>
                <w:rFonts w:asciiTheme="minorHAnsi" w:hAnsiTheme="minorHAnsi" w:cs="Times New Roman"/>
                <w:b/>
                <w:color w:val="auto"/>
                <w:sz w:val="22"/>
                <w:szCs w:val="22"/>
              </w:rPr>
            </w:pPr>
            <w:r w:rsidRPr="00AF1502">
              <w:rPr>
                <w:rStyle w:val="normaltextrun"/>
                <w:rFonts w:asciiTheme="minorHAnsi" w:hAnsiTheme="minorHAnsi" w:cs="Times New Roman"/>
                <w:b/>
                <w:color w:val="auto"/>
                <w:sz w:val="22"/>
                <w:szCs w:val="22"/>
              </w:rPr>
              <w:t>Cognitive</w:t>
            </w:r>
          </w:p>
        </w:tc>
        <w:tc>
          <w:tcPr>
            <w:tcW w:w="900" w:type="dxa"/>
            <w:gridSpan w:val="2"/>
            <w:tcBorders>
              <w:top w:val="single" w:sz="2" w:space="0" w:color="000000"/>
              <w:left w:val="single" w:sz="4" w:space="0" w:color="000000" w:themeColor="text1"/>
              <w:bottom w:val="single" w:sz="4" w:space="0" w:color="000000" w:themeColor="text1"/>
              <w:right w:val="single" w:sz="4" w:space="0" w:color="000000" w:themeColor="text1"/>
            </w:tcBorders>
            <w:shd w:val="clear" w:color="auto" w:fill="FFFF99"/>
          </w:tcPr>
          <w:p w14:paraId="04F30CF6" w14:textId="77777777" w:rsidR="005E6FED" w:rsidRPr="00AF1502" w:rsidRDefault="005E6FED" w:rsidP="0075147B">
            <w:pPr>
              <w:pStyle w:val="paragraph"/>
              <w:widowControl w:val="0"/>
              <w:spacing w:before="0" w:after="0"/>
              <w:jc w:val="center"/>
              <w:rPr>
                <w:rFonts w:asciiTheme="minorHAnsi" w:hAnsiTheme="minorHAnsi" w:cs="Times New Roman"/>
                <w:b/>
                <w:color w:val="auto"/>
                <w:sz w:val="22"/>
                <w:szCs w:val="22"/>
              </w:rPr>
            </w:pPr>
            <w:r w:rsidRPr="00AF1502">
              <w:rPr>
                <w:rStyle w:val="normaltextrun"/>
                <w:rFonts w:asciiTheme="minorHAnsi" w:hAnsiTheme="minorHAnsi" w:cs="Times New Roman"/>
                <w:b/>
                <w:color w:val="auto"/>
                <w:sz w:val="22"/>
                <w:szCs w:val="22"/>
              </w:rPr>
              <w:t>Social</w:t>
            </w:r>
          </w:p>
        </w:tc>
        <w:tc>
          <w:tcPr>
            <w:tcW w:w="1260" w:type="dxa"/>
            <w:tcBorders>
              <w:top w:val="single" w:sz="2" w:space="0" w:color="000000"/>
              <w:left w:val="single" w:sz="4" w:space="0" w:color="000000" w:themeColor="text1"/>
              <w:bottom w:val="single" w:sz="4" w:space="0" w:color="000000" w:themeColor="text1"/>
              <w:right w:val="single" w:sz="4" w:space="0" w:color="000000" w:themeColor="text1"/>
            </w:tcBorders>
            <w:shd w:val="clear" w:color="auto" w:fill="FFFF99"/>
          </w:tcPr>
          <w:p w14:paraId="7B44E473" w14:textId="77777777" w:rsidR="005E6FED" w:rsidRPr="00AF1502" w:rsidRDefault="005E6FED" w:rsidP="0075147B">
            <w:pPr>
              <w:pStyle w:val="paragraph"/>
              <w:widowControl w:val="0"/>
              <w:spacing w:before="0" w:after="0"/>
              <w:jc w:val="center"/>
              <w:rPr>
                <w:rFonts w:asciiTheme="minorHAnsi" w:hAnsiTheme="minorHAnsi" w:cs="Times New Roman"/>
                <w:b/>
                <w:color w:val="auto"/>
                <w:sz w:val="22"/>
                <w:szCs w:val="22"/>
              </w:rPr>
            </w:pPr>
            <w:r w:rsidRPr="00AF1502">
              <w:rPr>
                <w:rStyle w:val="normaltextrun"/>
                <w:rFonts w:asciiTheme="minorHAnsi" w:hAnsiTheme="minorHAnsi" w:cs="Times New Roman"/>
                <w:b/>
                <w:color w:val="auto"/>
                <w:sz w:val="22"/>
                <w:szCs w:val="22"/>
              </w:rPr>
              <w:t>Emotional</w:t>
            </w:r>
          </w:p>
        </w:tc>
        <w:tc>
          <w:tcPr>
            <w:tcW w:w="900" w:type="dxa"/>
            <w:tcBorders>
              <w:top w:val="single" w:sz="2" w:space="0" w:color="000000"/>
              <w:left w:val="single" w:sz="4" w:space="0" w:color="000000" w:themeColor="text1"/>
              <w:bottom w:val="single" w:sz="4" w:space="0" w:color="000000" w:themeColor="text1"/>
              <w:right w:val="single" w:sz="4" w:space="0" w:color="000000" w:themeColor="text1"/>
            </w:tcBorders>
            <w:shd w:val="clear" w:color="auto" w:fill="FFFF99"/>
          </w:tcPr>
          <w:p w14:paraId="1CFCFAA1" w14:textId="77777777" w:rsidR="005E6FED" w:rsidRPr="00AF1502" w:rsidRDefault="005E6FED" w:rsidP="0075147B">
            <w:pPr>
              <w:pStyle w:val="paragraph"/>
              <w:widowControl w:val="0"/>
              <w:spacing w:before="0" w:after="0"/>
              <w:jc w:val="center"/>
              <w:rPr>
                <w:rFonts w:asciiTheme="minorHAnsi" w:hAnsiTheme="minorHAnsi" w:cs="Times New Roman"/>
                <w:b/>
                <w:color w:val="auto"/>
                <w:sz w:val="22"/>
                <w:szCs w:val="22"/>
              </w:rPr>
            </w:pPr>
            <w:r w:rsidRPr="00AF1502">
              <w:rPr>
                <w:rStyle w:val="normaltextrun"/>
                <w:rFonts w:asciiTheme="minorHAnsi" w:hAnsiTheme="minorHAnsi" w:cs="Times New Roman"/>
                <w:b/>
                <w:color w:val="auto"/>
                <w:sz w:val="22"/>
                <w:szCs w:val="22"/>
              </w:rPr>
              <w:t>Verbal</w:t>
            </w:r>
          </w:p>
        </w:tc>
        <w:tc>
          <w:tcPr>
            <w:tcW w:w="1170" w:type="dxa"/>
            <w:gridSpan w:val="2"/>
            <w:tcBorders>
              <w:top w:val="single" w:sz="2" w:space="0" w:color="000000"/>
              <w:left w:val="single" w:sz="4" w:space="0" w:color="000000" w:themeColor="text1"/>
              <w:bottom w:val="single" w:sz="4" w:space="0" w:color="000000" w:themeColor="text1"/>
              <w:right w:val="single" w:sz="4" w:space="0" w:color="000000" w:themeColor="text1"/>
            </w:tcBorders>
            <w:shd w:val="clear" w:color="auto" w:fill="FFFF99"/>
          </w:tcPr>
          <w:p w14:paraId="3027A6DD" w14:textId="77777777" w:rsidR="005E6FED" w:rsidRPr="00AF1502" w:rsidRDefault="005E6FED" w:rsidP="0075147B">
            <w:pPr>
              <w:pStyle w:val="paragraph"/>
              <w:widowControl w:val="0"/>
              <w:spacing w:before="0" w:after="0"/>
              <w:jc w:val="center"/>
              <w:rPr>
                <w:rFonts w:asciiTheme="minorHAnsi" w:hAnsiTheme="minorHAnsi" w:cs="Times New Roman"/>
                <w:b/>
                <w:color w:val="auto"/>
                <w:sz w:val="22"/>
                <w:szCs w:val="22"/>
              </w:rPr>
            </w:pPr>
            <w:r w:rsidRPr="00AF1502">
              <w:rPr>
                <w:rStyle w:val="normaltextrun"/>
                <w:rFonts w:asciiTheme="minorHAnsi" w:hAnsiTheme="minorHAnsi" w:cs="Times New Roman"/>
                <w:b/>
                <w:color w:val="auto"/>
                <w:sz w:val="22"/>
                <w:szCs w:val="22"/>
              </w:rPr>
              <w:t>Aesthetic</w:t>
            </w:r>
          </w:p>
        </w:tc>
        <w:tc>
          <w:tcPr>
            <w:tcW w:w="5152" w:type="dxa"/>
            <w:gridSpan w:val="3"/>
            <w:tcBorders>
              <w:top w:val="single" w:sz="2" w:space="0" w:color="000000"/>
              <w:left w:val="single" w:sz="4" w:space="0" w:color="000000" w:themeColor="text1"/>
              <w:bottom w:val="single" w:sz="4" w:space="0" w:color="000000" w:themeColor="text1"/>
              <w:right w:val="single" w:sz="24" w:space="0" w:color="auto"/>
            </w:tcBorders>
            <w:shd w:val="clear" w:color="auto" w:fill="FFFF99"/>
          </w:tcPr>
          <w:p w14:paraId="7C3944D9" w14:textId="77777777" w:rsidR="005E6FED" w:rsidRPr="00AF1502" w:rsidRDefault="005E6FED" w:rsidP="0075147B">
            <w:pPr>
              <w:widowControl w:val="0"/>
              <w:rPr>
                <w:rFonts w:asciiTheme="minorHAnsi" w:hAnsiTheme="minorHAnsi"/>
                <w:sz w:val="22"/>
                <w:szCs w:val="22"/>
              </w:rPr>
            </w:pPr>
          </w:p>
        </w:tc>
      </w:tr>
      <w:tr w:rsidR="005E6FED" w:rsidRPr="00AF1502" w14:paraId="219D3360" w14:textId="77777777" w:rsidTr="0075147B">
        <w:tblPrEx>
          <w:shd w:val="clear" w:color="auto" w:fill="CED7E7"/>
        </w:tblPrEx>
        <w:trPr>
          <w:trHeight w:val="425"/>
        </w:trPr>
        <w:tc>
          <w:tcPr>
            <w:tcW w:w="2684" w:type="dxa"/>
            <w:vMerge/>
            <w:tcBorders>
              <w:left w:val="single" w:sz="24" w:space="0" w:color="000000"/>
              <w:right w:val="single" w:sz="2" w:space="0" w:color="000000"/>
            </w:tcBorders>
            <w:tcMar>
              <w:top w:w="80" w:type="dxa"/>
              <w:left w:w="80" w:type="dxa"/>
              <w:bottom w:w="80" w:type="dxa"/>
              <w:right w:w="80" w:type="dxa"/>
            </w:tcMar>
          </w:tcPr>
          <w:p w14:paraId="46C533EF" w14:textId="77777777" w:rsidR="005E6FED" w:rsidRPr="00AF1502" w:rsidRDefault="005E6FED" w:rsidP="0075147B">
            <w:pPr>
              <w:pStyle w:val="paragraph"/>
              <w:widowControl w:val="0"/>
              <w:spacing w:before="0" w:after="0"/>
              <w:outlineLvl w:val="3"/>
              <w:rPr>
                <w:rStyle w:val="normaltextrun"/>
                <w:rFonts w:asciiTheme="minorHAnsi" w:hAnsiTheme="minorHAnsi" w:cs="Times New Roman"/>
                <w:b/>
                <w:bCs/>
                <w:color w:val="auto"/>
                <w:sz w:val="22"/>
                <w:szCs w:val="22"/>
              </w:rPr>
            </w:pPr>
          </w:p>
        </w:tc>
        <w:tc>
          <w:tcPr>
            <w:tcW w:w="1066" w:type="dxa"/>
            <w:tcBorders>
              <w:top w:val="single" w:sz="4" w:space="0" w:color="000000" w:themeColor="text1"/>
              <w:left w:val="single" w:sz="2" w:space="0" w:color="000000"/>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166626A7"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67E58B70"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6C233F6C"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1F44F61E"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33A29552"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7F473C02"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4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6AD61508"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r w:rsidRPr="00AF1502">
              <w:rPr>
                <w:rStyle w:val="normaltextrun"/>
                <w:rFonts w:asciiTheme="minorHAnsi" w:hAnsiTheme="minorHAnsi" w:cs="Times New Roman"/>
                <w:color w:val="auto"/>
                <w:sz w:val="22"/>
                <w:szCs w:val="22"/>
              </w:rPr>
              <w:t>developmental milestones</w:t>
            </w:r>
          </w:p>
        </w:tc>
        <w:tc>
          <w:tcPr>
            <w:tcW w:w="1009" w:type="dxa"/>
            <w:tcBorders>
              <w:top w:val="single" w:sz="2" w:space="0" w:color="auto"/>
              <w:left w:val="single" w:sz="4" w:space="0" w:color="000000" w:themeColor="text1"/>
              <w:bottom w:val="single" w:sz="2" w:space="0" w:color="auto"/>
              <w:right w:val="single" w:sz="24" w:space="0" w:color="auto"/>
            </w:tcBorders>
            <w:shd w:val="clear" w:color="auto" w:fill="FFFF99"/>
            <w:tcMar>
              <w:top w:w="80" w:type="dxa"/>
              <w:left w:w="80" w:type="dxa"/>
              <w:bottom w:w="80" w:type="dxa"/>
              <w:right w:w="80" w:type="dxa"/>
            </w:tcMar>
          </w:tcPr>
          <w:p w14:paraId="31F1BAEF" w14:textId="77777777" w:rsidR="005E6FED" w:rsidRPr="00AF1502" w:rsidRDefault="005E6FED" w:rsidP="0075147B">
            <w:pPr>
              <w:widowControl w:val="0"/>
              <w:rPr>
                <w:rFonts w:asciiTheme="minorHAnsi" w:hAnsiTheme="minorHAnsi"/>
                <w:sz w:val="22"/>
                <w:szCs w:val="22"/>
              </w:rPr>
            </w:pPr>
          </w:p>
        </w:tc>
      </w:tr>
      <w:tr w:rsidR="005E6FED" w:rsidRPr="00AF1502" w14:paraId="02091C8B" w14:textId="77777777" w:rsidTr="0075147B">
        <w:tblPrEx>
          <w:shd w:val="clear" w:color="auto" w:fill="CED7E7"/>
        </w:tblPrEx>
        <w:trPr>
          <w:trHeight w:val="425"/>
        </w:trPr>
        <w:tc>
          <w:tcPr>
            <w:tcW w:w="2684" w:type="dxa"/>
            <w:vMerge/>
            <w:tcBorders>
              <w:left w:val="single" w:sz="24" w:space="0" w:color="000000"/>
              <w:right w:val="single" w:sz="2" w:space="0" w:color="000000"/>
            </w:tcBorders>
            <w:tcMar>
              <w:top w:w="80" w:type="dxa"/>
              <w:left w:w="80" w:type="dxa"/>
              <w:bottom w:w="80" w:type="dxa"/>
              <w:right w:w="80" w:type="dxa"/>
            </w:tcMar>
          </w:tcPr>
          <w:p w14:paraId="26C8A778" w14:textId="77777777" w:rsidR="005E6FED" w:rsidRPr="00AF1502" w:rsidRDefault="005E6FED" w:rsidP="0075147B">
            <w:pPr>
              <w:pStyle w:val="paragraph"/>
              <w:widowControl w:val="0"/>
              <w:spacing w:before="0" w:after="0"/>
              <w:outlineLvl w:val="3"/>
              <w:rPr>
                <w:rStyle w:val="normaltextrun"/>
                <w:rFonts w:asciiTheme="minorHAnsi" w:hAnsiTheme="minorHAnsi" w:cs="Times New Roman"/>
                <w:b/>
                <w:bCs/>
                <w:color w:val="auto"/>
                <w:sz w:val="22"/>
                <w:szCs w:val="22"/>
              </w:rPr>
            </w:pPr>
          </w:p>
        </w:tc>
        <w:tc>
          <w:tcPr>
            <w:tcW w:w="1066" w:type="dxa"/>
            <w:tcBorders>
              <w:top w:val="single" w:sz="4" w:space="0" w:color="000000" w:themeColor="text1"/>
              <w:left w:val="single" w:sz="2" w:space="0" w:color="000000"/>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7ACD65E8"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34CB61C7"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7972E9BA"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487D8DFD"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13BD01D9"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54FC9AA0"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4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79C4E030" w14:textId="77777777" w:rsidR="005E6FED" w:rsidRPr="00AF1502" w:rsidRDefault="005E6FED" w:rsidP="0075147B">
            <w:pPr>
              <w:pStyle w:val="paragraph"/>
              <w:widowControl w:val="0"/>
              <w:spacing w:before="0" w:after="0"/>
              <w:rPr>
                <w:rStyle w:val="normaltextrun"/>
                <w:rFonts w:asciiTheme="minorHAnsi" w:hAnsiTheme="minorHAnsi" w:cs="Times New Roman"/>
                <w:color w:val="auto"/>
                <w:sz w:val="22"/>
                <w:szCs w:val="22"/>
              </w:rPr>
            </w:pPr>
            <w:r w:rsidRPr="00AF1502">
              <w:rPr>
                <w:rStyle w:val="normaltextrun"/>
                <w:rFonts w:asciiTheme="minorHAnsi" w:hAnsiTheme="minorHAnsi" w:cs="Times New Roman"/>
                <w:color w:val="auto"/>
                <w:sz w:val="22"/>
                <w:szCs w:val="22"/>
              </w:rPr>
              <w:t>developmental theories</w:t>
            </w:r>
          </w:p>
        </w:tc>
        <w:tc>
          <w:tcPr>
            <w:tcW w:w="1009" w:type="dxa"/>
            <w:tcBorders>
              <w:top w:val="single" w:sz="2" w:space="0" w:color="auto"/>
              <w:left w:val="single" w:sz="4" w:space="0" w:color="000000" w:themeColor="text1"/>
              <w:bottom w:val="single" w:sz="2" w:space="0" w:color="auto"/>
              <w:right w:val="single" w:sz="24" w:space="0" w:color="auto"/>
            </w:tcBorders>
            <w:shd w:val="clear" w:color="auto" w:fill="FFFF99"/>
            <w:tcMar>
              <w:top w:w="80" w:type="dxa"/>
              <w:left w:w="80" w:type="dxa"/>
              <w:bottom w:w="80" w:type="dxa"/>
              <w:right w:w="80" w:type="dxa"/>
            </w:tcMar>
          </w:tcPr>
          <w:p w14:paraId="10D97924" w14:textId="77777777" w:rsidR="005E6FED" w:rsidRPr="00AF1502" w:rsidRDefault="005E6FED" w:rsidP="0075147B">
            <w:pPr>
              <w:widowControl w:val="0"/>
              <w:rPr>
                <w:rFonts w:asciiTheme="minorHAnsi" w:hAnsiTheme="minorHAnsi"/>
                <w:sz w:val="22"/>
                <w:szCs w:val="22"/>
              </w:rPr>
            </w:pPr>
          </w:p>
        </w:tc>
      </w:tr>
      <w:tr w:rsidR="005E6FED" w:rsidRPr="00AF1502" w14:paraId="7C774C70" w14:textId="77777777" w:rsidTr="0075147B">
        <w:tblPrEx>
          <w:shd w:val="clear" w:color="auto" w:fill="CED7E7"/>
        </w:tblPrEx>
        <w:trPr>
          <w:trHeight w:val="425"/>
        </w:trPr>
        <w:tc>
          <w:tcPr>
            <w:tcW w:w="2684" w:type="dxa"/>
            <w:vMerge/>
            <w:tcBorders>
              <w:left w:val="single" w:sz="24" w:space="0" w:color="000000"/>
              <w:right w:val="single" w:sz="2" w:space="0" w:color="000000"/>
            </w:tcBorders>
            <w:tcMar>
              <w:top w:w="80" w:type="dxa"/>
              <w:left w:w="80" w:type="dxa"/>
              <w:bottom w:w="80" w:type="dxa"/>
              <w:right w:w="80" w:type="dxa"/>
            </w:tcMar>
          </w:tcPr>
          <w:p w14:paraId="3298B865" w14:textId="77777777" w:rsidR="005E6FED" w:rsidRPr="00AF1502" w:rsidRDefault="005E6FED" w:rsidP="0075147B">
            <w:pPr>
              <w:pStyle w:val="paragraph"/>
              <w:widowControl w:val="0"/>
              <w:spacing w:before="0" w:after="0"/>
              <w:outlineLvl w:val="3"/>
              <w:rPr>
                <w:rStyle w:val="normaltextrun"/>
                <w:rFonts w:asciiTheme="minorHAnsi" w:hAnsiTheme="minorHAnsi" w:cs="Times New Roman"/>
                <w:b/>
                <w:bCs/>
                <w:color w:val="auto"/>
                <w:sz w:val="22"/>
                <w:szCs w:val="22"/>
              </w:rPr>
            </w:pPr>
          </w:p>
        </w:tc>
        <w:tc>
          <w:tcPr>
            <w:tcW w:w="1066" w:type="dxa"/>
            <w:tcBorders>
              <w:top w:val="single" w:sz="4" w:space="0" w:color="000000" w:themeColor="text1"/>
              <w:left w:val="single" w:sz="2" w:space="0" w:color="000000"/>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27E6C181"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5A9A2EEE"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68073BB9"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788B0B2F"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09390842"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6BFE7AF4"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4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1CBFDE93"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r w:rsidRPr="00AF1502">
              <w:rPr>
                <w:rStyle w:val="normaltextrun"/>
                <w:rFonts w:asciiTheme="minorHAnsi" w:hAnsiTheme="minorHAnsi" w:cs="Times New Roman"/>
                <w:color w:val="auto"/>
                <w:sz w:val="22"/>
                <w:szCs w:val="22"/>
              </w:rPr>
              <w:t>patterns of development</w:t>
            </w:r>
          </w:p>
        </w:tc>
        <w:tc>
          <w:tcPr>
            <w:tcW w:w="1009" w:type="dxa"/>
            <w:tcBorders>
              <w:top w:val="single" w:sz="2" w:space="0" w:color="auto"/>
              <w:left w:val="single" w:sz="4" w:space="0" w:color="000000" w:themeColor="text1"/>
              <w:bottom w:val="single" w:sz="2" w:space="0" w:color="auto"/>
              <w:right w:val="single" w:sz="24" w:space="0" w:color="auto"/>
            </w:tcBorders>
            <w:shd w:val="clear" w:color="auto" w:fill="FFFF99"/>
            <w:tcMar>
              <w:top w:w="80" w:type="dxa"/>
              <w:left w:w="80" w:type="dxa"/>
              <w:bottom w:w="80" w:type="dxa"/>
              <w:right w:w="80" w:type="dxa"/>
            </w:tcMar>
          </w:tcPr>
          <w:p w14:paraId="07CA71AA" w14:textId="77777777" w:rsidR="005E6FED" w:rsidRPr="00AF1502" w:rsidRDefault="005E6FED" w:rsidP="0075147B">
            <w:pPr>
              <w:widowControl w:val="0"/>
              <w:rPr>
                <w:rFonts w:asciiTheme="minorHAnsi" w:hAnsiTheme="minorHAnsi"/>
                <w:sz w:val="22"/>
                <w:szCs w:val="22"/>
              </w:rPr>
            </w:pPr>
          </w:p>
        </w:tc>
      </w:tr>
      <w:tr w:rsidR="005E6FED" w:rsidRPr="00AF1502" w14:paraId="68CD3279" w14:textId="77777777" w:rsidTr="0075147B">
        <w:tblPrEx>
          <w:shd w:val="clear" w:color="auto" w:fill="CED7E7"/>
        </w:tblPrEx>
        <w:trPr>
          <w:trHeight w:val="425"/>
        </w:trPr>
        <w:tc>
          <w:tcPr>
            <w:tcW w:w="2684" w:type="dxa"/>
            <w:vMerge/>
            <w:tcBorders>
              <w:left w:val="single" w:sz="24" w:space="0" w:color="000000"/>
              <w:right w:val="single" w:sz="2" w:space="0" w:color="000000"/>
            </w:tcBorders>
            <w:tcMar>
              <w:top w:w="80" w:type="dxa"/>
              <w:left w:w="80" w:type="dxa"/>
              <w:bottom w:w="80" w:type="dxa"/>
              <w:right w:w="80" w:type="dxa"/>
            </w:tcMar>
          </w:tcPr>
          <w:p w14:paraId="07BC620C" w14:textId="77777777" w:rsidR="005E6FED" w:rsidRPr="00AF1502" w:rsidRDefault="005E6FED" w:rsidP="0075147B">
            <w:pPr>
              <w:pStyle w:val="paragraph"/>
              <w:widowControl w:val="0"/>
              <w:spacing w:before="0" w:after="0"/>
              <w:outlineLvl w:val="3"/>
              <w:rPr>
                <w:rStyle w:val="normaltextrun"/>
                <w:rFonts w:asciiTheme="minorHAnsi" w:hAnsiTheme="minorHAnsi" w:cs="Times New Roman"/>
                <w:b/>
                <w:bCs/>
                <w:color w:val="auto"/>
                <w:sz w:val="22"/>
                <w:szCs w:val="22"/>
              </w:rPr>
            </w:pPr>
          </w:p>
        </w:tc>
        <w:tc>
          <w:tcPr>
            <w:tcW w:w="1066" w:type="dxa"/>
            <w:tcBorders>
              <w:top w:val="single" w:sz="4" w:space="0" w:color="000000" w:themeColor="text1"/>
              <w:left w:val="single" w:sz="2" w:space="0" w:color="000000"/>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610A157D"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5AE73FEA"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748BD63C"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33A6C105"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1F47B529"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1CFD9F4B"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4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48D4B8F7"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r w:rsidRPr="00AF1502">
              <w:rPr>
                <w:rStyle w:val="normaltextrun"/>
                <w:rFonts w:asciiTheme="minorHAnsi" w:hAnsiTheme="minorHAnsi" w:cs="Times New Roman"/>
                <w:color w:val="auto"/>
                <w:sz w:val="22"/>
                <w:szCs w:val="22"/>
              </w:rPr>
              <w:t>characteristics of delays/ disabilities</w:t>
            </w:r>
          </w:p>
        </w:tc>
        <w:tc>
          <w:tcPr>
            <w:tcW w:w="1009" w:type="dxa"/>
            <w:tcBorders>
              <w:top w:val="single" w:sz="2" w:space="0" w:color="auto"/>
              <w:left w:val="single" w:sz="4" w:space="0" w:color="000000" w:themeColor="text1"/>
              <w:bottom w:val="single" w:sz="2" w:space="0" w:color="auto"/>
              <w:right w:val="single" w:sz="24" w:space="0" w:color="auto"/>
            </w:tcBorders>
            <w:shd w:val="clear" w:color="auto" w:fill="FFFF99"/>
            <w:tcMar>
              <w:top w:w="80" w:type="dxa"/>
              <w:left w:w="80" w:type="dxa"/>
              <w:bottom w:w="80" w:type="dxa"/>
              <w:right w:w="80" w:type="dxa"/>
            </w:tcMar>
          </w:tcPr>
          <w:p w14:paraId="23C8C8D4" w14:textId="77777777" w:rsidR="005E6FED" w:rsidRPr="00AF1502" w:rsidRDefault="005E6FED" w:rsidP="0075147B">
            <w:pPr>
              <w:widowControl w:val="0"/>
              <w:rPr>
                <w:rFonts w:asciiTheme="minorHAnsi" w:hAnsiTheme="minorHAnsi"/>
                <w:sz w:val="22"/>
                <w:szCs w:val="22"/>
              </w:rPr>
            </w:pPr>
          </w:p>
        </w:tc>
      </w:tr>
      <w:tr w:rsidR="005E6FED" w:rsidRPr="00AF1502" w14:paraId="7A954D0A" w14:textId="77777777" w:rsidTr="0075147B">
        <w:tblPrEx>
          <w:shd w:val="clear" w:color="auto" w:fill="CED7E7"/>
        </w:tblPrEx>
        <w:trPr>
          <w:trHeight w:val="425"/>
        </w:trPr>
        <w:tc>
          <w:tcPr>
            <w:tcW w:w="2684" w:type="dxa"/>
            <w:vMerge/>
            <w:tcBorders>
              <w:left w:val="single" w:sz="24" w:space="0" w:color="000000"/>
              <w:right w:val="single" w:sz="2" w:space="0" w:color="000000"/>
            </w:tcBorders>
            <w:tcMar>
              <w:top w:w="80" w:type="dxa"/>
              <w:left w:w="80" w:type="dxa"/>
              <w:bottom w:w="80" w:type="dxa"/>
              <w:right w:w="80" w:type="dxa"/>
            </w:tcMar>
          </w:tcPr>
          <w:p w14:paraId="23163469" w14:textId="77777777" w:rsidR="005E6FED" w:rsidRPr="00AF1502" w:rsidRDefault="005E6FED" w:rsidP="0075147B">
            <w:pPr>
              <w:pStyle w:val="paragraph"/>
              <w:widowControl w:val="0"/>
              <w:spacing w:before="0" w:after="0"/>
              <w:outlineLvl w:val="3"/>
              <w:rPr>
                <w:rStyle w:val="normaltextrun"/>
                <w:rFonts w:asciiTheme="minorHAnsi" w:hAnsiTheme="minorHAnsi" w:cs="Times New Roman"/>
                <w:b/>
                <w:bCs/>
                <w:color w:val="auto"/>
                <w:sz w:val="22"/>
                <w:szCs w:val="22"/>
              </w:rPr>
            </w:pPr>
          </w:p>
        </w:tc>
        <w:tc>
          <w:tcPr>
            <w:tcW w:w="1066" w:type="dxa"/>
            <w:tcBorders>
              <w:top w:val="single" w:sz="4" w:space="0" w:color="000000" w:themeColor="text1"/>
              <w:left w:val="single" w:sz="2" w:space="0" w:color="000000"/>
              <w:bottom w:val="single" w:sz="24" w:space="0" w:color="auto"/>
              <w:right w:val="single" w:sz="4" w:space="0" w:color="000000" w:themeColor="text1"/>
            </w:tcBorders>
            <w:shd w:val="clear" w:color="auto" w:fill="FFFF99"/>
            <w:tcMar>
              <w:top w:w="80" w:type="dxa"/>
              <w:left w:w="80" w:type="dxa"/>
              <w:bottom w:w="80" w:type="dxa"/>
              <w:right w:w="80" w:type="dxa"/>
            </w:tcMar>
          </w:tcPr>
          <w:p w14:paraId="25E55B91"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1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Pr>
          <w:p w14:paraId="6AF67EB9"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0D687021"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7AA24B45"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3F2E997E"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79C34153"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tc>
        <w:tc>
          <w:tcPr>
            <w:tcW w:w="4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52AE0317"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r w:rsidRPr="00AF1502">
              <w:rPr>
                <w:rStyle w:val="normaltextrun"/>
                <w:rFonts w:asciiTheme="minorHAnsi" w:hAnsiTheme="minorHAnsi" w:cs="Times New Roman"/>
                <w:color w:val="auto"/>
                <w:sz w:val="22"/>
                <w:szCs w:val="22"/>
              </w:rPr>
              <w:t>cultural impacts</w:t>
            </w:r>
            <w:r w:rsidRPr="00AF1502">
              <w:rPr>
                <w:rFonts w:asciiTheme="minorHAnsi" w:hAnsiTheme="minorHAnsi" w:cs="Times New Roman"/>
                <w:color w:val="auto"/>
                <w:sz w:val="22"/>
                <w:szCs w:val="22"/>
              </w:rPr>
              <w:t xml:space="preserve"> (including gender, family, race, ethnicity, language, ability, socioeconomics, religion, and society</w:t>
            </w:r>
            <w:r w:rsidRPr="00AF1502">
              <w:rPr>
                <w:rStyle w:val="normaltextrun"/>
                <w:rFonts w:asciiTheme="minorHAnsi" w:hAnsiTheme="minorHAnsi" w:cs="Times New Roman"/>
                <w:color w:val="auto"/>
                <w:sz w:val="22"/>
                <w:szCs w:val="22"/>
              </w:rPr>
              <w:t>)</w:t>
            </w:r>
          </w:p>
        </w:tc>
        <w:tc>
          <w:tcPr>
            <w:tcW w:w="1009" w:type="dxa"/>
            <w:tcBorders>
              <w:top w:val="single" w:sz="2" w:space="0" w:color="auto"/>
              <w:left w:val="single" w:sz="4" w:space="0" w:color="000000" w:themeColor="text1"/>
              <w:bottom w:val="single" w:sz="24" w:space="0" w:color="auto"/>
              <w:right w:val="single" w:sz="24" w:space="0" w:color="auto"/>
            </w:tcBorders>
            <w:shd w:val="clear" w:color="auto" w:fill="FFFF99"/>
            <w:tcMar>
              <w:top w:w="80" w:type="dxa"/>
              <w:left w:w="80" w:type="dxa"/>
              <w:bottom w:w="80" w:type="dxa"/>
              <w:right w:w="80" w:type="dxa"/>
            </w:tcMar>
          </w:tcPr>
          <w:p w14:paraId="78B95F98" w14:textId="77777777" w:rsidR="005E6FED" w:rsidRPr="00AF1502" w:rsidRDefault="005E6FED" w:rsidP="0075147B">
            <w:pPr>
              <w:widowControl w:val="0"/>
              <w:rPr>
                <w:rFonts w:asciiTheme="minorHAnsi" w:hAnsiTheme="minorHAnsi"/>
                <w:sz w:val="22"/>
                <w:szCs w:val="22"/>
              </w:rPr>
            </w:pPr>
          </w:p>
        </w:tc>
      </w:tr>
      <w:tr w:rsidR="005E6FED" w:rsidRPr="00AF1502" w14:paraId="3C4C0060" w14:textId="77777777" w:rsidTr="0075147B">
        <w:tblPrEx>
          <w:shd w:val="clear" w:color="auto" w:fill="CED7E7"/>
        </w:tblPrEx>
        <w:tc>
          <w:tcPr>
            <w:tcW w:w="2684" w:type="dxa"/>
            <w:tcBorders>
              <w:top w:val="single" w:sz="24" w:space="0" w:color="auto"/>
              <w:left w:val="single" w:sz="24" w:space="0" w:color="auto"/>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CB97E87" w14:textId="77777777" w:rsidR="005E6FED" w:rsidRPr="00AF1502" w:rsidRDefault="005E6FED" w:rsidP="0075147B">
            <w:pPr>
              <w:pStyle w:val="paragraph"/>
              <w:widowControl w:val="0"/>
              <w:spacing w:before="0" w:after="0"/>
              <w:jc w:val="center"/>
              <w:outlineLvl w:val="3"/>
              <w:rPr>
                <w:rStyle w:val="normaltextrun"/>
                <w:rFonts w:asciiTheme="minorHAnsi" w:hAnsiTheme="minorHAnsi" w:cs="Times New Roman"/>
                <w:b/>
                <w:bCs/>
                <w:color w:val="auto"/>
                <w:sz w:val="22"/>
                <w:szCs w:val="22"/>
              </w:rPr>
            </w:pPr>
            <w:r w:rsidRPr="00AF1502">
              <w:rPr>
                <w:rFonts w:asciiTheme="minorHAnsi" w:eastAsia="Times" w:hAnsiTheme="minorHAnsi" w:cs="Times New Roman"/>
                <w:b/>
                <w:bCs/>
              </w:rPr>
              <w:t>Competency</w:t>
            </w:r>
          </w:p>
        </w:tc>
        <w:tc>
          <w:tcPr>
            <w:tcW w:w="2603" w:type="dxa"/>
            <w:gridSpan w:val="3"/>
            <w:tcBorders>
              <w:top w:val="single" w:sz="24"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337F1AA" w14:textId="77777777" w:rsidR="005E6FED" w:rsidRPr="00AF1502" w:rsidRDefault="005E6FED" w:rsidP="0075147B">
            <w:pPr>
              <w:pStyle w:val="paragraph"/>
              <w:widowControl w:val="0"/>
              <w:spacing w:before="0" w:after="0"/>
              <w:jc w:val="center"/>
              <w:rPr>
                <w:rFonts w:asciiTheme="minorHAnsi" w:hAnsiTheme="minorHAnsi" w:cs="Times New Roman"/>
                <w:color w:val="auto"/>
              </w:rPr>
            </w:pPr>
            <w:r w:rsidRPr="00AF1502">
              <w:rPr>
                <w:rFonts w:asciiTheme="minorHAnsi" w:eastAsia="Times" w:hAnsiTheme="minorHAnsi" w:cs="Times New Roman"/>
                <w:b/>
                <w:bCs/>
              </w:rPr>
              <w:t>Distinguished</w:t>
            </w:r>
          </w:p>
        </w:tc>
        <w:tc>
          <w:tcPr>
            <w:tcW w:w="270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143EBA76" w14:textId="77777777" w:rsidR="005E6FED" w:rsidRPr="00AF1502" w:rsidRDefault="005E6FED" w:rsidP="0075147B">
            <w:pPr>
              <w:pStyle w:val="Body"/>
              <w:widowControl w:val="0"/>
              <w:tabs>
                <w:tab w:val="center" w:pos="4320"/>
                <w:tab w:val="right" w:pos="8640"/>
              </w:tabs>
              <w:spacing w:after="0" w:line="240" w:lineRule="auto"/>
              <w:jc w:val="center"/>
              <w:rPr>
                <w:rFonts w:asciiTheme="minorHAnsi" w:hAnsiTheme="minorHAnsi" w:cs="Times New Roman"/>
                <w:color w:val="auto"/>
                <w:sz w:val="24"/>
                <w:szCs w:val="24"/>
              </w:rPr>
            </w:pPr>
            <w:r w:rsidRPr="00AF1502">
              <w:rPr>
                <w:rFonts w:asciiTheme="minorHAnsi" w:eastAsia="Times" w:hAnsiTheme="minorHAnsi" w:cs="Times New Roman"/>
                <w:b/>
                <w:bCs/>
                <w:sz w:val="24"/>
                <w:szCs w:val="24"/>
              </w:rPr>
              <w:t>Competent</w:t>
            </w:r>
          </w:p>
        </w:tc>
        <w:tc>
          <w:tcPr>
            <w:tcW w:w="2700"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45840115" w14:textId="77777777" w:rsidR="005E6FED" w:rsidRPr="00AF1502" w:rsidRDefault="005E6FED" w:rsidP="0075147B">
            <w:pPr>
              <w:pStyle w:val="Body"/>
              <w:widowControl w:val="0"/>
              <w:tabs>
                <w:tab w:val="center" w:pos="4320"/>
                <w:tab w:val="right" w:pos="8640"/>
              </w:tabs>
              <w:spacing w:after="0" w:line="240" w:lineRule="auto"/>
              <w:jc w:val="center"/>
              <w:rPr>
                <w:rFonts w:asciiTheme="minorHAnsi" w:hAnsiTheme="minorHAnsi" w:cs="Times New Roman"/>
                <w:color w:val="auto"/>
                <w:sz w:val="24"/>
                <w:szCs w:val="24"/>
              </w:rPr>
            </w:pPr>
            <w:r w:rsidRPr="00AF1502">
              <w:rPr>
                <w:rFonts w:asciiTheme="minorHAnsi" w:eastAsia="Times" w:hAnsiTheme="minorHAnsi" w:cs="Times New Roman"/>
                <w:b/>
                <w:bCs/>
                <w:sz w:val="24"/>
                <w:szCs w:val="24"/>
              </w:rPr>
              <w:t>Developing</w:t>
            </w:r>
          </w:p>
        </w:tc>
        <w:tc>
          <w:tcPr>
            <w:tcW w:w="2606"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742A66A8" w14:textId="77777777" w:rsidR="005E6FED" w:rsidRPr="00AF1502" w:rsidRDefault="005E6FED" w:rsidP="0075147B">
            <w:pPr>
              <w:pStyle w:val="Body"/>
              <w:widowControl w:val="0"/>
              <w:tabs>
                <w:tab w:val="center" w:pos="4320"/>
                <w:tab w:val="right" w:pos="8640"/>
              </w:tabs>
              <w:spacing w:after="0" w:line="240" w:lineRule="auto"/>
              <w:jc w:val="center"/>
              <w:rPr>
                <w:rStyle w:val="normaltextrun"/>
                <w:rFonts w:asciiTheme="minorHAnsi" w:hAnsiTheme="minorHAnsi" w:cs="Times New Roman"/>
                <w:color w:val="auto"/>
                <w:sz w:val="24"/>
                <w:szCs w:val="24"/>
              </w:rPr>
            </w:pPr>
            <w:r w:rsidRPr="00AF1502">
              <w:rPr>
                <w:rFonts w:asciiTheme="minorHAnsi" w:eastAsia="Times" w:hAnsiTheme="minorHAnsi" w:cs="Times New Roman"/>
                <w:b/>
                <w:bCs/>
                <w:sz w:val="24"/>
                <w:szCs w:val="24"/>
              </w:rPr>
              <w:t>Unacceptable</w:t>
            </w:r>
          </w:p>
        </w:tc>
        <w:tc>
          <w:tcPr>
            <w:tcW w:w="1009" w:type="dxa"/>
            <w:tcBorders>
              <w:top w:val="single" w:sz="24" w:space="0" w:color="auto"/>
              <w:left w:val="single" w:sz="4" w:space="0" w:color="000000" w:themeColor="text1"/>
              <w:bottom w:val="single" w:sz="4" w:space="0" w:color="000000" w:themeColor="text1"/>
              <w:right w:val="single" w:sz="24" w:space="0" w:color="auto"/>
            </w:tcBorders>
            <w:shd w:val="clear" w:color="auto" w:fill="FFFFFF" w:themeFill="background1"/>
            <w:tcMar>
              <w:top w:w="80" w:type="dxa"/>
              <w:left w:w="80" w:type="dxa"/>
              <w:bottom w:w="80" w:type="dxa"/>
              <w:right w:w="80" w:type="dxa"/>
            </w:tcMar>
          </w:tcPr>
          <w:p w14:paraId="19B127AE" w14:textId="77777777" w:rsidR="005E6FED" w:rsidRPr="00AF1502" w:rsidRDefault="005E6FED" w:rsidP="0075147B">
            <w:pPr>
              <w:widowControl w:val="0"/>
              <w:jc w:val="center"/>
              <w:rPr>
                <w:rFonts w:asciiTheme="minorHAnsi" w:hAnsiTheme="minorHAnsi"/>
                <w:sz w:val="22"/>
                <w:szCs w:val="22"/>
              </w:rPr>
            </w:pPr>
            <w:r w:rsidRPr="00AF1502">
              <w:rPr>
                <w:rFonts w:asciiTheme="minorHAnsi" w:eastAsia="Times" w:hAnsiTheme="minorHAnsi"/>
                <w:b/>
                <w:bCs/>
                <w:sz w:val="16"/>
                <w:szCs w:val="16"/>
              </w:rPr>
              <w:t>Unable to Assess</w:t>
            </w:r>
          </w:p>
        </w:tc>
      </w:tr>
      <w:tr w:rsidR="005E6FED" w:rsidRPr="00AF1502" w14:paraId="75EECAC6" w14:textId="77777777" w:rsidTr="0075147B">
        <w:tblPrEx>
          <w:shd w:val="clear" w:color="auto" w:fill="CED7E7"/>
        </w:tblPrEx>
        <w:tc>
          <w:tcPr>
            <w:tcW w:w="2684" w:type="dxa"/>
            <w:tcBorders>
              <w:top w:val="single" w:sz="4" w:space="0" w:color="000000" w:themeColor="text1"/>
              <w:left w:val="single" w:sz="24" w:space="0" w:color="auto"/>
              <w:bottom w:val="single" w:sz="24" w:space="0" w:color="auto"/>
              <w:right w:val="single" w:sz="4" w:space="0" w:color="000000" w:themeColor="text1"/>
            </w:tcBorders>
            <w:shd w:val="clear" w:color="auto" w:fill="FFFF99"/>
            <w:tcMar>
              <w:top w:w="80" w:type="dxa"/>
              <w:left w:w="80" w:type="dxa"/>
              <w:bottom w:w="80" w:type="dxa"/>
              <w:right w:w="80" w:type="dxa"/>
            </w:tcMar>
          </w:tcPr>
          <w:p w14:paraId="4AB72543" w14:textId="77777777" w:rsidR="005E6FED" w:rsidRPr="00AF1502" w:rsidRDefault="005E6FED" w:rsidP="0075147B">
            <w:pPr>
              <w:pStyle w:val="paragraph"/>
              <w:widowControl w:val="0"/>
              <w:spacing w:before="0" w:after="0"/>
              <w:outlineLvl w:val="3"/>
              <w:rPr>
                <w:rFonts w:asciiTheme="minorHAnsi" w:hAnsiTheme="minorHAnsi" w:cs="Times New Roman"/>
                <w:color w:val="auto"/>
                <w:sz w:val="22"/>
                <w:szCs w:val="22"/>
              </w:rPr>
            </w:pPr>
            <w:r w:rsidRPr="00AF1502">
              <w:rPr>
                <w:rStyle w:val="normaltextrun"/>
                <w:rFonts w:asciiTheme="minorHAnsi" w:hAnsiTheme="minorHAnsi" w:cs="Times New Roman"/>
                <w:b/>
                <w:bCs/>
                <w:color w:val="auto"/>
                <w:sz w:val="22"/>
                <w:szCs w:val="22"/>
              </w:rPr>
              <w:t>HGD2</w:t>
            </w:r>
            <w:r w:rsidRPr="00AF1502">
              <w:rPr>
                <w:rStyle w:val="normaltextrun"/>
                <w:rFonts w:asciiTheme="minorHAnsi" w:hAnsiTheme="minorHAnsi" w:cs="Times New Roman"/>
                <w:bCs/>
                <w:color w:val="auto"/>
                <w:sz w:val="22"/>
                <w:szCs w:val="22"/>
              </w:rPr>
              <w:t xml:space="preserve">: </w:t>
            </w:r>
            <w:r w:rsidRPr="00AF1502">
              <w:rPr>
                <w:rFonts w:asciiTheme="minorHAnsi" w:hAnsiTheme="minorHAnsi" w:cs="Times New Roman"/>
                <w:color w:val="auto"/>
                <w:sz w:val="22"/>
                <w:szCs w:val="22"/>
              </w:rPr>
              <w:t>Describes the interrelationship between developmental domains, holistic well-being, and adaptive/living skills</w:t>
            </w:r>
          </w:p>
          <w:p w14:paraId="6F1D52A1" w14:textId="77777777" w:rsidR="005E6FED" w:rsidRPr="00AF1502" w:rsidRDefault="005E6FED" w:rsidP="0075147B">
            <w:pPr>
              <w:pStyle w:val="paragraph"/>
              <w:widowControl w:val="0"/>
              <w:spacing w:before="0" w:after="0"/>
              <w:outlineLvl w:val="3"/>
              <w:rPr>
                <w:rFonts w:asciiTheme="minorHAnsi" w:hAnsiTheme="minorHAnsi" w:cs="Times New Roman"/>
                <w:color w:val="auto"/>
                <w:sz w:val="22"/>
                <w:szCs w:val="22"/>
              </w:rPr>
            </w:pPr>
          </w:p>
          <w:p w14:paraId="52F7DBC7" w14:textId="77777777" w:rsidR="005E6FED" w:rsidRPr="00AF1502" w:rsidRDefault="005E6FED" w:rsidP="0075147B">
            <w:pPr>
              <w:rPr>
                <w:rFonts w:asciiTheme="minorHAnsi" w:eastAsia="Times" w:hAnsiTheme="minorHAnsi"/>
                <w:iCs/>
                <w:sz w:val="18"/>
                <w:szCs w:val="18"/>
              </w:rPr>
            </w:pPr>
            <w:r w:rsidRPr="00AF1502">
              <w:rPr>
                <w:rFonts w:asciiTheme="minorHAnsi" w:eastAsia="Times" w:hAnsiTheme="minorHAnsi"/>
                <w:b/>
                <w:bCs/>
                <w:iCs/>
                <w:sz w:val="18"/>
                <w:szCs w:val="18"/>
              </w:rPr>
              <w:t>NAEYC</w:t>
            </w:r>
            <w:r w:rsidRPr="00AF1502">
              <w:rPr>
                <w:rFonts w:asciiTheme="minorHAnsi" w:eastAsia="Times" w:hAnsiTheme="minorHAnsi"/>
                <w:iCs/>
                <w:sz w:val="18"/>
                <w:szCs w:val="18"/>
              </w:rPr>
              <w:t xml:space="preserve">: </w:t>
            </w:r>
            <w:r w:rsidRPr="00AF1502">
              <w:rPr>
                <w:rFonts w:asciiTheme="minorHAnsi" w:hAnsiTheme="minorHAnsi"/>
                <w:sz w:val="18"/>
                <w:szCs w:val="18"/>
              </w:rPr>
              <w:t>1a (1a-LVL2-1, 1a-LVL2-2, 1a-LVL2-4)</w:t>
            </w:r>
          </w:p>
          <w:p w14:paraId="09B753B6" w14:textId="77777777" w:rsidR="005E6FED" w:rsidRPr="00AF1502" w:rsidRDefault="005E6FED" w:rsidP="0075147B">
            <w:pPr>
              <w:rPr>
                <w:rFonts w:asciiTheme="minorHAnsi" w:hAnsiTheme="minorHAnsi"/>
                <w:sz w:val="18"/>
                <w:szCs w:val="18"/>
              </w:rPr>
            </w:pPr>
            <w:r w:rsidRPr="00AF1502">
              <w:rPr>
                <w:rFonts w:asciiTheme="minorHAnsi" w:eastAsia="Times" w:hAnsiTheme="minorHAnsi"/>
                <w:b/>
                <w:bCs/>
                <w:iCs/>
                <w:sz w:val="18"/>
                <w:szCs w:val="18"/>
              </w:rPr>
              <w:t>IPTS</w:t>
            </w:r>
            <w:r w:rsidRPr="00AF1502">
              <w:rPr>
                <w:rFonts w:asciiTheme="minorHAnsi" w:eastAsia="Times" w:hAnsiTheme="minorHAnsi"/>
                <w:iCs/>
                <w:sz w:val="18"/>
                <w:szCs w:val="18"/>
              </w:rPr>
              <w:t xml:space="preserve">: </w:t>
            </w:r>
            <w:r w:rsidRPr="00AF1502">
              <w:rPr>
                <w:rFonts w:asciiTheme="minorHAnsi" w:hAnsiTheme="minorHAnsi"/>
                <w:sz w:val="18"/>
                <w:szCs w:val="18"/>
              </w:rPr>
              <w:t>1C, 2A, 2H</w:t>
            </w:r>
          </w:p>
          <w:p w14:paraId="59132E9A" w14:textId="77777777" w:rsidR="005E6FED" w:rsidRPr="00AF1502" w:rsidRDefault="005E6FED" w:rsidP="0075147B">
            <w:pPr>
              <w:pStyle w:val="paragraph"/>
              <w:widowControl w:val="0"/>
              <w:spacing w:before="0" w:after="0"/>
              <w:outlineLvl w:val="3"/>
              <w:rPr>
                <w:rFonts w:asciiTheme="minorHAnsi" w:hAnsiTheme="minorHAnsi" w:cs="Times New Roman"/>
                <w:color w:val="auto"/>
                <w:sz w:val="22"/>
                <w:szCs w:val="22"/>
              </w:rPr>
            </w:pPr>
            <w:r w:rsidRPr="00AF1502">
              <w:rPr>
                <w:rFonts w:asciiTheme="minorHAnsi" w:hAnsiTheme="minorHAnsi"/>
                <w:b/>
                <w:bCs/>
                <w:sz w:val="18"/>
                <w:szCs w:val="18"/>
              </w:rPr>
              <w:t>InTASC</w:t>
            </w:r>
            <w:r w:rsidRPr="00AF1502">
              <w:rPr>
                <w:rFonts w:asciiTheme="minorHAnsi" w:hAnsiTheme="minorHAnsi"/>
                <w:sz w:val="18"/>
                <w:szCs w:val="18"/>
              </w:rPr>
              <w:t>: 1(f), 2(i), 3(l), 7(i)</w:t>
            </w:r>
          </w:p>
          <w:p w14:paraId="4FEFC0B5" w14:textId="77777777" w:rsidR="005E6FED" w:rsidRPr="00AF1502" w:rsidRDefault="005E6FED" w:rsidP="0075147B">
            <w:pPr>
              <w:pStyle w:val="paragraph"/>
              <w:widowControl w:val="0"/>
              <w:spacing w:before="0" w:after="0"/>
              <w:outlineLvl w:val="3"/>
              <w:rPr>
                <w:rFonts w:asciiTheme="minorHAnsi" w:hAnsiTheme="minorHAnsi" w:cs="Times New Roman"/>
                <w:color w:val="auto"/>
                <w:sz w:val="22"/>
                <w:szCs w:val="22"/>
              </w:rPr>
            </w:pPr>
          </w:p>
          <w:p w14:paraId="3BC0B5C6" w14:textId="77777777" w:rsidR="005E6FED" w:rsidRPr="00AF1502" w:rsidRDefault="005E6FED" w:rsidP="0075147B">
            <w:pPr>
              <w:pStyle w:val="paragraph"/>
              <w:widowControl w:val="0"/>
              <w:spacing w:before="0" w:after="0"/>
              <w:outlineLvl w:val="3"/>
              <w:rPr>
                <w:rFonts w:asciiTheme="minorHAnsi" w:hAnsiTheme="minorHAnsi" w:cs="Times New Roman"/>
                <w:color w:val="auto"/>
                <w:sz w:val="22"/>
                <w:szCs w:val="22"/>
              </w:rPr>
            </w:pPr>
            <w:r w:rsidRPr="00AF1502">
              <w:rPr>
                <w:rFonts w:asciiTheme="minorHAnsi" w:hAnsiTheme="minorHAnsi" w:cs="Times New Roman"/>
                <w:color w:val="auto"/>
                <w:sz w:val="22"/>
                <w:szCs w:val="22"/>
              </w:rPr>
              <w:br/>
            </w:r>
          </w:p>
        </w:tc>
        <w:tc>
          <w:tcPr>
            <w:tcW w:w="2603" w:type="dxa"/>
            <w:gridSpan w:val="3"/>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Mar>
              <w:top w:w="80" w:type="dxa"/>
              <w:left w:w="80" w:type="dxa"/>
              <w:bottom w:w="80" w:type="dxa"/>
              <w:right w:w="80" w:type="dxa"/>
            </w:tcMar>
          </w:tcPr>
          <w:p w14:paraId="6B0A347C"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r w:rsidRPr="00AF1502">
              <w:rPr>
                <w:rFonts w:asciiTheme="minorHAnsi" w:hAnsiTheme="minorHAnsi" w:cs="Times New Roman"/>
                <w:color w:val="auto"/>
                <w:sz w:val="22"/>
                <w:szCs w:val="22"/>
              </w:rPr>
              <w:t>Describes interrelationship between developmental domains (physical/social/ emotional/cognitive/language/ aesthetic), holistic well-being (including health, nutrition, safety and environment), and adaptive/living skills</w:t>
            </w:r>
          </w:p>
          <w:p w14:paraId="018C64CC" w14:textId="77777777" w:rsidR="005E6FED" w:rsidRPr="00AF1502" w:rsidRDefault="005E6FED" w:rsidP="0075147B">
            <w:pPr>
              <w:pStyle w:val="paragraph"/>
              <w:widowControl w:val="0"/>
              <w:spacing w:before="0" w:after="0"/>
              <w:rPr>
                <w:rFonts w:asciiTheme="minorHAnsi" w:hAnsiTheme="minorHAnsi" w:cs="Times New Roman"/>
                <w:color w:val="auto"/>
                <w:sz w:val="22"/>
                <w:szCs w:val="22"/>
              </w:rPr>
            </w:pPr>
          </w:p>
          <w:p w14:paraId="0203A162" w14:textId="77777777" w:rsidR="005E6FED" w:rsidRPr="00AF1502" w:rsidRDefault="005E6FED" w:rsidP="0075147B">
            <w:pPr>
              <w:pStyle w:val="Body"/>
              <w:widowControl w:val="0"/>
              <w:tabs>
                <w:tab w:val="center" w:pos="4320"/>
                <w:tab w:val="right" w:pos="8640"/>
              </w:tabs>
              <w:spacing w:after="0" w:line="240" w:lineRule="auto"/>
              <w:rPr>
                <w:rFonts w:asciiTheme="minorHAnsi" w:hAnsiTheme="minorHAnsi" w:cs="Times New Roman"/>
                <w:color w:val="auto"/>
              </w:rPr>
            </w:pPr>
            <w:r w:rsidRPr="00AF1502">
              <w:rPr>
                <w:rFonts w:asciiTheme="minorHAnsi" w:hAnsiTheme="minorHAnsi" w:cs="Times New Roman"/>
                <w:color w:val="auto"/>
              </w:rPr>
              <w:t>Current research and theory are integrated into description</w:t>
            </w:r>
          </w:p>
        </w:tc>
        <w:tc>
          <w:tcPr>
            <w:tcW w:w="270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Pr>
          <w:p w14:paraId="6052D3B7" w14:textId="77777777" w:rsidR="005E6FED" w:rsidRPr="00AF1502" w:rsidRDefault="005E6FED" w:rsidP="0075147B">
            <w:pPr>
              <w:pStyle w:val="Body"/>
              <w:widowControl w:val="0"/>
              <w:tabs>
                <w:tab w:val="center" w:pos="4320"/>
                <w:tab w:val="right" w:pos="8640"/>
              </w:tabs>
              <w:spacing w:after="0" w:line="240" w:lineRule="auto"/>
              <w:rPr>
                <w:rFonts w:asciiTheme="minorHAnsi" w:hAnsiTheme="minorHAnsi" w:cs="Times New Roman"/>
                <w:color w:val="auto"/>
              </w:rPr>
            </w:pPr>
            <w:r w:rsidRPr="00AF1502">
              <w:rPr>
                <w:rFonts w:asciiTheme="minorHAnsi" w:hAnsiTheme="minorHAnsi" w:cs="Times New Roman"/>
                <w:color w:val="auto"/>
              </w:rPr>
              <w:t>Describes interrelationship between developmental domains (physical/social/ emotional/cognitive/language/ aesthetic), holistic well-being (including health, nutrition, safety and environment), and adaptive/living skills</w:t>
            </w:r>
          </w:p>
        </w:tc>
        <w:tc>
          <w:tcPr>
            <w:tcW w:w="2700"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Pr>
          <w:p w14:paraId="6490F1C6" w14:textId="77777777" w:rsidR="005E6FED" w:rsidRPr="00AF1502" w:rsidRDefault="005E6FED" w:rsidP="0075147B">
            <w:pPr>
              <w:pStyle w:val="Body"/>
              <w:widowControl w:val="0"/>
              <w:tabs>
                <w:tab w:val="center" w:pos="4320"/>
                <w:tab w:val="right" w:pos="8640"/>
              </w:tabs>
              <w:spacing w:after="0" w:line="240" w:lineRule="auto"/>
              <w:rPr>
                <w:rFonts w:asciiTheme="minorHAnsi" w:hAnsiTheme="minorHAnsi" w:cs="Times New Roman"/>
                <w:color w:val="auto"/>
              </w:rPr>
            </w:pPr>
            <w:r w:rsidRPr="00AF1502">
              <w:rPr>
                <w:rFonts w:asciiTheme="minorHAnsi" w:hAnsiTheme="minorHAnsi" w:cs="Times New Roman"/>
                <w:color w:val="auto"/>
              </w:rPr>
              <w:t>Describes developmental domains (physical/social/ emotional/cognitive/language/ aesthetic), holistic well-being (including health, nutrition, safety and environment), and adaptive/living skills</w:t>
            </w:r>
          </w:p>
        </w:tc>
        <w:tc>
          <w:tcPr>
            <w:tcW w:w="2606"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Pr>
          <w:p w14:paraId="279825CD" w14:textId="77777777" w:rsidR="005E6FED" w:rsidRPr="00AF1502" w:rsidRDefault="005E6FED" w:rsidP="0075147B">
            <w:pPr>
              <w:pStyle w:val="Body"/>
              <w:widowControl w:val="0"/>
              <w:tabs>
                <w:tab w:val="center" w:pos="4320"/>
                <w:tab w:val="right" w:pos="8640"/>
              </w:tabs>
              <w:spacing w:after="0" w:line="240" w:lineRule="auto"/>
              <w:rPr>
                <w:rFonts w:asciiTheme="minorHAnsi" w:hAnsiTheme="minorHAnsi" w:cs="Times New Roman"/>
                <w:color w:val="auto"/>
              </w:rPr>
            </w:pPr>
            <w:r w:rsidRPr="00AF1502">
              <w:rPr>
                <w:rStyle w:val="normaltextrun"/>
                <w:rFonts w:asciiTheme="minorHAnsi" w:hAnsiTheme="minorHAnsi" w:cs="Times New Roman"/>
                <w:color w:val="auto"/>
              </w:rPr>
              <w:t>Does not accurately describe</w:t>
            </w:r>
            <w:r w:rsidRPr="00AF1502">
              <w:rPr>
                <w:rFonts w:asciiTheme="minorHAnsi" w:hAnsiTheme="minorHAnsi" w:cs="Times New Roman"/>
                <w:color w:val="auto"/>
              </w:rPr>
              <w:t xml:space="preserve"> developmental domains (physical/social/ emotional/cognitive/language/ aesthetic), holistic well-being (including health, nutrition, safety and environment), and adaptive/living skills</w:t>
            </w:r>
          </w:p>
        </w:tc>
        <w:tc>
          <w:tcPr>
            <w:tcW w:w="1009" w:type="dxa"/>
            <w:tcBorders>
              <w:top w:val="single" w:sz="4" w:space="0" w:color="000000" w:themeColor="text1"/>
              <w:left w:val="single" w:sz="4" w:space="0" w:color="000000" w:themeColor="text1"/>
              <w:bottom w:val="single" w:sz="24" w:space="0" w:color="auto"/>
              <w:right w:val="single" w:sz="24" w:space="0" w:color="auto"/>
            </w:tcBorders>
            <w:shd w:val="clear" w:color="auto" w:fill="FFFF99"/>
            <w:tcMar>
              <w:top w:w="80" w:type="dxa"/>
              <w:left w:w="80" w:type="dxa"/>
              <w:bottom w:w="80" w:type="dxa"/>
              <w:right w:w="80" w:type="dxa"/>
            </w:tcMar>
          </w:tcPr>
          <w:p w14:paraId="12EF0064" w14:textId="77777777" w:rsidR="005E6FED" w:rsidRPr="00AF1502" w:rsidRDefault="005E6FED" w:rsidP="0075147B">
            <w:pPr>
              <w:widowControl w:val="0"/>
              <w:rPr>
                <w:rFonts w:asciiTheme="minorHAnsi" w:hAnsiTheme="minorHAnsi"/>
                <w:sz w:val="22"/>
                <w:szCs w:val="22"/>
              </w:rPr>
            </w:pPr>
          </w:p>
        </w:tc>
      </w:tr>
      <w:tr w:rsidR="005E6FED" w:rsidRPr="00AF1502" w14:paraId="329CDD83" w14:textId="77777777" w:rsidTr="0075147B">
        <w:tblPrEx>
          <w:shd w:val="clear" w:color="auto" w:fill="CED7E7"/>
        </w:tblPrEx>
        <w:tc>
          <w:tcPr>
            <w:tcW w:w="2684"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4E614F3" w14:textId="77777777" w:rsidR="005E6FED" w:rsidRPr="00AF1502" w:rsidRDefault="005E6FED" w:rsidP="0075147B">
            <w:pPr>
              <w:pStyle w:val="Body"/>
              <w:widowControl w:val="0"/>
              <w:spacing w:after="0" w:line="240" w:lineRule="auto"/>
              <w:jc w:val="center"/>
              <w:outlineLvl w:val="3"/>
              <w:rPr>
                <w:rStyle w:val="normaltextrun"/>
                <w:rFonts w:asciiTheme="minorHAnsi" w:hAnsiTheme="minorHAnsi" w:cs="Times New Roman"/>
                <w:bCs/>
                <w:color w:val="auto"/>
              </w:rPr>
            </w:pPr>
            <w:r w:rsidRPr="00AF1502">
              <w:rPr>
                <w:rFonts w:asciiTheme="minorHAnsi" w:eastAsia="Times" w:hAnsiTheme="minorHAnsi" w:cs="Times New Roman"/>
                <w:b/>
                <w:bCs/>
              </w:rPr>
              <w:t>Competency</w:t>
            </w:r>
          </w:p>
        </w:tc>
        <w:tc>
          <w:tcPr>
            <w:tcW w:w="2603" w:type="dxa"/>
            <w:gridSpan w:val="3"/>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9BE9467" w14:textId="77777777" w:rsidR="005E6FED" w:rsidRPr="00AF1502" w:rsidRDefault="005E6FED" w:rsidP="0075147B">
            <w:pPr>
              <w:widowControl w:val="0"/>
              <w:jc w:val="center"/>
              <w:rPr>
                <w:rFonts w:asciiTheme="minorHAnsi" w:hAnsiTheme="minorHAnsi"/>
                <w:sz w:val="22"/>
                <w:szCs w:val="22"/>
              </w:rPr>
            </w:pPr>
            <w:r w:rsidRPr="00AF1502">
              <w:rPr>
                <w:rFonts w:asciiTheme="minorHAnsi" w:eastAsia="Times" w:hAnsiTheme="minorHAnsi"/>
                <w:b/>
                <w:bCs/>
              </w:rPr>
              <w:t>Distinguished</w:t>
            </w:r>
          </w:p>
        </w:tc>
        <w:tc>
          <w:tcPr>
            <w:tcW w:w="270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F50235C" w14:textId="77777777" w:rsidR="005E6FED" w:rsidRPr="00AF1502" w:rsidRDefault="005E6FED" w:rsidP="0075147B">
            <w:pPr>
              <w:widowControl w:val="0"/>
              <w:jc w:val="center"/>
              <w:rPr>
                <w:rFonts w:asciiTheme="minorHAnsi" w:hAnsiTheme="minorHAnsi"/>
                <w:sz w:val="22"/>
                <w:szCs w:val="22"/>
              </w:rPr>
            </w:pPr>
            <w:r w:rsidRPr="00AF1502">
              <w:rPr>
                <w:rFonts w:asciiTheme="minorHAnsi" w:eastAsia="Times" w:hAnsiTheme="minorHAnsi"/>
                <w:b/>
                <w:bCs/>
              </w:rPr>
              <w:t>Competent</w:t>
            </w:r>
          </w:p>
        </w:tc>
        <w:tc>
          <w:tcPr>
            <w:tcW w:w="2700"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069687F" w14:textId="77777777" w:rsidR="005E6FED" w:rsidRPr="00AF1502" w:rsidRDefault="005E6FED" w:rsidP="0075147B">
            <w:pPr>
              <w:widowControl w:val="0"/>
              <w:jc w:val="center"/>
              <w:rPr>
                <w:rFonts w:asciiTheme="minorHAnsi" w:hAnsiTheme="minorHAnsi"/>
                <w:sz w:val="22"/>
                <w:szCs w:val="22"/>
              </w:rPr>
            </w:pPr>
            <w:r w:rsidRPr="00AF1502">
              <w:rPr>
                <w:rFonts w:asciiTheme="minorHAnsi" w:eastAsia="Times" w:hAnsiTheme="minorHAnsi"/>
                <w:b/>
                <w:bCs/>
              </w:rPr>
              <w:t>Developing</w:t>
            </w:r>
          </w:p>
        </w:tc>
        <w:tc>
          <w:tcPr>
            <w:tcW w:w="2606"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6DAB570" w14:textId="77777777" w:rsidR="005E6FED" w:rsidRPr="00AF1502" w:rsidRDefault="005E6FED" w:rsidP="0075147B">
            <w:pPr>
              <w:widowControl w:val="0"/>
              <w:jc w:val="center"/>
              <w:rPr>
                <w:rFonts w:asciiTheme="minorHAnsi" w:hAnsiTheme="minorHAnsi"/>
                <w:sz w:val="22"/>
                <w:szCs w:val="22"/>
              </w:rPr>
            </w:pPr>
            <w:r w:rsidRPr="00AF1502">
              <w:rPr>
                <w:rFonts w:asciiTheme="minorHAnsi" w:eastAsia="Times" w:hAnsiTheme="minorHAnsi"/>
                <w:b/>
                <w:bCs/>
              </w:rPr>
              <w:t>Unacceptable</w:t>
            </w:r>
          </w:p>
        </w:tc>
        <w:tc>
          <w:tcPr>
            <w:tcW w:w="1009"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3F6F79B5" w14:textId="77777777" w:rsidR="005E6FED" w:rsidRPr="00AF1502" w:rsidRDefault="005E6FED" w:rsidP="0075147B">
            <w:pPr>
              <w:widowControl w:val="0"/>
              <w:jc w:val="center"/>
              <w:rPr>
                <w:rFonts w:asciiTheme="minorHAnsi" w:hAnsiTheme="minorHAnsi"/>
                <w:sz w:val="22"/>
                <w:szCs w:val="22"/>
              </w:rPr>
            </w:pPr>
            <w:r w:rsidRPr="00AF1502">
              <w:rPr>
                <w:rFonts w:asciiTheme="minorHAnsi" w:eastAsia="Times" w:hAnsiTheme="minorHAnsi"/>
                <w:b/>
                <w:bCs/>
                <w:sz w:val="16"/>
                <w:szCs w:val="16"/>
              </w:rPr>
              <w:t>Unable to Assess</w:t>
            </w:r>
          </w:p>
        </w:tc>
      </w:tr>
      <w:tr w:rsidR="005E6FED" w:rsidRPr="00AF1502" w14:paraId="0259F0E0" w14:textId="77777777" w:rsidTr="0075147B">
        <w:tblPrEx>
          <w:shd w:val="clear" w:color="auto" w:fill="CED7E7"/>
        </w:tblPrEx>
        <w:tc>
          <w:tcPr>
            <w:tcW w:w="2684" w:type="dxa"/>
            <w:tcBorders>
              <w:top w:val="single" w:sz="4" w:space="0" w:color="000000" w:themeColor="text1"/>
              <w:left w:val="single" w:sz="24" w:space="0" w:color="auto"/>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46EAAC60" w14:textId="77777777" w:rsidR="005E6FED" w:rsidRPr="00AF1502" w:rsidRDefault="005E6FED" w:rsidP="0075147B">
            <w:pPr>
              <w:pStyle w:val="Body"/>
              <w:widowControl w:val="0"/>
              <w:spacing w:after="0" w:line="240" w:lineRule="auto"/>
              <w:outlineLvl w:val="3"/>
              <w:rPr>
                <w:rStyle w:val="normaltextrun"/>
                <w:rFonts w:asciiTheme="minorHAnsi" w:hAnsiTheme="minorHAnsi" w:cs="Times New Roman"/>
                <w:bCs/>
                <w:color w:val="auto"/>
              </w:rPr>
            </w:pPr>
            <w:r w:rsidRPr="00AF1502">
              <w:rPr>
                <w:rStyle w:val="normaltextrun"/>
                <w:rFonts w:asciiTheme="minorHAnsi" w:hAnsiTheme="minorHAnsi" w:cs="Times New Roman"/>
                <w:b/>
                <w:bCs/>
                <w:color w:val="auto"/>
              </w:rPr>
              <w:t>HGD3</w:t>
            </w:r>
            <w:r w:rsidRPr="00AF1502">
              <w:rPr>
                <w:rStyle w:val="normaltextrun"/>
                <w:rFonts w:asciiTheme="minorHAnsi" w:hAnsiTheme="minorHAnsi" w:cs="Times New Roman"/>
                <w:bCs/>
                <w:color w:val="auto"/>
              </w:rPr>
              <w:t xml:space="preserve">: Defines how </w:t>
            </w:r>
            <w:r w:rsidRPr="00AF1502">
              <w:rPr>
                <w:rStyle w:val="normaltextrun"/>
                <w:rFonts w:asciiTheme="minorHAnsi" w:hAnsiTheme="minorHAnsi" w:cs="Times New Roman"/>
                <w:bCs/>
                <w:color w:val="auto"/>
              </w:rPr>
              <w:lastRenderedPageBreak/>
              <w:t xml:space="preserve">cultural, familial, biological, and environmental influences, including stress, trauma, </w:t>
            </w:r>
            <w:r w:rsidRPr="00AF1502">
              <w:rPr>
                <w:rFonts w:asciiTheme="minorHAnsi" w:hAnsiTheme="minorHAnsi" w:cs="Times New Roman"/>
                <w:color w:val="auto"/>
              </w:rPr>
              <w:t>protective factors,</w:t>
            </w:r>
            <w:r w:rsidRPr="00AF1502">
              <w:rPr>
                <w:rStyle w:val="normaltextrun"/>
                <w:rFonts w:asciiTheme="minorHAnsi" w:hAnsiTheme="minorHAnsi" w:cs="Times New Roman"/>
                <w:bCs/>
                <w:color w:val="auto"/>
              </w:rPr>
              <w:t xml:space="preserve"> and resilience, impact children’s well-being, and learning</w:t>
            </w:r>
          </w:p>
          <w:p w14:paraId="33E3CB26" w14:textId="77777777" w:rsidR="005E6FED" w:rsidRPr="00AF1502" w:rsidRDefault="005E6FED" w:rsidP="0075147B">
            <w:pPr>
              <w:pStyle w:val="Body"/>
              <w:widowControl w:val="0"/>
              <w:spacing w:after="0" w:line="240" w:lineRule="auto"/>
              <w:outlineLvl w:val="3"/>
              <w:rPr>
                <w:rStyle w:val="normaltextrun"/>
                <w:rFonts w:asciiTheme="minorHAnsi" w:hAnsiTheme="minorHAnsi" w:cs="Times New Roman"/>
                <w:bCs/>
                <w:color w:val="auto"/>
              </w:rPr>
            </w:pPr>
          </w:p>
          <w:p w14:paraId="44F53657" w14:textId="77777777" w:rsidR="005E6FED" w:rsidRPr="00AF1502" w:rsidRDefault="005E6FED" w:rsidP="0075147B">
            <w:pPr>
              <w:rPr>
                <w:rFonts w:asciiTheme="minorHAnsi" w:eastAsia="Times" w:hAnsiTheme="minorHAnsi"/>
                <w:iCs/>
                <w:sz w:val="18"/>
                <w:szCs w:val="18"/>
              </w:rPr>
            </w:pPr>
            <w:r w:rsidRPr="00AF1502">
              <w:rPr>
                <w:rFonts w:asciiTheme="minorHAnsi" w:eastAsia="Times" w:hAnsiTheme="minorHAnsi"/>
                <w:b/>
                <w:bCs/>
                <w:iCs/>
                <w:sz w:val="18"/>
                <w:szCs w:val="18"/>
              </w:rPr>
              <w:t>NAEYC</w:t>
            </w:r>
            <w:r w:rsidRPr="00AF1502">
              <w:rPr>
                <w:rFonts w:asciiTheme="minorHAnsi" w:eastAsia="Times" w:hAnsiTheme="minorHAnsi"/>
                <w:iCs/>
                <w:sz w:val="18"/>
                <w:szCs w:val="18"/>
              </w:rPr>
              <w:t xml:space="preserve">: </w:t>
            </w:r>
            <w:r w:rsidRPr="00AF1502">
              <w:rPr>
                <w:rFonts w:asciiTheme="minorHAnsi" w:hAnsiTheme="minorHAnsi"/>
                <w:sz w:val="18"/>
                <w:szCs w:val="18"/>
              </w:rPr>
              <w:t>1a, 1c (1a-LVL1-3; 1c-LVL1-1-3; 1c-LVL2-1)</w:t>
            </w:r>
          </w:p>
          <w:p w14:paraId="0E3270AA" w14:textId="77777777" w:rsidR="005E6FED" w:rsidRPr="00AF1502" w:rsidRDefault="005E6FED" w:rsidP="0075147B">
            <w:pPr>
              <w:rPr>
                <w:rFonts w:asciiTheme="minorHAnsi" w:hAnsiTheme="minorHAnsi"/>
                <w:sz w:val="18"/>
                <w:szCs w:val="18"/>
              </w:rPr>
            </w:pPr>
            <w:r w:rsidRPr="00AF1502">
              <w:rPr>
                <w:rFonts w:asciiTheme="minorHAnsi" w:eastAsia="Times" w:hAnsiTheme="minorHAnsi"/>
                <w:b/>
                <w:bCs/>
                <w:iCs/>
                <w:sz w:val="18"/>
                <w:szCs w:val="18"/>
              </w:rPr>
              <w:t>IPTS</w:t>
            </w:r>
            <w:r w:rsidRPr="00AF1502">
              <w:rPr>
                <w:rFonts w:asciiTheme="minorHAnsi" w:eastAsia="Times" w:hAnsiTheme="minorHAnsi"/>
                <w:iCs/>
                <w:sz w:val="18"/>
                <w:szCs w:val="18"/>
              </w:rPr>
              <w:t xml:space="preserve">: </w:t>
            </w:r>
            <w:r w:rsidRPr="00AF1502">
              <w:rPr>
                <w:rFonts w:asciiTheme="minorHAnsi" w:hAnsiTheme="minorHAnsi"/>
                <w:sz w:val="18"/>
                <w:szCs w:val="18"/>
              </w:rPr>
              <w:t>1C, 1D, 1E, 2E, 2H</w:t>
            </w:r>
          </w:p>
          <w:p w14:paraId="4018E10E" w14:textId="77777777" w:rsidR="005E6FED" w:rsidRPr="00AF1502" w:rsidRDefault="005E6FED" w:rsidP="0075147B">
            <w:pPr>
              <w:pStyle w:val="Body"/>
              <w:widowControl w:val="0"/>
              <w:spacing w:after="0" w:line="240" w:lineRule="auto"/>
              <w:outlineLvl w:val="3"/>
              <w:rPr>
                <w:rFonts w:asciiTheme="minorHAnsi" w:hAnsiTheme="minorHAnsi" w:cs="Times New Roman"/>
                <w:color w:val="auto"/>
              </w:rPr>
            </w:pPr>
            <w:r w:rsidRPr="00AF1502">
              <w:rPr>
                <w:rFonts w:asciiTheme="minorHAnsi" w:hAnsiTheme="minorHAnsi"/>
                <w:b/>
                <w:bCs/>
                <w:sz w:val="18"/>
                <w:szCs w:val="18"/>
              </w:rPr>
              <w:t>InTASC</w:t>
            </w:r>
            <w:r w:rsidRPr="00AF1502">
              <w:rPr>
                <w:rFonts w:asciiTheme="minorHAnsi" w:hAnsiTheme="minorHAnsi"/>
                <w:sz w:val="18"/>
                <w:szCs w:val="18"/>
              </w:rPr>
              <w:t>: 2(h, 2(i), 2(j), 2(m)</w:t>
            </w:r>
          </w:p>
        </w:tc>
        <w:tc>
          <w:tcPr>
            <w:tcW w:w="26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157EB1E0"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lastRenderedPageBreak/>
              <w:t xml:space="preserve">Describes how cultural </w:t>
            </w:r>
            <w:r w:rsidRPr="00AF1502">
              <w:rPr>
                <w:rFonts w:asciiTheme="minorHAnsi" w:hAnsiTheme="minorHAnsi"/>
                <w:sz w:val="22"/>
                <w:szCs w:val="22"/>
              </w:rPr>
              <w:lastRenderedPageBreak/>
              <w:t>and familial contexts and biological and environmental influences impact children’s well-being and learning. Description includes connections to research</w:t>
            </w:r>
          </w:p>
          <w:p w14:paraId="387AA568" w14:textId="77777777" w:rsidR="005E6FED" w:rsidRPr="00AF1502" w:rsidRDefault="005E6FED" w:rsidP="0075147B">
            <w:pPr>
              <w:widowControl w:val="0"/>
              <w:rPr>
                <w:rFonts w:asciiTheme="minorHAnsi" w:hAnsiTheme="minorHAnsi"/>
                <w:sz w:val="22"/>
                <w:szCs w:val="22"/>
              </w:rPr>
            </w:pPr>
          </w:p>
          <w:p w14:paraId="5428681D"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t>Identifies the consequences of stress, trauma, protective factors, and early experiences in understanding individual children’s development and the role of resilience in supporting positive development and learning outcomes. Description includes connections to research</w:t>
            </w:r>
          </w:p>
        </w:tc>
        <w:tc>
          <w:tcPr>
            <w:tcW w:w="27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2D2EF881"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lastRenderedPageBreak/>
              <w:t xml:space="preserve">Describes how cultural </w:t>
            </w:r>
            <w:r w:rsidRPr="00AF1502">
              <w:rPr>
                <w:rFonts w:asciiTheme="minorHAnsi" w:hAnsiTheme="minorHAnsi"/>
                <w:sz w:val="22"/>
                <w:szCs w:val="22"/>
              </w:rPr>
              <w:lastRenderedPageBreak/>
              <w:t>and familial contexts and biological and environmental influences impact children’s well-being and learning</w:t>
            </w:r>
          </w:p>
          <w:p w14:paraId="7E0029C7" w14:textId="77777777" w:rsidR="005E6FED" w:rsidRPr="00AF1502" w:rsidRDefault="005E6FED" w:rsidP="0075147B">
            <w:pPr>
              <w:widowControl w:val="0"/>
              <w:rPr>
                <w:rFonts w:asciiTheme="minorHAnsi" w:hAnsiTheme="minorHAnsi"/>
                <w:sz w:val="22"/>
                <w:szCs w:val="22"/>
              </w:rPr>
            </w:pPr>
          </w:p>
          <w:p w14:paraId="674FAAFB"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t>Identifies the consequences of stress, trauma, protective factors, and early experiences in understanding individual children’s development and the role of resilience in supporting positive development and learning outcomes</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765F4A67"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lastRenderedPageBreak/>
              <w:t xml:space="preserve">Describes how cultural </w:t>
            </w:r>
            <w:r w:rsidRPr="00AF1502">
              <w:rPr>
                <w:rFonts w:asciiTheme="minorHAnsi" w:hAnsiTheme="minorHAnsi"/>
                <w:sz w:val="22"/>
                <w:szCs w:val="22"/>
              </w:rPr>
              <w:lastRenderedPageBreak/>
              <w:t>and familial contexts and biological and environmental influences impact children’s well-being and learning. Description lacks holistic consideration of influence and impact</w:t>
            </w:r>
          </w:p>
          <w:p w14:paraId="40B64ED9" w14:textId="77777777" w:rsidR="005E6FED" w:rsidRPr="00AF1502" w:rsidRDefault="005E6FED" w:rsidP="0075147B">
            <w:pPr>
              <w:widowControl w:val="0"/>
              <w:rPr>
                <w:rFonts w:asciiTheme="minorHAnsi" w:hAnsiTheme="minorHAnsi"/>
                <w:sz w:val="22"/>
                <w:szCs w:val="22"/>
              </w:rPr>
            </w:pPr>
          </w:p>
          <w:p w14:paraId="2CFBB75F"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t>Identifies the consequences of stress, trauma, protective factors, and early experiences in understanding individual children’s development and the role of resilience in supporting positive development and learning outcomes. Description lacks holistic consideration of consequences of stress, trauma, and early experiences and the role of resilience</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4FB67780"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lastRenderedPageBreak/>
              <w:t xml:space="preserve">Does not accurately </w:t>
            </w:r>
            <w:r w:rsidRPr="00AF1502">
              <w:rPr>
                <w:rFonts w:asciiTheme="minorHAnsi" w:hAnsiTheme="minorHAnsi"/>
                <w:sz w:val="22"/>
                <w:szCs w:val="22"/>
              </w:rPr>
              <w:lastRenderedPageBreak/>
              <w:t>describe how cultural and familial contexts and biological and environmental influences impact children’s well-being and learning</w:t>
            </w:r>
          </w:p>
          <w:p w14:paraId="261347FD" w14:textId="77777777" w:rsidR="005E6FED" w:rsidRPr="00AF1502" w:rsidRDefault="005E6FED" w:rsidP="0075147B">
            <w:pPr>
              <w:widowControl w:val="0"/>
              <w:rPr>
                <w:rFonts w:asciiTheme="minorHAnsi" w:hAnsiTheme="minorHAnsi"/>
                <w:sz w:val="22"/>
                <w:szCs w:val="22"/>
              </w:rPr>
            </w:pPr>
          </w:p>
          <w:p w14:paraId="4CBD6A42"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t>Does not accurately identify consequences of stress, trauma, protective factors, and early experiences in understanding individual children’s development and the role of resilience in supporting positive development and learning outcomes</w:t>
            </w:r>
          </w:p>
        </w:tc>
        <w:tc>
          <w:tcPr>
            <w:tcW w:w="1009" w:type="dxa"/>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tcMar>
              <w:top w:w="80" w:type="dxa"/>
              <w:left w:w="80" w:type="dxa"/>
              <w:bottom w:w="80" w:type="dxa"/>
              <w:right w:w="80" w:type="dxa"/>
            </w:tcMar>
          </w:tcPr>
          <w:p w14:paraId="19A24C68" w14:textId="77777777" w:rsidR="005E6FED" w:rsidRPr="00AF1502" w:rsidRDefault="005E6FED" w:rsidP="0075147B">
            <w:pPr>
              <w:widowControl w:val="0"/>
              <w:rPr>
                <w:rFonts w:asciiTheme="minorHAnsi" w:hAnsiTheme="minorHAnsi"/>
                <w:sz w:val="22"/>
                <w:szCs w:val="22"/>
              </w:rPr>
            </w:pPr>
          </w:p>
        </w:tc>
      </w:tr>
      <w:tr w:rsidR="005E6FED" w:rsidRPr="00AF1502" w14:paraId="616F532E" w14:textId="77777777" w:rsidTr="0075147B">
        <w:tblPrEx>
          <w:shd w:val="clear" w:color="auto" w:fill="CED7E7"/>
        </w:tblPrEx>
        <w:tc>
          <w:tcPr>
            <w:tcW w:w="2684"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F7A729A" w14:textId="77777777" w:rsidR="005E6FED" w:rsidRPr="00AF1502" w:rsidRDefault="005E6FED" w:rsidP="0075147B">
            <w:pPr>
              <w:pStyle w:val="paragraph"/>
              <w:widowControl w:val="0"/>
              <w:spacing w:before="0" w:after="0"/>
              <w:jc w:val="center"/>
              <w:outlineLvl w:val="3"/>
              <w:rPr>
                <w:rStyle w:val="normaltextrun"/>
                <w:rFonts w:asciiTheme="minorHAnsi" w:hAnsiTheme="minorHAnsi" w:cs="Times New Roman"/>
                <w:bCs/>
                <w:color w:val="auto"/>
                <w:sz w:val="22"/>
                <w:szCs w:val="22"/>
              </w:rPr>
            </w:pPr>
            <w:r w:rsidRPr="00AF1502">
              <w:rPr>
                <w:rFonts w:asciiTheme="minorHAnsi" w:eastAsia="Times" w:hAnsiTheme="minorHAnsi" w:cs="Times New Roman"/>
                <w:b/>
                <w:bCs/>
              </w:rPr>
              <w:t>Competency</w:t>
            </w:r>
          </w:p>
        </w:tc>
        <w:tc>
          <w:tcPr>
            <w:tcW w:w="2603" w:type="dxa"/>
            <w:gridSpan w:val="3"/>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78B64C0" w14:textId="77777777" w:rsidR="005E6FED" w:rsidRPr="00AF1502" w:rsidRDefault="005E6FED" w:rsidP="0075147B">
            <w:pPr>
              <w:widowControl w:val="0"/>
              <w:jc w:val="center"/>
              <w:rPr>
                <w:rFonts w:asciiTheme="minorHAnsi" w:hAnsiTheme="minorHAnsi"/>
                <w:sz w:val="22"/>
                <w:szCs w:val="22"/>
              </w:rPr>
            </w:pPr>
            <w:r w:rsidRPr="00AF1502">
              <w:rPr>
                <w:rFonts w:asciiTheme="minorHAnsi" w:eastAsia="Times" w:hAnsiTheme="minorHAnsi"/>
                <w:b/>
                <w:bCs/>
              </w:rPr>
              <w:t>Distinguished</w:t>
            </w:r>
          </w:p>
        </w:tc>
        <w:tc>
          <w:tcPr>
            <w:tcW w:w="270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9A4EC53" w14:textId="77777777" w:rsidR="005E6FED" w:rsidRPr="00AF1502" w:rsidRDefault="005E6FED" w:rsidP="0075147B">
            <w:pPr>
              <w:widowControl w:val="0"/>
              <w:jc w:val="center"/>
              <w:rPr>
                <w:rFonts w:asciiTheme="minorHAnsi" w:hAnsiTheme="minorHAnsi"/>
                <w:sz w:val="22"/>
                <w:szCs w:val="22"/>
              </w:rPr>
            </w:pPr>
            <w:r w:rsidRPr="00AF1502">
              <w:rPr>
                <w:rFonts w:asciiTheme="minorHAnsi" w:eastAsia="Times" w:hAnsiTheme="minorHAnsi"/>
                <w:b/>
                <w:bCs/>
              </w:rPr>
              <w:t>Competent</w:t>
            </w:r>
          </w:p>
        </w:tc>
        <w:tc>
          <w:tcPr>
            <w:tcW w:w="2700"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70AE613" w14:textId="77777777" w:rsidR="005E6FED" w:rsidRPr="00AF1502" w:rsidRDefault="005E6FED" w:rsidP="0075147B">
            <w:pPr>
              <w:widowControl w:val="0"/>
              <w:jc w:val="center"/>
              <w:rPr>
                <w:rFonts w:asciiTheme="minorHAnsi" w:hAnsiTheme="minorHAnsi"/>
                <w:sz w:val="22"/>
                <w:szCs w:val="22"/>
              </w:rPr>
            </w:pPr>
            <w:r w:rsidRPr="00AF1502">
              <w:rPr>
                <w:rFonts w:asciiTheme="minorHAnsi" w:eastAsia="Times" w:hAnsiTheme="minorHAnsi"/>
                <w:b/>
                <w:bCs/>
              </w:rPr>
              <w:t>Developing</w:t>
            </w:r>
          </w:p>
        </w:tc>
        <w:tc>
          <w:tcPr>
            <w:tcW w:w="2606"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8292A0A" w14:textId="77777777" w:rsidR="005E6FED" w:rsidRPr="00AF1502" w:rsidRDefault="005E6FED" w:rsidP="0075147B">
            <w:pPr>
              <w:widowControl w:val="0"/>
              <w:jc w:val="center"/>
              <w:rPr>
                <w:rFonts w:asciiTheme="minorHAnsi" w:hAnsiTheme="minorHAnsi"/>
                <w:sz w:val="22"/>
                <w:szCs w:val="22"/>
              </w:rPr>
            </w:pPr>
            <w:r w:rsidRPr="00AF1502">
              <w:rPr>
                <w:rFonts w:asciiTheme="minorHAnsi" w:eastAsia="Times" w:hAnsiTheme="minorHAnsi"/>
                <w:b/>
                <w:bCs/>
              </w:rPr>
              <w:t>Unacceptable</w:t>
            </w:r>
          </w:p>
        </w:tc>
        <w:tc>
          <w:tcPr>
            <w:tcW w:w="1009"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1E3E91E2" w14:textId="77777777" w:rsidR="005E6FED" w:rsidRPr="00AF1502" w:rsidRDefault="005E6FED" w:rsidP="0075147B">
            <w:pPr>
              <w:widowControl w:val="0"/>
              <w:jc w:val="center"/>
              <w:rPr>
                <w:rFonts w:asciiTheme="minorHAnsi" w:hAnsiTheme="minorHAnsi"/>
                <w:sz w:val="22"/>
                <w:szCs w:val="22"/>
              </w:rPr>
            </w:pPr>
            <w:r w:rsidRPr="00AF1502">
              <w:rPr>
                <w:rFonts w:asciiTheme="minorHAnsi" w:eastAsia="Times" w:hAnsiTheme="minorHAnsi"/>
                <w:b/>
                <w:bCs/>
                <w:sz w:val="16"/>
                <w:szCs w:val="16"/>
              </w:rPr>
              <w:t>Unable to Assess</w:t>
            </w:r>
          </w:p>
        </w:tc>
      </w:tr>
      <w:tr w:rsidR="005E6FED" w:rsidRPr="00AF1502" w14:paraId="297A0AEF" w14:textId="77777777" w:rsidTr="0075147B">
        <w:tblPrEx>
          <w:shd w:val="clear" w:color="auto" w:fill="CED7E7"/>
        </w:tblPrEx>
        <w:tc>
          <w:tcPr>
            <w:tcW w:w="2684" w:type="dxa"/>
            <w:tcBorders>
              <w:top w:val="single" w:sz="4" w:space="0" w:color="000000" w:themeColor="text1"/>
              <w:left w:val="single" w:sz="24" w:space="0" w:color="auto"/>
              <w:bottom w:val="single" w:sz="24" w:space="0" w:color="auto"/>
              <w:right w:val="single" w:sz="4" w:space="0" w:color="000000" w:themeColor="text1"/>
            </w:tcBorders>
            <w:shd w:val="clear" w:color="auto" w:fill="FFCC99"/>
            <w:tcMar>
              <w:top w:w="80" w:type="dxa"/>
              <w:left w:w="80" w:type="dxa"/>
              <w:bottom w:w="80" w:type="dxa"/>
              <w:right w:w="80" w:type="dxa"/>
            </w:tcMar>
          </w:tcPr>
          <w:p w14:paraId="06D701E0" w14:textId="77777777" w:rsidR="005E6FED" w:rsidRPr="00AF1502" w:rsidRDefault="005E6FED" w:rsidP="0075147B">
            <w:pPr>
              <w:pStyle w:val="paragraph"/>
              <w:widowControl w:val="0"/>
              <w:spacing w:before="0" w:after="0"/>
              <w:outlineLvl w:val="3"/>
              <w:rPr>
                <w:rStyle w:val="normaltextrun"/>
                <w:rFonts w:asciiTheme="minorHAnsi" w:hAnsiTheme="minorHAnsi" w:cs="Times New Roman"/>
                <w:color w:val="auto"/>
                <w:sz w:val="22"/>
                <w:szCs w:val="22"/>
              </w:rPr>
            </w:pPr>
            <w:r w:rsidRPr="00AF1502">
              <w:rPr>
                <w:rStyle w:val="normaltextrun"/>
                <w:rFonts w:asciiTheme="minorHAnsi" w:hAnsiTheme="minorHAnsi" w:cs="Times New Roman"/>
                <w:b/>
                <w:bCs/>
                <w:color w:val="auto"/>
                <w:sz w:val="22"/>
                <w:szCs w:val="22"/>
              </w:rPr>
              <w:t>HGD4</w:t>
            </w:r>
            <w:r w:rsidRPr="00AF1502">
              <w:rPr>
                <w:rStyle w:val="normaltextrun"/>
                <w:rFonts w:asciiTheme="minorHAnsi" w:hAnsiTheme="minorHAnsi" w:cs="Times New Roman"/>
                <w:color w:val="auto"/>
                <w:sz w:val="22"/>
                <w:szCs w:val="22"/>
              </w:rPr>
              <w:t>:  Interprets children’s unique developmental patterns and identifies supportive resources for children who may require further assessment. Describes process of first and second language acquisition</w:t>
            </w:r>
          </w:p>
          <w:p w14:paraId="016FB303" w14:textId="77777777" w:rsidR="005E6FED" w:rsidRPr="00AF1502" w:rsidRDefault="005E6FED" w:rsidP="0075147B">
            <w:pPr>
              <w:pStyle w:val="paragraph"/>
              <w:widowControl w:val="0"/>
              <w:spacing w:before="0" w:after="0"/>
              <w:outlineLvl w:val="3"/>
              <w:rPr>
                <w:rStyle w:val="normaltextrun"/>
                <w:rFonts w:asciiTheme="minorHAnsi" w:hAnsiTheme="minorHAnsi" w:cs="Times New Roman"/>
                <w:color w:val="auto"/>
                <w:sz w:val="22"/>
                <w:szCs w:val="22"/>
              </w:rPr>
            </w:pPr>
          </w:p>
          <w:p w14:paraId="35333C41" w14:textId="77777777" w:rsidR="005E6FED" w:rsidRPr="00AF1502" w:rsidRDefault="005E6FED" w:rsidP="0075147B">
            <w:pPr>
              <w:rPr>
                <w:rFonts w:asciiTheme="minorHAnsi" w:eastAsia="Times" w:hAnsiTheme="minorHAnsi"/>
                <w:iCs/>
                <w:sz w:val="18"/>
                <w:szCs w:val="18"/>
              </w:rPr>
            </w:pPr>
            <w:r w:rsidRPr="00AF1502">
              <w:rPr>
                <w:rFonts w:asciiTheme="minorHAnsi" w:eastAsia="Times" w:hAnsiTheme="minorHAnsi"/>
                <w:b/>
                <w:bCs/>
                <w:iCs/>
                <w:sz w:val="18"/>
                <w:szCs w:val="18"/>
              </w:rPr>
              <w:t>NAEYC</w:t>
            </w:r>
            <w:r w:rsidRPr="00AF1502">
              <w:rPr>
                <w:rFonts w:asciiTheme="minorHAnsi" w:eastAsia="Times" w:hAnsiTheme="minorHAnsi"/>
                <w:iCs/>
                <w:sz w:val="18"/>
                <w:szCs w:val="18"/>
              </w:rPr>
              <w:t>: 1a, 1b, 1d (</w:t>
            </w:r>
            <w:r w:rsidRPr="00AF1502">
              <w:rPr>
                <w:rFonts w:asciiTheme="minorHAnsi" w:hAnsiTheme="minorHAnsi"/>
                <w:sz w:val="18"/>
                <w:szCs w:val="18"/>
              </w:rPr>
              <w:t>1a-LVL2-3; 1b-LVL1-1; 1b-LVL1-4; 1b-</w:t>
            </w:r>
            <w:r w:rsidRPr="00AF1502">
              <w:rPr>
                <w:rFonts w:asciiTheme="minorHAnsi" w:hAnsiTheme="minorHAnsi"/>
                <w:sz w:val="18"/>
                <w:szCs w:val="18"/>
              </w:rPr>
              <w:lastRenderedPageBreak/>
              <w:t xml:space="preserve">LVL2-1 &amp; 2; 1d-LV1-1; 1d-LV2-1) </w:t>
            </w:r>
          </w:p>
          <w:p w14:paraId="099B4C01" w14:textId="77777777" w:rsidR="005E6FED" w:rsidRPr="00AF1502" w:rsidRDefault="005E6FED" w:rsidP="0075147B">
            <w:pPr>
              <w:rPr>
                <w:rFonts w:asciiTheme="minorHAnsi" w:hAnsiTheme="minorHAnsi"/>
                <w:sz w:val="18"/>
                <w:szCs w:val="18"/>
              </w:rPr>
            </w:pPr>
            <w:r w:rsidRPr="00AF1502">
              <w:rPr>
                <w:rFonts w:asciiTheme="minorHAnsi" w:eastAsia="Times" w:hAnsiTheme="minorHAnsi"/>
                <w:b/>
                <w:bCs/>
                <w:iCs/>
                <w:sz w:val="18"/>
                <w:szCs w:val="18"/>
              </w:rPr>
              <w:t>IPTS</w:t>
            </w:r>
            <w:r w:rsidRPr="00AF1502">
              <w:rPr>
                <w:rFonts w:asciiTheme="minorHAnsi" w:eastAsia="Times" w:hAnsiTheme="minorHAnsi"/>
                <w:iCs/>
                <w:sz w:val="18"/>
                <w:szCs w:val="18"/>
              </w:rPr>
              <w:t xml:space="preserve">: </w:t>
            </w:r>
            <w:r w:rsidRPr="00AF1502">
              <w:rPr>
                <w:rFonts w:asciiTheme="minorHAnsi" w:hAnsiTheme="minorHAnsi"/>
                <w:sz w:val="18"/>
                <w:szCs w:val="18"/>
              </w:rPr>
              <w:t>1A, 1C, 1D, 1E, 1G, 1H, 1L, 2H, 7A, 7I</w:t>
            </w:r>
          </w:p>
          <w:p w14:paraId="25BF7ECB" w14:textId="77777777" w:rsidR="005E6FED" w:rsidRPr="00AF1502" w:rsidRDefault="005E6FED" w:rsidP="0075147B">
            <w:pPr>
              <w:pStyle w:val="Body"/>
              <w:widowControl w:val="0"/>
              <w:spacing w:after="0" w:line="240" w:lineRule="auto"/>
              <w:rPr>
                <w:rFonts w:asciiTheme="minorHAnsi" w:hAnsiTheme="minorHAnsi"/>
                <w:sz w:val="18"/>
                <w:szCs w:val="18"/>
              </w:rPr>
            </w:pPr>
            <w:r w:rsidRPr="00AF1502">
              <w:rPr>
                <w:rFonts w:asciiTheme="minorHAnsi" w:hAnsiTheme="minorHAnsi"/>
                <w:b/>
                <w:bCs/>
                <w:sz w:val="18"/>
                <w:szCs w:val="18"/>
              </w:rPr>
              <w:t>InTASC</w:t>
            </w:r>
            <w:r w:rsidRPr="00AF1502">
              <w:rPr>
                <w:rFonts w:asciiTheme="minorHAnsi" w:hAnsiTheme="minorHAnsi"/>
                <w:sz w:val="18"/>
                <w:szCs w:val="18"/>
              </w:rPr>
              <w:t>: 1(b), 1(i), 2(h), 2(i), 2(o), 4(d), 6(k)</w:t>
            </w:r>
          </w:p>
          <w:p w14:paraId="3E700B53" w14:textId="77777777" w:rsidR="005E6FED" w:rsidRPr="00AF1502" w:rsidRDefault="005E6FED" w:rsidP="0075147B">
            <w:pPr>
              <w:pStyle w:val="Body"/>
              <w:widowControl w:val="0"/>
              <w:spacing w:after="0" w:line="240" w:lineRule="auto"/>
              <w:rPr>
                <w:rFonts w:asciiTheme="minorHAnsi" w:hAnsiTheme="minorHAnsi" w:cs="Times New Roman"/>
                <w:bCs/>
                <w:color w:val="auto"/>
              </w:rPr>
            </w:pPr>
          </w:p>
        </w:tc>
        <w:tc>
          <w:tcPr>
            <w:tcW w:w="2603" w:type="dxa"/>
            <w:gridSpan w:val="3"/>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6B6F3B9D"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lastRenderedPageBreak/>
              <w:t>Assesses development using knowledge of milestones, red flags, and current-research base</w:t>
            </w:r>
          </w:p>
          <w:p w14:paraId="254EF112" w14:textId="77777777" w:rsidR="005E6FED" w:rsidRPr="00AF1502" w:rsidRDefault="005E6FED" w:rsidP="0075147B">
            <w:pPr>
              <w:widowControl w:val="0"/>
              <w:rPr>
                <w:rFonts w:asciiTheme="minorHAnsi" w:hAnsiTheme="minorHAnsi"/>
                <w:sz w:val="22"/>
                <w:szCs w:val="22"/>
              </w:rPr>
            </w:pPr>
          </w:p>
          <w:p w14:paraId="6082FCE7"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t xml:space="preserve">Identifies when children may benefit from further evaluation and assessment </w:t>
            </w:r>
          </w:p>
          <w:p w14:paraId="1C2D210E" w14:textId="77777777" w:rsidR="005E6FED" w:rsidRPr="00AF1502" w:rsidRDefault="005E6FED" w:rsidP="0075147B">
            <w:pPr>
              <w:widowControl w:val="0"/>
              <w:rPr>
                <w:rFonts w:asciiTheme="minorHAnsi" w:hAnsiTheme="minorHAnsi"/>
                <w:sz w:val="22"/>
                <w:szCs w:val="22"/>
              </w:rPr>
            </w:pPr>
          </w:p>
          <w:p w14:paraId="0A59E896" w14:textId="77777777" w:rsidR="005E6FED" w:rsidRPr="00AF1502" w:rsidRDefault="005E6FED" w:rsidP="0075147B">
            <w:pPr>
              <w:rPr>
                <w:rFonts w:asciiTheme="minorHAnsi" w:hAnsiTheme="minorHAnsi"/>
                <w:sz w:val="22"/>
                <w:szCs w:val="22"/>
              </w:rPr>
            </w:pPr>
            <w:r w:rsidRPr="00AF1502">
              <w:rPr>
                <w:rFonts w:asciiTheme="minorHAnsi" w:hAnsiTheme="minorHAnsi"/>
                <w:sz w:val="22"/>
                <w:szCs w:val="22"/>
              </w:rPr>
              <w:lastRenderedPageBreak/>
              <w:t>Describes process of first and second language acquisition</w:t>
            </w:r>
          </w:p>
          <w:p w14:paraId="363C7572" w14:textId="77777777" w:rsidR="005E6FED" w:rsidRPr="00AF1502" w:rsidRDefault="005E6FED" w:rsidP="0075147B">
            <w:pPr>
              <w:widowControl w:val="0"/>
              <w:rPr>
                <w:rFonts w:asciiTheme="minorHAnsi" w:hAnsiTheme="minorHAnsi"/>
                <w:sz w:val="22"/>
                <w:szCs w:val="22"/>
              </w:rPr>
            </w:pPr>
          </w:p>
          <w:p w14:paraId="48725DAC"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t>Connects unique development patterns to appropriate resources</w:t>
            </w:r>
          </w:p>
        </w:tc>
        <w:tc>
          <w:tcPr>
            <w:tcW w:w="270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66805F5B"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lastRenderedPageBreak/>
              <w:t>Assesses development using knowledge of milestones and red flags</w:t>
            </w:r>
          </w:p>
          <w:p w14:paraId="65D71806" w14:textId="77777777" w:rsidR="005E6FED" w:rsidRPr="00AF1502" w:rsidRDefault="005E6FED" w:rsidP="0075147B">
            <w:pPr>
              <w:widowControl w:val="0"/>
              <w:rPr>
                <w:rFonts w:asciiTheme="minorHAnsi" w:hAnsiTheme="minorHAnsi"/>
                <w:sz w:val="22"/>
                <w:szCs w:val="22"/>
              </w:rPr>
            </w:pPr>
          </w:p>
          <w:p w14:paraId="07C18296"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t>Identifies when children may benefit from further evaluation and assessment</w:t>
            </w:r>
          </w:p>
          <w:p w14:paraId="25BB7741" w14:textId="77777777" w:rsidR="005E6FED" w:rsidRPr="00AF1502" w:rsidRDefault="005E6FED" w:rsidP="0075147B">
            <w:pPr>
              <w:widowControl w:val="0"/>
              <w:rPr>
                <w:rFonts w:asciiTheme="minorHAnsi" w:hAnsiTheme="minorHAnsi"/>
                <w:sz w:val="22"/>
                <w:szCs w:val="22"/>
              </w:rPr>
            </w:pPr>
          </w:p>
          <w:p w14:paraId="23DACC63" w14:textId="77777777" w:rsidR="005E6FED" w:rsidRPr="00AF1502" w:rsidRDefault="005E6FED" w:rsidP="0075147B">
            <w:pPr>
              <w:rPr>
                <w:rFonts w:asciiTheme="minorHAnsi" w:hAnsiTheme="minorHAnsi"/>
                <w:sz w:val="22"/>
                <w:szCs w:val="22"/>
              </w:rPr>
            </w:pPr>
            <w:r w:rsidRPr="00AF1502">
              <w:rPr>
                <w:rFonts w:asciiTheme="minorHAnsi" w:hAnsiTheme="minorHAnsi"/>
                <w:sz w:val="22"/>
                <w:szCs w:val="22"/>
              </w:rPr>
              <w:t>Describes process of first and second language acquisition</w:t>
            </w:r>
          </w:p>
          <w:p w14:paraId="1BDFA84A" w14:textId="77777777" w:rsidR="005E6FED" w:rsidRPr="00AF1502" w:rsidRDefault="005E6FED" w:rsidP="0075147B">
            <w:pPr>
              <w:widowControl w:val="0"/>
              <w:rPr>
                <w:rFonts w:asciiTheme="minorHAnsi" w:hAnsiTheme="minorHAnsi"/>
                <w:sz w:val="22"/>
                <w:szCs w:val="22"/>
              </w:rPr>
            </w:pPr>
          </w:p>
          <w:p w14:paraId="6E47ECCE"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t>Connects unique development patterns to appropriate resources</w:t>
            </w:r>
          </w:p>
        </w:tc>
        <w:tc>
          <w:tcPr>
            <w:tcW w:w="2700"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58549771"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lastRenderedPageBreak/>
              <w:t>Assesses development using knowledge of milestones</w:t>
            </w:r>
          </w:p>
          <w:p w14:paraId="4042A696" w14:textId="77777777" w:rsidR="005E6FED" w:rsidRPr="00AF1502" w:rsidRDefault="005E6FED" w:rsidP="0075147B">
            <w:pPr>
              <w:widowControl w:val="0"/>
              <w:rPr>
                <w:rFonts w:asciiTheme="minorHAnsi" w:hAnsiTheme="minorHAnsi"/>
                <w:sz w:val="22"/>
                <w:szCs w:val="22"/>
              </w:rPr>
            </w:pPr>
          </w:p>
          <w:p w14:paraId="57FDAED8"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t>Identifies when children may benefit from further evaluation and assessment</w:t>
            </w:r>
          </w:p>
          <w:p w14:paraId="3A2972F4" w14:textId="77777777" w:rsidR="005E6FED" w:rsidRPr="00AF1502" w:rsidRDefault="005E6FED" w:rsidP="0075147B">
            <w:pPr>
              <w:widowControl w:val="0"/>
              <w:rPr>
                <w:rFonts w:asciiTheme="minorHAnsi" w:hAnsiTheme="minorHAnsi"/>
                <w:sz w:val="22"/>
                <w:szCs w:val="22"/>
              </w:rPr>
            </w:pPr>
          </w:p>
          <w:p w14:paraId="632BD65A"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t>Describes process of first language acquisition</w:t>
            </w:r>
          </w:p>
          <w:p w14:paraId="23CB2120" w14:textId="77777777" w:rsidR="005E6FED" w:rsidRPr="00AF1502" w:rsidRDefault="005E6FED" w:rsidP="0075147B">
            <w:pPr>
              <w:widowControl w:val="0"/>
              <w:rPr>
                <w:rFonts w:asciiTheme="minorHAnsi" w:hAnsiTheme="minorHAnsi"/>
                <w:sz w:val="22"/>
                <w:szCs w:val="22"/>
              </w:rPr>
            </w:pPr>
          </w:p>
          <w:p w14:paraId="42C287B7"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lastRenderedPageBreak/>
              <w:t>Connects unique development patterns to appropriate resources</w:t>
            </w:r>
          </w:p>
        </w:tc>
        <w:tc>
          <w:tcPr>
            <w:tcW w:w="2606"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3BDD4F12"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lastRenderedPageBreak/>
              <w:t>Assessment of development does not reflect knowledge of milestones</w:t>
            </w:r>
          </w:p>
          <w:p w14:paraId="342F4C57" w14:textId="77777777" w:rsidR="005E6FED" w:rsidRPr="00AF1502" w:rsidRDefault="005E6FED" w:rsidP="0075147B">
            <w:pPr>
              <w:widowControl w:val="0"/>
              <w:rPr>
                <w:rFonts w:asciiTheme="minorHAnsi" w:hAnsiTheme="minorHAnsi"/>
                <w:sz w:val="22"/>
                <w:szCs w:val="22"/>
              </w:rPr>
            </w:pPr>
          </w:p>
          <w:p w14:paraId="1590878A"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t xml:space="preserve">Incomplete identification of when children may benefit from further evaluation and assessment </w:t>
            </w:r>
          </w:p>
          <w:p w14:paraId="64AC7C1E" w14:textId="77777777" w:rsidR="005E6FED" w:rsidRPr="00AF1502" w:rsidRDefault="005E6FED" w:rsidP="0075147B">
            <w:pPr>
              <w:widowControl w:val="0"/>
              <w:rPr>
                <w:rFonts w:asciiTheme="minorHAnsi" w:hAnsiTheme="minorHAnsi"/>
                <w:sz w:val="22"/>
                <w:szCs w:val="22"/>
              </w:rPr>
            </w:pPr>
          </w:p>
          <w:p w14:paraId="48227393"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lastRenderedPageBreak/>
              <w:t>Limited description of language acquisition process</w:t>
            </w:r>
          </w:p>
          <w:p w14:paraId="6CB89EB9" w14:textId="77777777" w:rsidR="005E6FED" w:rsidRPr="00AF1502" w:rsidRDefault="005E6FED" w:rsidP="0075147B">
            <w:pPr>
              <w:rPr>
                <w:rFonts w:asciiTheme="minorHAnsi" w:hAnsiTheme="minorHAnsi"/>
                <w:sz w:val="22"/>
                <w:szCs w:val="22"/>
              </w:rPr>
            </w:pPr>
          </w:p>
          <w:p w14:paraId="01AE14A0" w14:textId="77777777" w:rsidR="005E6FED" w:rsidRPr="00AF1502" w:rsidRDefault="005E6FED" w:rsidP="0075147B">
            <w:pPr>
              <w:widowControl w:val="0"/>
              <w:rPr>
                <w:rFonts w:asciiTheme="minorHAnsi" w:hAnsiTheme="minorHAnsi"/>
                <w:sz w:val="22"/>
                <w:szCs w:val="22"/>
              </w:rPr>
            </w:pPr>
            <w:r w:rsidRPr="00AF1502">
              <w:rPr>
                <w:rFonts w:asciiTheme="minorHAnsi" w:hAnsiTheme="minorHAnsi"/>
                <w:sz w:val="22"/>
                <w:szCs w:val="22"/>
              </w:rPr>
              <w:t>Knowledge of community resources not demonstrated</w:t>
            </w:r>
          </w:p>
        </w:tc>
        <w:tc>
          <w:tcPr>
            <w:tcW w:w="1009" w:type="dxa"/>
            <w:tcBorders>
              <w:top w:val="single" w:sz="4" w:space="0" w:color="000000" w:themeColor="text1"/>
              <w:left w:val="single" w:sz="4" w:space="0" w:color="000000" w:themeColor="text1"/>
              <w:bottom w:val="single" w:sz="24" w:space="0" w:color="auto"/>
              <w:right w:val="single" w:sz="24" w:space="0" w:color="auto"/>
            </w:tcBorders>
            <w:shd w:val="clear" w:color="auto" w:fill="FFCC99"/>
            <w:tcMar>
              <w:top w:w="80" w:type="dxa"/>
              <w:left w:w="80" w:type="dxa"/>
              <w:bottom w:w="80" w:type="dxa"/>
              <w:right w:w="80" w:type="dxa"/>
            </w:tcMar>
          </w:tcPr>
          <w:p w14:paraId="0E59E385" w14:textId="77777777" w:rsidR="005E6FED" w:rsidRPr="00AF1502" w:rsidRDefault="005E6FED" w:rsidP="0075147B">
            <w:pPr>
              <w:widowControl w:val="0"/>
              <w:rPr>
                <w:rFonts w:asciiTheme="minorHAnsi" w:hAnsiTheme="minorHAnsi"/>
                <w:sz w:val="22"/>
                <w:szCs w:val="22"/>
              </w:rPr>
            </w:pPr>
          </w:p>
        </w:tc>
      </w:tr>
    </w:tbl>
    <w:p w14:paraId="394C9308" w14:textId="5CBC957A" w:rsidR="00B356CB" w:rsidRPr="00801E43" w:rsidRDefault="000841C3" w:rsidP="00E23A7A">
      <w:pPr>
        <w:widowControl w:val="0"/>
        <w:rPr>
          <w:rFonts w:asciiTheme="minorHAnsi" w:hAnsiTheme="minorHAnsi"/>
          <w:b/>
          <w:sz w:val="16"/>
          <w:szCs w:val="16"/>
        </w:rPr>
      </w:pPr>
      <w:r w:rsidRPr="00801E43">
        <w:rPr>
          <w:rFonts w:asciiTheme="minorHAnsi" w:hAnsiTheme="minorHAnsi"/>
          <w:sz w:val="20"/>
          <w:szCs w:val="20"/>
        </w:rPr>
        <w:t>Yellow = Level 2</w:t>
      </w:r>
      <w:r w:rsidR="00801E43" w:rsidRPr="00801E43">
        <w:rPr>
          <w:rFonts w:asciiTheme="minorHAnsi" w:hAnsiTheme="minorHAnsi"/>
          <w:sz w:val="20"/>
          <w:szCs w:val="20"/>
        </w:rPr>
        <w:tab/>
      </w:r>
      <w:r w:rsidR="00801E43" w:rsidRPr="00801E43">
        <w:rPr>
          <w:rFonts w:asciiTheme="minorHAnsi" w:hAnsiTheme="minorHAnsi"/>
          <w:sz w:val="20"/>
          <w:szCs w:val="20"/>
        </w:rPr>
        <w:tab/>
        <w:t>Orange = Level 4</w:t>
      </w:r>
    </w:p>
    <w:p w14:paraId="1C7EAEA6" w14:textId="77777777" w:rsidR="00B356CB" w:rsidRPr="00801E43" w:rsidRDefault="00B356CB">
      <w:pPr>
        <w:rPr>
          <w:rFonts w:asciiTheme="minorHAnsi" w:hAnsiTheme="minorHAnsi"/>
          <w:iCs/>
          <w:color w:val="000000" w:themeColor="text1"/>
          <w:sz w:val="15"/>
          <w:szCs w:val="15"/>
        </w:rPr>
      </w:pPr>
    </w:p>
    <w:p w14:paraId="2AA85790" w14:textId="77777777" w:rsidR="00FC554D" w:rsidRPr="00801E43" w:rsidRDefault="00FC554D">
      <w:pPr>
        <w:rPr>
          <w:rFonts w:asciiTheme="minorHAnsi" w:eastAsia="Calibri" w:hAnsiTheme="minorHAnsi"/>
          <w:color w:val="000000" w:themeColor="text1"/>
        </w:rPr>
      </w:pPr>
    </w:p>
    <w:p w14:paraId="4D022BBF" w14:textId="74542447" w:rsidR="009E6D6F" w:rsidRPr="00801E43" w:rsidRDefault="00655374">
      <w:pPr>
        <w:rPr>
          <w:rFonts w:asciiTheme="minorHAnsi" w:hAnsiTheme="minorHAnsi"/>
          <w:b/>
          <w:color w:val="000000" w:themeColor="text1"/>
          <w:sz w:val="28"/>
          <w:szCs w:val="28"/>
        </w:rPr>
      </w:pPr>
      <w:r w:rsidRPr="00801E43">
        <w:rPr>
          <w:rFonts w:asciiTheme="minorHAnsi" w:hAnsiTheme="minorHAnsi"/>
          <w:b/>
          <w:color w:val="000000" w:themeColor="text1"/>
          <w:sz w:val="28"/>
          <w:szCs w:val="28"/>
        </w:rPr>
        <w:t>IV. Data Collection &amp; Analysis Tool</w:t>
      </w:r>
    </w:p>
    <w:p w14:paraId="5B009BE6" w14:textId="77777777" w:rsidR="00655374" w:rsidRPr="00801E43" w:rsidRDefault="00655374">
      <w:pPr>
        <w:rPr>
          <w:rFonts w:asciiTheme="minorHAnsi" w:hAnsiTheme="minorHAnsi"/>
          <w:b/>
          <w:i/>
          <w:color w:val="000000" w:themeColor="text1"/>
          <w:sz w:val="20"/>
          <w:szCs w:val="20"/>
        </w:rPr>
      </w:pPr>
    </w:p>
    <w:tbl>
      <w:tblPr>
        <w:tblStyle w:val="a2"/>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810"/>
        <w:gridCol w:w="1260"/>
        <w:gridCol w:w="900"/>
        <w:gridCol w:w="990"/>
        <w:gridCol w:w="1440"/>
        <w:gridCol w:w="1080"/>
        <w:gridCol w:w="1440"/>
        <w:gridCol w:w="1440"/>
        <w:gridCol w:w="1260"/>
      </w:tblGrid>
      <w:tr w:rsidR="005E6FED" w:rsidRPr="00AF1502" w14:paraId="1EE22F97" w14:textId="77777777" w:rsidTr="0075147B">
        <w:trPr>
          <w:trHeight w:val="218"/>
        </w:trPr>
        <w:tc>
          <w:tcPr>
            <w:tcW w:w="7555" w:type="dxa"/>
            <w:gridSpan w:val="5"/>
          </w:tcPr>
          <w:p w14:paraId="34FAE8AC" w14:textId="77777777" w:rsidR="005E6FED" w:rsidRPr="00AF1502" w:rsidRDefault="005E6FED" w:rsidP="0075147B">
            <w:pPr>
              <w:pStyle w:val="Heading3"/>
              <w:keepNext w:val="0"/>
              <w:keepLines w:val="0"/>
              <w:spacing w:before="0" w:after="0"/>
              <w:jc w:val="center"/>
              <w:rPr>
                <w:rFonts w:asciiTheme="minorHAnsi" w:eastAsia="Times" w:hAnsiTheme="minorHAnsi"/>
                <w:b/>
                <w:color w:val="000000" w:themeColor="text1"/>
                <w:sz w:val="20"/>
                <w:szCs w:val="20"/>
              </w:rPr>
            </w:pPr>
            <w:r w:rsidRPr="00AF1502">
              <w:rPr>
                <w:rFonts w:asciiTheme="minorHAnsi" w:eastAsia="Times" w:hAnsiTheme="minorHAnsi"/>
                <w:b/>
                <w:color w:val="000000" w:themeColor="text1"/>
                <w:sz w:val="20"/>
                <w:szCs w:val="20"/>
              </w:rPr>
              <w:t>Competency &amp; Standards Alignment</w:t>
            </w:r>
          </w:p>
        </w:tc>
        <w:tc>
          <w:tcPr>
            <w:tcW w:w="6660" w:type="dxa"/>
            <w:gridSpan w:val="5"/>
          </w:tcPr>
          <w:p w14:paraId="18BCD272" w14:textId="77777777" w:rsidR="005E6FED" w:rsidRPr="00AF1502" w:rsidRDefault="005E6FED" w:rsidP="0075147B">
            <w:pPr>
              <w:pStyle w:val="Heading3"/>
              <w:keepNext w:val="0"/>
              <w:keepLines w:val="0"/>
              <w:spacing w:before="0" w:after="0"/>
              <w:jc w:val="center"/>
              <w:rPr>
                <w:rFonts w:asciiTheme="minorHAnsi" w:eastAsia="Times" w:hAnsiTheme="minorHAnsi"/>
                <w:b/>
                <w:color w:val="000000" w:themeColor="text1"/>
                <w:sz w:val="20"/>
                <w:szCs w:val="20"/>
              </w:rPr>
            </w:pPr>
            <w:r w:rsidRPr="00AF1502">
              <w:rPr>
                <w:rFonts w:asciiTheme="minorHAnsi" w:eastAsia="Times" w:hAnsiTheme="minorHAnsi"/>
                <w:b/>
                <w:color w:val="000000" w:themeColor="text1"/>
                <w:sz w:val="20"/>
                <w:szCs w:val="20"/>
              </w:rPr>
              <w:t>Cumulative Assessment Data</w:t>
            </w:r>
          </w:p>
        </w:tc>
      </w:tr>
      <w:tr w:rsidR="005E6FED" w:rsidRPr="00AF1502" w14:paraId="1A9E5810" w14:textId="77777777" w:rsidTr="0075147B">
        <w:trPr>
          <w:trHeight w:val="642"/>
        </w:trPr>
        <w:tc>
          <w:tcPr>
            <w:tcW w:w="3595" w:type="dxa"/>
            <w:tcBorders>
              <w:bottom w:val="single" w:sz="4" w:space="0" w:color="000000"/>
            </w:tcBorders>
          </w:tcPr>
          <w:p w14:paraId="664874F7" w14:textId="77777777" w:rsidR="005E6FED" w:rsidRPr="00AF1502" w:rsidRDefault="005E6FED"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Competency</w:t>
            </w:r>
          </w:p>
        </w:tc>
        <w:tc>
          <w:tcPr>
            <w:tcW w:w="810" w:type="dxa"/>
          </w:tcPr>
          <w:p w14:paraId="04BC2204" w14:textId="77777777" w:rsidR="005E6FED" w:rsidRPr="00AF1502" w:rsidRDefault="005E6FED"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NAEYC</w:t>
            </w:r>
          </w:p>
          <w:p w14:paraId="4071B7B7" w14:textId="77777777" w:rsidR="005E6FED" w:rsidRPr="00AF1502" w:rsidRDefault="005E6FED"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Stand.</w:t>
            </w:r>
          </w:p>
          <w:p w14:paraId="65A1AD29" w14:textId="77777777" w:rsidR="005E6FED" w:rsidRPr="00AF1502" w:rsidRDefault="005E6FED"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5"/>
                <w:szCs w:val="15"/>
              </w:rPr>
              <w:t>(Draft 2020)</w:t>
            </w:r>
          </w:p>
        </w:tc>
        <w:tc>
          <w:tcPr>
            <w:tcW w:w="1260" w:type="dxa"/>
          </w:tcPr>
          <w:p w14:paraId="067CFB41" w14:textId="77777777" w:rsidR="005E6FED" w:rsidRPr="00AF1502" w:rsidRDefault="005E6FED"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NAEYC</w:t>
            </w:r>
          </w:p>
          <w:p w14:paraId="03BF9BAC" w14:textId="77777777" w:rsidR="005E6FED" w:rsidRPr="00AF1502" w:rsidRDefault="005E6FED"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Comp.</w:t>
            </w:r>
          </w:p>
          <w:p w14:paraId="68C3CBA8" w14:textId="77777777" w:rsidR="005E6FED" w:rsidRPr="00AF1502" w:rsidRDefault="005E6FED"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5"/>
                <w:szCs w:val="15"/>
              </w:rPr>
              <w:t>(Draft 2020)</w:t>
            </w:r>
          </w:p>
        </w:tc>
        <w:tc>
          <w:tcPr>
            <w:tcW w:w="900" w:type="dxa"/>
          </w:tcPr>
          <w:p w14:paraId="3A68D262" w14:textId="77777777" w:rsidR="005E6FED" w:rsidRPr="00AF1502" w:rsidRDefault="005E6FED"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 xml:space="preserve">IPTS </w:t>
            </w:r>
            <w:r w:rsidRPr="00AF1502">
              <w:rPr>
                <w:rFonts w:asciiTheme="minorHAnsi" w:eastAsia="Times" w:hAnsiTheme="minorHAnsi"/>
                <w:b/>
                <w:color w:val="000000" w:themeColor="text1"/>
                <w:sz w:val="15"/>
                <w:szCs w:val="15"/>
              </w:rPr>
              <w:t>(2013)</w:t>
            </w:r>
          </w:p>
        </w:tc>
        <w:tc>
          <w:tcPr>
            <w:tcW w:w="990" w:type="dxa"/>
          </w:tcPr>
          <w:p w14:paraId="625BD816" w14:textId="77777777" w:rsidR="005E6FED" w:rsidRPr="00AF1502" w:rsidRDefault="005E6FED"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 xml:space="preserve">InTASC </w:t>
            </w:r>
            <w:r w:rsidRPr="00AF1502">
              <w:rPr>
                <w:rFonts w:asciiTheme="minorHAnsi" w:eastAsia="Times" w:hAnsiTheme="minorHAnsi"/>
                <w:b/>
                <w:color w:val="000000" w:themeColor="text1"/>
                <w:sz w:val="15"/>
                <w:szCs w:val="15"/>
              </w:rPr>
              <w:t>(2019)</w:t>
            </w:r>
          </w:p>
        </w:tc>
        <w:tc>
          <w:tcPr>
            <w:tcW w:w="1440" w:type="dxa"/>
            <w:tcBorders>
              <w:bottom w:val="single" w:sz="4" w:space="0" w:color="000000"/>
            </w:tcBorders>
          </w:tcPr>
          <w:p w14:paraId="787D9FB4" w14:textId="77777777" w:rsidR="005E6FED" w:rsidRPr="00AF1502" w:rsidRDefault="005E6FED"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Distinguished</w:t>
            </w:r>
          </w:p>
        </w:tc>
        <w:tc>
          <w:tcPr>
            <w:tcW w:w="1080" w:type="dxa"/>
            <w:tcBorders>
              <w:bottom w:val="single" w:sz="4" w:space="0" w:color="000000"/>
            </w:tcBorders>
          </w:tcPr>
          <w:p w14:paraId="0664A2D2" w14:textId="77777777" w:rsidR="005E6FED" w:rsidRPr="00AF1502" w:rsidRDefault="005E6FED"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Proficient</w:t>
            </w:r>
          </w:p>
        </w:tc>
        <w:tc>
          <w:tcPr>
            <w:tcW w:w="1440" w:type="dxa"/>
            <w:tcBorders>
              <w:bottom w:val="single" w:sz="4" w:space="0" w:color="000000"/>
            </w:tcBorders>
          </w:tcPr>
          <w:p w14:paraId="5DC71174" w14:textId="77777777" w:rsidR="005E6FED" w:rsidRPr="00AF1502" w:rsidRDefault="005E6FED"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38F56DB3" w14:textId="77777777" w:rsidR="005E6FED" w:rsidRPr="00AF1502" w:rsidRDefault="005E6FED"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Unsatisfactory</w:t>
            </w:r>
          </w:p>
        </w:tc>
        <w:tc>
          <w:tcPr>
            <w:tcW w:w="1260" w:type="dxa"/>
            <w:tcBorders>
              <w:bottom w:val="single" w:sz="4" w:space="0" w:color="000000"/>
            </w:tcBorders>
          </w:tcPr>
          <w:p w14:paraId="3A7E4EB5" w14:textId="77777777" w:rsidR="005E6FED" w:rsidRPr="00AF1502" w:rsidRDefault="005E6FED" w:rsidP="0075147B">
            <w:pPr>
              <w:jc w:val="center"/>
              <w:rPr>
                <w:rFonts w:asciiTheme="minorHAnsi" w:eastAsia="Times" w:hAnsiTheme="minorHAnsi"/>
                <w:b/>
                <w:color w:val="000000" w:themeColor="text1"/>
                <w:sz w:val="18"/>
                <w:szCs w:val="18"/>
              </w:rPr>
            </w:pPr>
            <w:r w:rsidRPr="00AF1502">
              <w:rPr>
                <w:rFonts w:asciiTheme="minorHAnsi" w:eastAsia="Times" w:hAnsiTheme="minorHAnsi"/>
                <w:b/>
                <w:color w:val="000000" w:themeColor="text1"/>
                <w:sz w:val="18"/>
                <w:szCs w:val="18"/>
              </w:rPr>
              <w:t>Unable to Assess</w:t>
            </w:r>
          </w:p>
        </w:tc>
      </w:tr>
      <w:tr w:rsidR="005E6FED" w:rsidRPr="00AF1502" w14:paraId="67CF7272" w14:textId="77777777" w:rsidTr="0075147B">
        <w:trPr>
          <w:trHeight w:val="60"/>
        </w:trPr>
        <w:tc>
          <w:tcPr>
            <w:tcW w:w="3595" w:type="dxa"/>
            <w:shd w:val="clear" w:color="auto" w:fill="FFFF99"/>
          </w:tcPr>
          <w:p w14:paraId="47A51D47" w14:textId="77777777" w:rsidR="005E6FED" w:rsidRPr="00AF1502" w:rsidRDefault="005E6FED" w:rsidP="0075147B">
            <w:pPr>
              <w:pStyle w:val="Body"/>
              <w:widowControl w:val="0"/>
              <w:spacing w:after="0" w:line="240" w:lineRule="auto"/>
              <w:outlineLvl w:val="3"/>
              <w:rPr>
                <w:rFonts w:asciiTheme="minorHAnsi" w:hAnsiTheme="minorHAnsi" w:cs="Times New Roman"/>
                <w:color w:val="auto"/>
                <w:sz w:val="21"/>
                <w:szCs w:val="21"/>
              </w:rPr>
            </w:pPr>
            <w:r w:rsidRPr="00AF1502">
              <w:rPr>
                <w:rFonts w:asciiTheme="minorHAnsi" w:hAnsiTheme="minorHAnsi"/>
                <w:b/>
                <w:bCs/>
              </w:rPr>
              <w:t>ECE HGD1:</w:t>
            </w:r>
            <w:r w:rsidRPr="00AF1502">
              <w:rPr>
                <w:rFonts w:asciiTheme="minorHAnsi" w:hAnsiTheme="minorHAnsi"/>
              </w:rPr>
              <w:t xml:space="preserve"> Identifies and describes theories of typical and atypical growth in all developmental domains and the interaction between individual and contextual factors on development and learning</w:t>
            </w:r>
          </w:p>
        </w:tc>
        <w:tc>
          <w:tcPr>
            <w:tcW w:w="810" w:type="dxa"/>
            <w:shd w:val="clear" w:color="auto" w:fill="FFFF99"/>
          </w:tcPr>
          <w:p w14:paraId="246100DD" w14:textId="77777777" w:rsidR="005E6FED" w:rsidRPr="00AF1502" w:rsidRDefault="005E6FED" w:rsidP="0075147B">
            <w:pPr>
              <w:rPr>
                <w:rFonts w:asciiTheme="minorHAnsi" w:eastAsia="Times" w:hAnsiTheme="minorHAnsi"/>
                <w:color w:val="000000" w:themeColor="text1"/>
                <w:sz w:val="20"/>
                <w:szCs w:val="20"/>
              </w:rPr>
            </w:pPr>
            <w:r w:rsidRPr="00AF1502">
              <w:rPr>
                <w:rFonts w:asciiTheme="minorHAnsi" w:hAnsiTheme="minorHAnsi"/>
                <w:sz w:val="20"/>
                <w:szCs w:val="20"/>
              </w:rPr>
              <w:t>1a, 1b, 1c</w:t>
            </w:r>
          </w:p>
        </w:tc>
        <w:tc>
          <w:tcPr>
            <w:tcW w:w="1260" w:type="dxa"/>
            <w:shd w:val="clear" w:color="auto" w:fill="FFFF99"/>
          </w:tcPr>
          <w:p w14:paraId="386AF07B" w14:textId="77777777" w:rsidR="005E6FED" w:rsidRPr="00AF1502" w:rsidRDefault="005E6FED" w:rsidP="0075147B">
            <w:pPr>
              <w:rPr>
                <w:rFonts w:asciiTheme="minorHAnsi" w:eastAsia="Times" w:hAnsiTheme="minorHAnsi"/>
                <w:color w:val="000000" w:themeColor="text1"/>
                <w:sz w:val="20"/>
                <w:szCs w:val="20"/>
              </w:rPr>
            </w:pPr>
            <w:r w:rsidRPr="00AF1502">
              <w:rPr>
                <w:rFonts w:asciiTheme="minorHAnsi" w:hAnsiTheme="minorHAnsi"/>
                <w:sz w:val="20"/>
                <w:szCs w:val="20"/>
              </w:rPr>
              <w:t>1a-LVL1 1-4, 1a-LVL1-3-4, 1a-LVL2 1-2; 1b-LVL1-3; 1c-LVL2-2</w:t>
            </w:r>
          </w:p>
        </w:tc>
        <w:tc>
          <w:tcPr>
            <w:tcW w:w="900" w:type="dxa"/>
            <w:shd w:val="clear" w:color="auto" w:fill="FFFF99"/>
          </w:tcPr>
          <w:p w14:paraId="7998827C" w14:textId="77777777" w:rsidR="005E6FED" w:rsidRPr="00AF1502" w:rsidRDefault="005E6FED" w:rsidP="0075147B">
            <w:pPr>
              <w:rPr>
                <w:rFonts w:asciiTheme="minorHAnsi" w:eastAsia="Times" w:hAnsiTheme="minorHAnsi"/>
                <w:color w:val="000000" w:themeColor="text1"/>
                <w:sz w:val="20"/>
                <w:szCs w:val="20"/>
              </w:rPr>
            </w:pPr>
            <w:r w:rsidRPr="00AF1502">
              <w:rPr>
                <w:rFonts w:asciiTheme="minorHAnsi" w:hAnsiTheme="minorHAnsi"/>
                <w:sz w:val="20"/>
                <w:szCs w:val="20"/>
              </w:rPr>
              <w:t>1A, 1C, 1D, 1E, 2A</w:t>
            </w:r>
          </w:p>
        </w:tc>
        <w:tc>
          <w:tcPr>
            <w:tcW w:w="990" w:type="dxa"/>
            <w:shd w:val="clear" w:color="auto" w:fill="FFFF99"/>
          </w:tcPr>
          <w:p w14:paraId="6AD2CD26" w14:textId="77777777" w:rsidR="005E6FED" w:rsidRPr="00AF1502" w:rsidRDefault="005E6FED" w:rsidP="0075147B">
            <w:pPr>
              <w:rPr>
                <w:rFonts w:asciiTheme="minorHAnsi" w:eastAsia="Times" w:hAnsiTheme="minorHAnsi"/>
                <w:color w:val="000000" w:themeColor="text1"/>
                <w:sz w:val="20"/>
                <w:szCs w:val="20"/>
              </w:rPr>
            </w:pPr>
            <w:r w:rsidRPr="00AF1502">
              <w:rPr>
                <w:rFonts w:asciiTheme="minorHAnsi" w:hAnsiTheme="minorHAnsi"/>
                <w:sz w:val="20"/>
                <w:szCs w:val="20"/>
              </w:rPr>
              <w:t>2(h), 7(i)</w:t>
            </w:r>
          </w:p>
        </w:tc>
        <w:tc>
          <w:tcPr>
            <w:tcW w:w="1440" w:type="dxa"/>
            <w:shd w:val="clear" w:color="auto" w:fill="FFFF99"/>
          </w:tcPr>
          <w:p w14:paraId="34151F9E" w14:textId="77777777" w:rsidR="005E6FED" w:rsidRPr="00AF1502" w:rsidRDefault="005E6FED" w:rsidP="0075147B">
            <w:pPr>
              <w:rPr>
                <w:rFonts w:asciiTheme="minorHAnsi" w:eastAsia="Times" w:hAnsiTheme="minorHAnsi"/>
                <w:color w:val="000000" w:themeColor="text1"/>
                <w:sz w:val="20"/>
                <w:szCs w:val="20"/>
              </w:rPr>
            </w:pPr>
          </w:p>
        </w:tc>
        <w:tc>
          <w:tcPr>
            <w:tcW w:w="1080" w:type="dxa"/>
            <w:shd w:val="clear" w:color="auto" w:fill="FFFF99"/>
          </w:tcPr>
          <w:p w14:paraId="296AD122" w14:textId="77777777" w:rsidR="005E6FED" w:rsidRPr="00AF1502" w:rsidRDefault="005E6FED" w:rsidP="0075147B">
            <w:pPr>
              <w:rPr>
                <w:rFonts w:asciiTheme="minorHAnsi" w:eastAsia="Times" w:hAnsiTheme="minorHAnsi"/>
                <w:color w:val="000000" w:themeColor="text1"/>
                <w:sz w:val="20"/>
                <w:szCs w:val="20"/>
              </w:rPr>
            </w:pPr>
          </w:p>
        </w:tc>
        <w:tc>
          <w:tcPr>
            <w:tcW w:w="1440" w:type="dxa"/>
            <w:shd w:val="clear" w:color="auto" w:fill="FFFF99"/>
          </w:tcPr>
          <w:p w14:paraId="01E5CBF0" w14:textId="77777777" w:rsidR="005E6FED" w:rsidRPr="00AF1502" w:rsidRDefault="005E6FED" w:rsidP="0075147B">
            <w:pPr>
              <w:rPr>
                <w:rFonts w:asciiTheme="minorHAnsi" w:eastAsia="Times" w:hAnsiTheme="minorHAnsi"/>
                <w:color w:val="000000" w:themeColor="text1"/>
                <w:sz w:val="20"/>
                <w:szCs w:val="20"/>
              </w:rPr>
            </w:pPr>
          </w:p>
        </w:tc>
        <w:tc>
          <w:tcPr>
            <w:tcW w:w="1440" w:type="dxa"/>
            <w:shd w:val="clear" w:color="auto" w:fill="FFFF99"/>
          </w:tcPr>
          <w:p w14:paraId="67CD6DB5" w14:textId="77777777" w:rsidR="005E6FED" w:rsidRPr="00AF1502" w:rsidRDefault="005E6FED" w:rsidP="0075147B">
            <w:pPr>
              <w:rPr>
                <w:rFonts w:asciiTheme="minorHAnsi" w:eastAsia="Times" w:hAnsiTheme="minorHAnsi"/>
                <w:color w:val="000000" w:themeColor="text1"/>
                <w:sz w:val="20"/>
                <w:szCs w:val="20"/>
              </w:rPr>
            </w:pPr>
          </w:p>
        </w:tc>
        <w:tc>
          <w:tcPr>
            <w:tcW w:w="1260" w:type="dxa"/>
            <w:shd w:val="clear" w:color="auto" w:fill="FFFF99"/>
          </w:tcPr>
          <w:p w14:paraId="4EF6A973" w14:textId="77777777" w:rsidR="005E6FED" w:rsidRPr="00AF1502" w:rsidRDefault="005E6FED" w:rsidP="0075147B">
            <w:pPr>
              <w:rPr>
                <w:rFonts w:asciiTheme="minorHAnsi" w:eastAsia="Times" w:hAnsiTheme="minorHAnsi"/>
                <w:color w:val="000000" w:themeColor="text1"/>
                <w:sz w:val="20"/>
                <w:szCs w:val="20"/>
              </w:rPr>
            </w:pPr>
          </w:p>
        </w:tc>
      </w:tr>
      <w:tr w:rsidR="005E6FED" w:rsidRPr="00AF1502" w14:paraId="6973A0E1" w14:textId="77777777" w:rsidTr="0075147B">
        <w:trPr>
          <w:trHeight w:val="60"/>
        </w:trPr>
        <w:tc>
          <w:tcPr>
            <w:tcW w:w="3595" w:type="dxa"/>
            <w:shd w:val="clear" w:color="auto" w:fill="FFFF99"/>
          </w:tcPr>
          <w:p w14:paraId="1C667F2B" w14:textId="77777777" w:rsidR="005E6FED" w:rsidRPr="00AF1502" w:rsidRDefault="005E6FED" w:rsidP="0075147B">
            <w:pPr>
              <w:pStyle w:val="Body"/>
              <w:widowControl w:val="0"/>
              <w:spacing w:after="0" w:line="240" w:lineRule="auto"/>
              <w:outlineLvl w:val="3"/>
              <w:rPr>
                <w:rFonts w:asciiTheme="minorHAnsi" w:hAnsiTheme="minorHAnsi"/>
                <w:b/>
                <w:bCs/>
              </w:rPr>
            </w:pPr>
            <w:r w:rsidRPr="00AF1502">
              <w:rPr>
                <w:rFonts w:asciiTheme="minorHAnsi" w:hAnsiTheme="minorHAnsi"/>
                <w:b/>
                <w:bCs/>
              </w:rPr>
              <w:t>ECE HGD2</w:t>
            </w:r>
            <w:r w:rsidRPr="00AF1502">
              <w:rPr>
                <w:rFonts w:asciiTheme="minorHAnsi" w:hAnsiTheme="minorHAnsi"/>
              </w:rPr>
              <w:t>: Describes the interrelationship between developmental domains, holistic well-being, and adaptive/living skills</w:t>
            </w:r>
          </w:p>
        </w:tc>
        <w:tc>
          <w:tcPr>
            <w:tcW w:w="810" w:type="dxa"/>
            <w:shd w:val="clear" w:color="auto" w:fill="FFFF99"/>
          </w:tcPr>
          <w:p w14:paraId="232962D9" w14:textId="77777777" w:rsidR="005E6FED" w:rsidRPr="00AF1502" w:rsidRDefault="005E6FED" w:rsidP="0075147B">
            <w:pPr>
              <w:rPr>
                <w:rFonts w:asciiTheme="minorHAnsi" w:eastAsia="Times" w:hAnsiTheme="minorHAnsi"/>
                <w:color w:val="000000" w:themeColor="text1"/>
                <w:sz w:val="20"/>
                <w:szCs w:val="20"/>
              </w:rPr>
            </w:pPr>
            <w:r w:rsidRPr="00AF1502">
              <w:rPr>
                <w:rFonts w:asciiTheme="minorHAnsi" w:hAnsiTheme="minorHAnsi"/>
                <w:sz w:val="20"/>
                <w:szCs w:val="20"/>
              </w:rPr>
              <w:t>1a</w:t>
            </w:r>
          </w:p>
        </w:tc>
        <w:tc>
          <w:tcPr>
            <w:tcW w:w="1260" w:type="dxa"/>
            <w:shd w:val="clear" w:color="auto" w:fill="FFFF99"/>
          </w:tcPr>
          <w:p w14:paraId="05C1EA97" w14:textId="77777777" w:rsidR="005E6FED" w:rsidRPr="00AF1502" w:rsidRDefault="005E6FED" w:rsidP="0075147B">
            <w:pPr>
              <w:rPr>
                <w:rFonts w:asciiTheme="minorHAnsi" w:eastAsia="Times" w:hAnsiTheme="minorHAnsi"/>
                <w:color w:val="000000" w:themeColor="text1"/>
                <w:sz w:val="20"/>
                <w:szCs w:val="20"/>
              </w:rPr>
            </w:pPr>
            <w:r w:rsidRPr="00AF1502">
              <w:rPr>
                <w:rFonts w:asciiTheme="minorHAnsi" w:hAnsiTheme="minorHAnsi"/>
                <w:sz w:val="20"/>
                <w:szCs w:val="20"/>
              </w:rPr>
              <w:t>1a-LVL2-1, 1a-LVL2-2, 1a-LVL2-4</w:t>
            </w:r>
          </w:p>
        </w:tc>
        <w:tc>
          <w:tcPr>
            <w:tcW w:w="900" w:type="dxa"/>
            <w:shd w:val="clear" w:color="auto" w:fill="FFFF99"/>
          </w:tcPr>
          <w:p w14:paraId="7B514877" w14:textId="77777777" w:rsidR="005E6FED" w:rsidRPr="00AF1502" w:rsidRDefault="005E6FED" w:rsidP="0075147B">
            <w:pPr>
              <w:rPr>
                <w:rFonts w:asciiTheme="minorHAnsi" w:eastAsia="Times" w:hAnsiTheme="minorHAnsi"/>
                <w:color w:val="000000" w:themeColor="text1"/>
                <w:sz w:val="20"/>
                <w:szCs w:val="20"/>
              </w:rPr>
            </w:pPr>
            <w:r w:rsidRPr="00AF1502">
              <w:rPr>
                <w:rFonts w:asciiTheme="minorHAnsi" w:hAnsiTheme="minorHAnsi"/>
                <w:sz w:val="20"/>
                <w:szCs w:val="20"/>
              </w:rPr>
              <w:t>1C, 2A, 2H</w:t>
            </w:r>
          </w:p>
        </w:tc>
        <w:tc>
          <w:tcPr>
            <w:tcW w:w="990" w:type="dxa"/>
            <w:shd w:val="clear" w:color="auto" w:fill="FFFF99"/>
          </w:tcPr>
          <w:p w14:paraId="78560479" w14:textId="77777777" w:rsidR="005E6FED" w:rsidRPr="00AF1502" w:rsidRDefault="005E6FED" w:rsidP="0075147B">
            <w:pPr>
              <w:rPr>
                <w:rFonts w:asciiTheme="minorHAnsi" w:eastAsia="Times" w:hAnsiTheme="minorHAnsi"/>
                <w:color w:val="000000" w:themeColor="text1"/>
                <w:sz w:val="20"/>
                <w:szCs w:val="20"/>
              </w:rPr>
            </w:pPr>
            <w:r w:rsidRPr="00AF1502">
              <w:rPr>
                <w:rFonts w:asciiTheme="minorHAnsi" w:hAnsiTheme="minorHAnsi"/>
                <w:sz w:val="20"/>
                <w:szCs w:val="20"/>
              </w:rPr>
              <w:t>1(f), 2(i), 3(l), 7(i)</w:t>
            </w:r>
          </w:p>
        </w:tc>
        <w:tc>
          <w:tcPr>
            <w:tcW w:w="1440" w:type="dxa"/>
            <w:shd w:val="clear" w:color="auto" w:fill="FFFF99"/>
          </w:tcPr>
          <w:p w14:paraId="16F690EB" w14:textId="77777777" w:rsidR="005E6FED" w:rsidRPr="00AF1502" w:rsidRDefault="005E6FED" w:rsidP="0075147B">
            <w:pPr>
              <w:rPr>
                <w:rFonts w:asciiTheme="minorHAnsi" w:eastAsia="Times" w:hAnsiTheme="minorHAnsi"/>
                <w:color w:val="000000" w:themeColor="text1"/>
                <w:sz w:val="20"/>
                <w:szCs w:val="20"/>
              </w:rPr>
            </w:pPr>
          </w:p>
        </w:tc>
        <w:tc>
          <w:tcPr>
            <w:tcW w:w="1080" w:type="dxa"/>
            <w:shd w:val="clear" w:color="auto" w:fill="FFFF99"/>
          </w:tcPr>
          <w:p w14:paraId="0C223DB3" w14:textId="77777777" w:rsidR="005E6FED" w:rsidRPr="00AF1502" w:rsidRDefault="005E6FED" w:rsidP="0075147B">
            <w:pPr>
              <w:rPr>
                <w:rFonts w:asciiTheme="minorHAnsi" w:eastAsia="Times" w:hAnsiTheme="minorHAnsi"/>
                <w:color w:val="000000" w:themeColor="text1"/>
                <w:sz w:val="20"/>
                <w:szCs w:val="20"/>
              </w:rPr>
            </w:pPr>
          </w:p>
        </w:tc>
        <w:tc>
          <w:tcPr>
            <w:tcW w:w="1440" w:type="dxa"/>
            <w:shd w:val="clear" w:color="auto" w:fill="FFFF99"/>
          </w:tcPr>
          <w:p w14:paraId="18A5A398" w14:textId="77777777" w:rsidR="005E6FED" w:rsidRPr="00AF1502" w:rsidRDefault="005E6FED" w:rsidP="0075147B">
            <w:pPr>
              <w:rPr>
                <w:rFonts w:asciiTheme="minorHAnsi" w:eastAsia="Times" w:hAnsiTheme="minorHAnsi"/>
                <w:color w:val="000000" w:themeColor="text1"/>
                <w:sz w:val="20"/>
                <w:szCs w:val="20"/>
              </w:rPr>
            </w:pPr>
          </w:p>
        </w:tc>
        <w:tc>
          <w:tcPr>
            <w:tcW w:w="1440" w:type="dxa"/>
            <w:shd w:val="clear" w:color="auto" w:fill="FFFF99"/>
          </w:tcPr>
          <w:p w14:paraId="2581AE1A" w14:textId="77777777" w:rsidR="005E6FED" w:rsidRPr="00AF1502" w:rsidRDefault="005E6FED" w:rsidP="0075147B">
            <w:pPr>
              <w:rPr>
                <w:rFonts w:asciiTheme="minorHAnsi" w:eastAsia="Times" w:hAnsiTheme="minorHAnsi"/>
                <w:color w:val="000000" w:themeColor="text1"/>
                <w:sz w:val="20"/>
                <w:szCs w:val="20"/>
              </w:rPr>
            </w:pPr>
          </w:p>
        </w:tc>
        <w:tc>
          <w:tcPr>
            <w:tcW w:w="1260" w:type="dxa"/>
            <w:shd w:val="clear" w:color="auto" w:fill="FFFF99"/>
          </w:tcPr>
          <w:p w14:paraId="7B00D18A" w14:textId="77777777" w:rsidR="005E6FED" w:rsidRPr="00AF1502" w:rsidRDefault="005E6FED" w:rsidP="0075147B">
            <w:pPr>
              <w:rPr>
                <w:rFonts w:asciiTheme="minorHAnsi" w:eastAsia="Times" w:hAnsiTheme="minorHAnsi"/>
                <w:color w:val="000000" w:themeColor="text1"/>
                <w:sz w:val="20"/>
                <w:szCs w:val="20"/>
              </w:rPr>
            </w:pPr>
          </w:p>
        </w:tc>
      </w:tr>
      <w:tr w:rsidR="005E6FED" w:rsidRPr="00AF1502" w14:paraId="281D5030" w14:textId="77777777" w:rsidTr="0075147B">
        <w:trPr>
          <w:trHeight w:val="60"/>
        </w:trPr>
        <w:tc>
          <w:tcPr>
            <w:tcW w:w="3595" w:type="dxa"/>
            <w:shd w:val="clear" w:color="auto" w:fill="FFFF99"/>
          </w:tcPr>
          <w:p w14:paraId="13EFBA6C" w14:textId="77777777" w:rsidR="005E6FED" w:rsidRPr="00AF1502" w:rsidRDefault="005E6FED" w:rsidP="0075147B">
            <w:pPr>
              <w:pStyle w:val="Body"/>
              <w:widowControl w:val="0"/>
              <w:spacing w:after="0" w:line="240" w:lineRule="auto"/>
              <w:outlineLvl w:val="3"/>
              <w:rPr>
                <w:rFonts w:asciiTheme="minorHAnsi" w:hAnsiTheme="minorHAnsi"/>
                <w:b/>
                <w:bCs/>
              </w:rPr>
            </w:pPr>
            <w:r w:rsidRPr="00AF1502">
              <w:rPr>
                <w:rFonts w:asciiTheme="minorHAnsi" w:hAnsiTheme="minorHAnsi"/>
                <w:b/>
                <w:bCs/>
              </w:rPr>
              <w:t>ECE HGD3</w:t>
            </w:r>
            <w:r w:rsidRPr="00AF1502">
              <w:rPr>
                <w:rFonts w:asciiTheme="minorHAnsi" w:hAnsiTheme="minorHAnsi"/>
              </w:rPr>
              <w:t>: Defines how cultural, familial, biological, and environmental influences, including stress, trauma, protective factors, and resilience, impact children’s well-being and learning</w:t>
            </w:r>
          </w:p>
        </w:tc>
        <w:tc>
          <w:tcPr>
            <w:tcW w:w="810" w:type="dxa"/>
            <w:shd w:val="clear" w:color="auto" w:fill="FFFF99"/>
          </w:tcPr>
          <w:p w14:paraId="6ECF7D2D" w14:textId="77777777" w:rsidR="005E6FED" w:rsidRPr="00AF1502" w:rsidRDefault="005E6FED" w:rsidP="0075147B">
            <w:pPr>
              <w:rPr>
                <w:rFonts w:asciiTheme="minorHAnsi" w:eastAsia="Times" w:hAnsiTheme="minorHAnsi"/>
                <w:color w:val="000000" w:themeColor="text1"/>
                <w:sz w:val="20"/>
                <w:szCs w:val="20"/>
              </w:rPr>
            </w:pPr>
            <w:r w:rsidRPr="00AF1502">
              <w:rPr>
                <w:rFonts w:asciiTheme="minorHAnsi" w:hAnsiTheme="minorHAnsi"/>
                <w:sz w:val="20"/>
                <w:szCs w:val="20"/>
              </w:rPr>
              <w:t>1a, 1c</w:t>
            </w:r>
          </w:p>
        </w:tc>
        <w:tc>
          <w:tcPr>
            <w:tcW w:w="1260" w:type="dxa"/>
            <w:shd w:val="clear" w:color="auto" w:fill="FFFF99"/>
          </w:tcPr>
          <w:p w14:paraId="29020D2D" w14:textId="77777777" w:rsidR="005E6FED" w:rsidRPr="00AF1502" w:rsidRDefault="005E6FED" w:rsidP="0075147B">
            <w:pPr>
              <w:rPr>
                <w:rFonts w:asciiTheme="minorHAnsi" w:eastAsia="Times" w:hAnsiTheme="minorHAnsi"/>
                <w:color w:val="000000" w:themeColor="text1"/>
                <w:sz w:val="20"/>
                <w:szCs w:val="20"/>
              </w:rPr>
            </w:pPr>
            <w:r w:rsidRPr="00AF1502">
              <w:rPr>
                <w:rFonts w:asciiTheme="minorHAnsi" w:hAnsiTheme="minorHAnsi"/>
                <w:sz w:val="20"/>
                <w:szCs w:val="20"/>
              </w:rPr>
              <w:t>1a-LVL1-3, 1c-LVL1-1-3, 1c-LVL2-1</w:t>
            </w:r>
          </w:p>
        </w:tc>
        <w:tc>
          <w:tcPr>
            <w:tcW w:w="900" w:type="dxa"/>
            <w:shd w:val="clear" w:color="auto" w:fill="FFFF99"/>
          </w:tcPr>
          <w:p w14:paraId="4EC04B7E" w14:textId="77777777" w:rsidR="005E6FED" w:rsidRPr="00AF1502" w:rsidRDefault="005E6FED" w:rsidP="0075147B">
            <w:pPr>
              <w:rPr>
                <w:rFonts w:asciiTheme="minorHAnsi" w:eastAsia="Times" w:hAnsiTheme="minorHAnsi"/>
                <w:color w:val="000000" w:themeColor="text1"/>
                <w:sz w:val="20"/>
                <w:szCs w:val="20"/>
              </w:rPr>
            </w:pPr>
            <w:r w:rsidRPr="00AF1502">
              <w:rPr>
                <w:rFonts w:asciiTheme="minorHAnsi" w:hAnsiTheme="minorHAnsi"/>
                <w:sz w:val="20"/>
                <w:szCs w:val="20"/>
              </w:rPr>
              <w:t>1C, 1D, 1E, 2E, 2H</w:t>
            </w:r>
          </w:p>
        </w:tc>
        <w:tc>
          <w:tcPr>
            <w:tcW w:w="990" w:type="dxa"/>
            <w:shd w:val="clear" w:color="auto" w:fill="FFFF99"/>
          </w:tcPr>
          <w:p w14:paraId="421CF9F0" w14:textId="77777777" w:rsidR="005E6FED" w:rsidRPr="00AF1502" w:rsidRDefault="005E6FED" w:rsidP="0075147B">
            <w:pPr>
              <w:rPr>
                <w:rFonts w:asciiTheme="minorHAnsi" w:eastAsia="Times" w:hAnsiTheme="minorHAnsi"/>
                <w:color w:val="000000" w:themeColor="text1"/>
                <w:sz w:val="20"/>
                <w:szCs w:val="20"/>
              </w:rPr>
            </w:pPr>
            <w:r w:rsidRPr="00AF1502">
              <w:rPr>
                <w:rFonts w:asciiTheme="minorHAnsi" w:hAnsiTheme="minorHAnsi"/>
                <w:sz w:val="20"/>
                <w:szCs w:val="20"/>
              </w:rPr>
              <w:t>2(h, 2(i), 2(j), 2(m)</w:t>
            </w:r>
          </w:p>
        </w:tc>
        <w:tc>
          <w:tcPr>
            <w:tcW w:w="1440" w:type="dxa"/>
            <w:shd w:val="clear" w:color="auto" w:fill="FFFF99"/>
          </w:tcPr>
          <w:p w14:paraId="6CAD4BDE" w14:textId="77777777" w:rsidR="005E6FED" w:rsidRPr="00AF1502" w:rsidRDefault="005E6FED" w:rsidP="0075147B">
            <w:pPr>
              <w:rPr>
                <w:rFonts w:asciiTheme="minorHAnsi" w:eastAsia="Times" w:hAnsiTheme="minorHAnsi"/>
                <w:color w:val="000000" w:themeColor="text1"/>
                <w:sz w:val="20"/>
                <w:szCs w:val="20"/>
              </w:rPr>
            </w:pPr>
          </w:p>
        </w:tc>
        <w:tc>
          <w:tcPr>
            <w:tcW w:w="1080" w:type="dxa"/>
            <w:shd w:val="clear" w:color="auto" w:fill="FFFF99"/>
          </w:tcPr>
          <w:p w14:paraId="4F448220" w14:textId="77777777" w:rsidR="005E6FED" w:rsidRPr="00AF1502" w:rsidRDefault="005E6FED" w:rsidP="0075147B">
            <w:pPr>
              <w:rPr>
                <w:rFonts w:asciiTheme="minorHAnsi" w:eastAsia="Times" w:hAnsiTheme="minorHAnsi"/>
                <w:color w:val="000000" w:themeColor="text1"/>
                <w:sz w:val="20"/>
                <w:szCs w:val="20"/>
              </w:rPr>
            </w:pPr>
          </w:p>
        </w:tc>
        <w:tc>
          <w:tcPr>
            <w:tcW w:w="1440" w:type="dxa"/>
            <w:shd w:val="clear" w:color="auto" w:fill="FFFF99"/>
          </w:tcPr>
          <w:p w14:paraId="1240F6D8" w14:textId="77777777" w:rsidR="005E6FED" w:rsidRPr="00AF1502" w:rsidRDefault="005E6FED" w:rsidP="0075147B">
            <w:pPr>
              <w:rPr>
                <w:rFonts w:asciiTheme="minorHAnsi" w:eastAsia="Times" w:hAnsiTheme="minorHAnsi"/>
                <w:color w:val="000000" w:themeColor="text1"/>
                <w:sz w:val="20"/>
                <w:szCs w:val="20"/>
              </w:rPr>
            </w:pPr>
          </w:p>
        </w:tc>
        <w:tc>
          <w:tcPr>
            <w:tcW w:w="1440" w:type="dxa"/>
            <w:shd w:val="clear" w:color="auto" w:fill="FFFF99"/>
          </w:tcPr>
          <w:p w14:paraId="614A818D" w14:textId="77777777" w:rsidR="005E6FED" w:rsidRPr="00AF1502" w:rsidRDefault="005E6FED" w:rsidP="0075147B">
            <w:pPr>
              <w:rPr>
                <w:rFonts w:asciiTheme="minorHAnsi" w:eastAsia="Times" w:hAnsiTheme="minorHAnsi"/>
                <w:color w:val="000000" w:themeColor="text1"/>
                <w:sz w:val="20"/>
                <w:szCs w:val="20"/>
              </w:rPr>
            </w:pPr>
          </w:p>
        </w:tc>
        <w:tc>
          <w:tcPr>
            <w:tcW w:w="1260" w:type="dxa"/>
            <w:shd w:val="clear" w:color="auto" w:fill="FFFF99"/>
          </w:tcPr>
          <w:p w14:paraId="0258EA33" w14:textId="77777777" w:rsidR="005E6FED" w:rsidRPr="00AF1502" w:rsidRDefault="005E6FED" w:rsidP="0075147B">
            <w:pPr>
              <w:rPr>
                <w:rFonts w:asciiTheme="minorHAnsi" w:eastAsia="Times" w:hAnsiTheme="minorHAnsi"/>
                <w:color w:val="000000" w:themeColor="text1"/>
                <w:sz w:val="20"/>
                <w:szCs w:val="20"/>
              </w:rPr>
            </w:pPr>
          </w:p>
        </w:tc>
      </w:tr>
      <w:tr w:rsidR="005E6FED" w:rsidRPr="00AF1502" w14:paraId="5519B82E" w14:textId="77777777" w:rsidTr="0075147B">
        <w:trPr>
          <w:trHeight w:val="60"/>
        </w:trPr>
        <w:tc>
          <w:tcPr>
            <w:tcW w:w="3595" w:type="dxa"/>
            <w:shd w:val="clear" w:color="auto" w:fill="FFCC99"/>
          </w:tcPr>
          <w:p w14:paraId="079A1AFC" w14:textId="77777777" w:rsidR="005E6FED" w:rsidRPr="00AF1502" w:rsidRDefault="005E6FED" w:rsidP="0075147B">
            <w:pPr>
              <w:pStyle w:val="Body"/>
              <w:widowControl w:val="0"/>
              <w:spacing w:after="0" w:line="240" w:lineRule="auto"/>
              <w:outlineLvl w:val="3"/>
              <w:rPr>
                <w:rFonts w:asciiTheme="minorHAnsi" w:hAnsiTheme="minorHAnsi"/>
                <w:b/>
                <w:bCs/>
              </w:rPr>
            </w:pPr>
            <w:r w:rsidRPr="00AF1502">
              <w:rPr>
                <w:rStyle w:val="normaltextrun"/>
                <w:rFonts w:asciiTheme="minorHAnsi" w:hAnsiTheme="minorHAnsi" w:cs="Times New Roman"/>
                <w:b/>
                <w:bCs/>
              </w:rPr>
              <w:t>HGD4</w:t>
            </w:r>
            <w:r w:rsidRPr="00AF1502">
              <w:rPr>
                <w:rStyle w:val="normaltextrun"/>
                <w:rFonts w:asciiTheme="minorHAnsi" w:hAnsiTheme="minorHAnsi" w:cs="Times New Roman"/>
              </w:rPr>
              <w:t xml:space="preserve">:  Interprets children’s unique developmental patterns and identifies supportive resources for children who may require further assessment. Describes process of </w:t>
            </w:r>
            <w:r w:rsidRPr="00AF1502">
              <w:rPr>
                <w:rStyle w:val="normaltextrun"/>
                <w:rFonts w:asciiTheme="minorHAnsi" w:hAnsiTheme="minorHAnsi" w:cs="Times New Roman"/>
              </w:rPr>
              <w:lastRenderedPageBreak/>
              <w:t>first and second language acquisition</w:t>
            </w:r>
          </w:p>
        </w:tc>
        <w:tc>
          <w:tcPr>
            <w:tcW w:w="810" w:type="dxa"/>
            <w:shd w:val="clear" w:color="auto" w:fill="FFCC99"/>
          </w:tcPr>
          <w:p w14:paraId="3E09DBFC" w14:textId="77777777" w:rsidR="005E6FED" w:rsidRPr="00AF1502" w:rsidRDefault="005E6FED" w:rsidP="0075147B">
            <w:pPr>
              <w:rPr>
                <w:rFonts w:asciiTheme="minorHAnsi" w:hAnsiTheme="minorHAnsi"/>
                <w:sz w:val="20"/>
                <w:szCs w:val="20"/>
              </w:rPr>
            </w:pPr>
            <w:r w:rsidRPr="00AF1502">
              <w:rPr>
                <w:rFonts w:asciiTheme="minorHAnsi" w:hAnsiTheme="minorHAnsi"/>
                <w:sz w:val="20"/>
                <w:szCs w:val="20"/>
              </w:rPr>
              <w:lastRenderedPageBreak/>
              <w:t>1a, 1b, 1d</w:t>
            </w:r>
          </w:p>
        </w:tc>
        <w:tc>
          <w:tcPr>
            <w:tcW w:w="1260" w:type="dxa"/>
            <w:shd w:val="clear" w:color="auto" w:fill="FFCC99"/>
          </w:tcPr>
          <w:p w14:paraId="1B49335B" w14:textId="77777777" w:rsidR="005E6FED" w:rsidRPr="00AF1502" w:rsidRDefault="005E6FED" w:rsidP="0075147B">
            <w:pPr>
              <w:rPr>
                <w:rFonts w:asciiTheme="minorHAnsi" w:hAnsiTheme="minorHAnsi"/>
                <w:sz w:val="20"/>
                <w:szCs w:val="20"/>
              </w:rPr>
            </w:pPr>
            <w:r w:rsidRPr="00AF1502">
              <w:rPr>
                <w:rFonts w:asciiTheme="minorHAnsi" w:hAnsiTheme="minorHAnsi"/>
                <w:sz w:val="20"/>
                <w:szCs w:val="20"/>
              </w:rPr>
              <w:t>1a-LVL2-3, 1b-LVL1-1, 1b-LVL1-4, 1b-LVL2-1,</w:t>
            </w:r>
          </w:p>
          <w:p w14:paraId="6243F79C" w14:textId="77777777" w:rsidR="005E6FED" w:rsidRPr="00AF1502" w:rsidRDefault="005E6FED" w:rsidP="0075147B">
            <w:pPr>
              <w:rPr>
                <w:rFonts w:asciiTheme="minorHAnsi" w:hAnsiTheme="minorHAnsi"/>
                <w:sz w:val="20"/>
                <w:szCs w:val="20"/>
              </w:rPr>
            </w:pPr>
            <w:r w:rsidRPr="00AF1502">
              <w:rPr>
                <w:rFonts w:asciiTheme="minorHAnsi" w:hAnsiTheme="minorHAnsi"/>
                <w:sz w:val="20"/>
                <w:szCs w:val="20"/>
              </w:rPr>
              <w:lastRenderedPageBreak/>
              <w:t>1b-LV2 &amp; 3-2, 1d-LV1-1,</w:t>
            </w:r>
          </w:p>
          <w:p w14:paraId="647EF56F" w14:textId="77777777" w:rsidR="005E6FED" w:rsidRPr="00AF1502" w:rsidRDefault="005E6FED" w:rsidP="0075147B">
            <w:pPr>
              <w:rPr>
                <w:rFonts w:asciiTheme="minorHAnsi" w:hAnsiTheme="minorHAnsi"/>
                <w:sz w:val="20"/>
                <w:szCs w:val="20"/>
              </w:rPr>
            </w:pPr>
            <w:r w:rsidRPr="00AF1502">
              <w:rPr>
                <w:rFonts w:asciiTheme="minorHAnsi" w:hAnsiTheme="minorHAnsi"/>
                <w:sz w:val="20"/>
                <w:szCs w:val="20"/>
              </w:rPr>
              <w:t>1d-LV2-1</w:t>
            </w:r>
          </w:p>
        </w:tc>
        <w:tc>
          <w:tcPr>
            <w:tcW w:w="900" w:type="dxa"/>
            <w:shd w:val="clear" w:color="auto" w:fill="FFCC99"/>
          </w:tcPr>
          <w:p w14:paraId="759A9463" w14:textId="77777777" w:rsidR="005E6FED" w:rsidRPr="00AF1502" w:rsidRDefault="005E6FED" w:rsidP="0075147B">
            <w:pPr>
              <w:rPr>
                <w:rFonts w:asciiTheme="minorHAnsi" w:hAnsiTheme="minorHAnsi"/>
                <w:sz w:val="20"/>
                <w:szCs w:val="20"/>
              </w:rPr>
            </w:pPr>
            <w:r w:rsidRPr="00AF1502">
              <w:rPr>
                <w:rFonts w:asciiTheme="minorHAnsi" w:hAnsiTheme="minorHAnsi"/>
                <w:sz w:val="20"/>
                <w:szCs w:val="20"/>
              </w:rPr>
              <w:lastRenderedPageBreak/>
              <w:t>1A, 1C, 1D, 1E, 1G, 1H, 1L, 2H, 7A, 7I</w:t>
            </w:r>
          </w:p>
        </w:tc>
        <w:tc>
          <w:tcPr>
            <w:tcW w:w="990" w:type="dxa"/>
            <w:shd w:val="clear" w:color="auto" w:fill="FFCC99"/>
          </w:tcPr>
          <w:p w14:paraId="463B9DD7" w14:textId="77777777" w:rsidR="005E6FED" w:rsidRPr="00AF1502" w:rsidRDefault="005E6FED" w:rsidP="0075147B">
            <w:pPr>
              <w:rPr>
                <w:rFonts w:asciiTheme="minorHAnsi" w:hAnsiTheme="minorHAnsi"/>
                <w:sz w:val="20"/>
                <w:szCs w:val="20"/>
              </w:rPr>
            </w:pPr>
            <w:r w:rsidRPr="00AF1502">
              <w:rPr>
                <w:rFonts w:asciiTheme="minorHAnsi" w:hAnsiTheme="minorHAnsi"/>
                <w:sz w:val="20"/>
                <w:szCs w:val="20"/>
              </w:rPr>
              <w:t xml:space="preserve">1(b), 1(i), 2(h), 2(i), 2(o), </w:t>
            </w:r>
            <w:r w:rsidRPr="00AF1502">
              <w:rPr>
                <w:rFonts w:asciiTheme="minorHAnsi" w:hAnsiTheme="minorHAnsi"/>
                <w:sz w:val="20"/>
                <w:szCs w:val="20"/>
              </w:rPr>
              <w:lastRenderedPageBreak/>
              <w:t>4(d), 6(k)</w:t>
            </w:r>
          </w:p>
        </w:tc>
        <w:tc>
          <w:tcPr>
            <w:tcW w:w="1440" w:type="dxa"/>
            <w:shd w:val="clear" w:color="auto" w:fill="FFCC99"/>
          </w:tcPr>
          <w:p w14:paraId="78230EF4" w14:textId="77777777" w:rsidR="005E6FED" w:rsidRPr="00AF1502" w:rsidRDefault="005E6FED" w:rsidP="0075147B">
            <w:pPr>
              <w:rPr>
                <w:rFonts w:asciiTheme="minorHAnsi" w:eastAsia="Times" w:hAnsiTheme="minorHAnsi"/>
                <w:color w:val="000000" w:themeColor="text1"/>
                <w:sz w:val="20"/>
                <w:szCs w:val="20"/>
              </w:rPr>
            </w:pPr>
          </w:p>
        </w:tc>
        <w:tc>
          <w:tcPr>
            <w:tcW w:w="1080" w:type="dxa"/>
            <w:shd w:val="clear" w:color="auto" w:fill="FFCC99"/>
          </w:tcPr>
          <w:p w14:paraId="74019C46" w14:textId="77777777" w:rsidR="005E6FED" w:rsidRPr="00AF1502" w:rsidRDefault="005E6FED" w:rsidP="0075147B">
            <w:pPr>
              <w:rPr>
                <w:rFonts w:asciiTheme="minorHAnsi" w:eastAsia="Times" w:hAnsiTheme="minorHAnsi"/>
                <w:color w:val="000000" w:themeColor="text1"/>
                <w:sz w:val="20"/>
                <w:szCs w:val="20"/>
              </w:rPr>
            </w:pPr>
          </w:p>
        </w:tc>
        <w:tc>
          <w:tcPr>
            <w:tcW w:w="1440" w:type="dxa"/>
            <w:shd w:val="clear" w:color="auto" w:fill="FFCC99"/>
          </w:tcPr>
          <w:p w14:paraId="7CD53086" w14:textId="77777777" w:rsidR="005E6FED" w:rsidRPr="00AF1502" w:rsidRDefault="005E6FED" w:rsidP="0075147B">
            <w:pPr>
              <w:rPr>
                <w:rFonts w:asciiTheme="minorHAnsi" w:eastAsia="Times" w:hAnsiTheme="minorHAnsi"/>
                <w:color w:val="000000" w:themeColor="text1"/>
                <w:sz w:val="20"/>
                <w:szCs w:val="20"/>
              </w:rPr>
            </w:pPr>
          </w:p>
        </w:tc>
        <w:tc>
          <w:tcPr>
            <w:tcW w:w="1440" w:type="dxa"/>
            <w:shd w:val="clear" w:color="auto" w:fill="FFCC99"/>
          </w:tcPr>
          <w:p w14:paraId="19B371B4" w14:textId="77777777" w:rsidR="005E6FED" w:rsidRPr="00AF1502" w:rsidRDefault="005E6FED" w:rsidP="0075147B">
            <w:pPr>
              <w:rPr>
                <w:rFonts w:asciiTheme="minorHAnsi" w:eastAsia="Times" w:hAnsiTheme="minorHAnsi"/>
                <w:color w:val="000000" w:themeColor="text1"/>
                <w:sz w:val="20"/>
                <w:szCs w:val="20"/>
              </w:rPr>
            </w:pPr>
          </w:p>
        </w:tc>
        <w:tc>
          <w:tcPr>
            <w:tcW w:w="1260" w:type="dxa"/>
            <w:shd w:val="clear" w:color="auto" w:fill="FFCC99"/>
          </w:tcPr>
          <w:p w14:paraId="141DC4F5" w14:textId="77777777" w:rsidR="005E6FED" w:rsidRPr="00AF1502" w:rsidRDefault="005E6FED" w:rsidP="0075147B">
            <w:pPr>
              <w:rPr>
                <w:rFonts w:asciiTheme="minorHAnsi" w:eastAsia="Times" w:hAnsiTheme="minorHAnsi"/>
                <w:color w:val="000000" w:themeColor="text1"/>
                <w:sz w:val="20"/>
                <w:szCs w:val="20"/>
              </w:rPr>
            </w:pPr>
          </w:p>
        </w:tc>
      </w:tr>
    </w:tbl>
    <w:p w14:paraId="49E75B36" w14:textId="4BA309F9" w:rsidR="00D502F1" w:rsidRPr="00801E43" w:rsidRDefault="00D502F1">
      <w:pPr>
        <w:rPr>
          <w:rFonts w:asciiTheme="minorHAnsi" w:eastAsia="Calibri" w:hAnsiTheme="minorHAnsi"/>
          <w:color w:val="000000" w:themeColor="text1"/>
        </w:rPr>
      </w:pPr>
      <w:bookmarkStart w:id="0" w:name="_GoBack"/>
      <w:bookmarkEnd w:id="0"/>
    </w:p>
    <w:sectPr w:rsidR="00D502F1" w:rsidRPr="00801E43" w:rsidSect="00655374">
      <w:footerReference w:type="even" r:id="rId7"/>
      <w:footerReference w:type="default" r:id="rId8"/>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C68A0" w14:textId="77777777" w:rsidR="00BE39BA" w:rsidRDefault="00BE39BA" w:rsidP="004C59D7">
      <w:r>
        <w:separator/>
      </w:r>
    </w:p>
  </w:endnote>
  <w:endnote w:type="continuationSeparator" w:id="0">
    <w:p w14:paraId="5DCEC1C6" w14:textId="77777777" w:rsidR="00BE39BA" w:rsidRDefault="00BE39BA"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altName w:val="Cambria"/>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5D4A93E3"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330CB7">
          <w:rPr>
            <w:rStyle w:val="PageNumber"/>
            <w:noProof/>
          </w:rPr>
          <w:t>4</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7F8B5" w14:textId="77777777" w:rsidR="00BE39BA" w:rsidRDefault="00BE39BA" w:rsidP="004C59D7">
      <w:r>
        <w:separator/>
      </w:r>
    </w:p>
  </w:footnote>
  <w:footnote w:type="continuationSeparator" w:id="0">
    <w:p w14:paraId="047D8CE1" w14:textId="77777777" w:rsidR="00BE39BA" w:rsidRDefault="00BE39BA"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06B"/>
    <w:multiLevelType w:val="multilevel"/>
    <w:tmpl w:val="5052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4158A"/>
    <w:multiLevelType w:val="hybridMultilevel"/>
    <w:tmpl w:val="15629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63F81"/>
    <w:multiLevelType w:val="multilevel"/>
    <w:tmpl w:val="055E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A285F"/>
    <w:multiLevelType w:val="multilevel"/>
    <w:tmpl w:val="E21A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01ACD"/>
    <w:multiLevelType w:val="multilevel"/>
    <w:tmpl w:val="D9D0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A2990"/>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51024"/>
    <w:multiLevelType w:val="multilevel"/>
    <w:tmpl w:val="C540D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05820"/>
    <w:multiLevelType w:val="multilevel"/>
    <w:tmpl w:val="2808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A6A1B"/>
    <w:multiLevelType w:val="multilevel"/>
    <w:tmpl w:val="BFC8E5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275295B"/>
    <w:multiLevelType w:val="hybridMultilevel"/>
    <w:tmpl w:val="6ABAD76C"/>
    <w:lvl w:ilvl="0" w:tplc="B80C561C">
      <w:start w:val="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26B03"/>
    <w:multiLevelType w:val="multilevel"/>
    <w:tmpl w:val="3A3ED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144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F6CCF"/>
    <w:multiLevelType w:val="multilevel"/>
    <w:tmpl w:val="3F96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B2D6C"/>
    <w:multiLevelType w:val="hybridMultilevel"/>
    <w:tmpl w:val="401AB124"/>
    <w:lvl w:ilvl="0" w:tplc="FDA2FBBE">
      <w:start w:val="2"/>
      <w:numFmt w:val="bullet"/>
      <w:lvlText w:val="-"/>
      <w:lvlJc w:val="left"/>
      <w:pPr>
        <w:ind w:left="720" w:hanging="360"/>
      </w:pPr>
      <w:rPr>
        <w:rFonts w:ascii="Cambria" w:eastAsia="Times New Roman" w:hAnsi="Cambria"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A5BC6"/>
    <w:multiLevelType w:val="hybridMultilevel"/>
    <w:tmpl w:val="BA305348"/>
    <w:lvl w:ilvl="0" w:tplc="B80C561C">
      <w:start w:val="2"/>
      <w:numFmt w:val="bullet"/>
      <w:lvlText w:val="-"/>
      <w:lvlJc w:val="left"/>
      <w:pPr>
        <w:ind w:left="720" w:hanging="360"/>
      </w:pPr>
      <w:rPr>
        <w:rFonts w:ascii="Cambria" w:eastAsia="Times New Roman"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813F6"/>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96E12"/>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E5D5B"/>
    <w:multiLevelType w:val="hybridMultilevel"/>
    <w:tmpl w:val="770A4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427D5D"/>
    <w:multiLevelType w:val="multilevel"/>
    <w:tmpl w:val="7AE0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497BAA"/>
    <w:multiLevelType w:val="multilevel"/>
    <w:tmpl w:val="FF36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72584"/>
    <w:multiLevelType w:val="multilevel"/>
    <w:tmpl w:val="C308B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5719F"/>
    <w:multiLevelType w:val="multilevel"/>
    <w:tmpl w:val="5896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E4321"/>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44B4A"/>
    <w:multiLevelType w:val="multilevel"/>
    <w:tmpl w:val="3E34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D12A9"/>
    <w:multiLevelType w:val="multilevel"/>
    <w:tmpl w:val="3B00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DA3E43"/>
    <w:multiLevelType w:val="multilevel"/>
    <w:tmpl w:val="C38EC55E"/>
    <w:lvl w:ilvl="0">
      <w:start w:val="2"/>
      <w:numFmt w:val="bullet"/>
      <w:lvlText w:val="-"/>
      <w:lvlJc w:val="left"/>
      <w:pPr>
        <w:ind w:left="720" w:hanging="360"/>
      </w:pPr>
      <w:rPr>
        <w:rFonts w:ascii="Cambria" w:eastAsia="Times New Roman" w:hAnsi="Cambria"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845FC"/>
    <w:multiLevelType w:val="multilevel"/>
    <w:tmpl w:val="BFC8E5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5F366A21"/>
    <w:multiLevelType w:val="multilevel"/>
    <w:tmpl w:val="A13E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86753E"/>
    <w:multiLevelType w:val="hybridMultilevel"/>
    <w:tmpl w:val="223A4EBA"/>
    <w:lvl w:ilvl="0" w:tplc="FDA2FBBE">
      <w:start w:val="2"/>
      <w:numFmt w:val="bullet"/>
      <w:lvlText w:val="-"/>
      <w:lvlJc w:val="left"/>
      <w:pPr>
        <w:ind w:left="720" w:hanging="360"/>
      </w:pPr>
      <w:rPr>
        <w:rFonts w:ascii="Cambria" w:eastAsia="Times New Roman" w:hAnsi="Cambria" w:cs="Times New Roman" w:hint="default"/>
        <w:sz w:val="24"/>
      </w:rPr>
    </w:lvl>
    <w:lvl w:ilvl="1" w:tplc="729C2C6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E11BB"/>
    <w:multiLevelType w:val="multilevel"/>
    <w:tmpl w:val="BFC8E5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696341F8"/>
    <w:multiLevelType w:val="hybridMultilevel"/>
    <w:tmpl w:val="7BD05784"/>
    <w:lvl w:ilvl="0" w:tplc="B80C561C">
      <w:start w:val="2"/>
      <w:numFmt w:val="bullet"/>
      <w:lvlText w:val="-"/>
      <w:lvlJc w:val="left"/>
      <w:pPr>
        <w:ind w:left="720" w:hanging="360"/>
      </w:pPr>
      <w:rPr>
        <w:rFonts w:ascii="Cambria" w:eastAsia="Times New Roman"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E18D5"/>
    <w:multiLevelType w:val="hybridMultilevel"/>
    <w:tmpl w:val="9E8E40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1B6730"/>
    <w:multiLevelType w:val="multilevel"/>
    <w:tmpl w:val="D93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B6D3E"/>
    <w:multiLevelType w:val="hybridMultilevel"/>
    <w:tmpl w:val="5FBC3880"/>
    <w:lvl w:ilvl="0" w:tplc="729C2C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F7132"/>
    <w:multiLevelType w:val="hybridMultilevel"/>
    <w:tmpl w:val="96748C24"/>
    <w:lvl w:ilvl="0" w:tplc="FDA2FBBE">
      <w:start w:val="2"/>
      <w:numFmt w:val="bullet"/>
      <w:lvlText w:val="-"/>
      <w:lvlJc w:val="left"/>
      <w:pPr>
        <w:ind w:left="720" w:hanging="360"/>
      </w:pPr>
      <w:rPr>
        <w:rFonts w:ascii="Cambria" w:eastAsia="Times New Roman" w:hAnsi="Cambria" w:cs="Times New Roman" w:hint="default"/>
        <w:sz w:val="24"/>
      </w:rPr>
    </w:lvl>
    <w:lvl w:ilvl="1" w:tplc="729C2C6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73F1A"/>
    <w:multiLevelType w:val="hybridMultilevel"/>
    <w:tmpl w:val="2944A2BA"/>
    <w:lvl w:ilvl="0" w:tplc="B80C561C">
      <w:start w:val="2"/>
      <w:numFmt w:val="bullet"/>
      <w:lvlText w:val="-"/>
      <w:lvlJc w:val="left"/>
      <w:pPr>
        <w:ind w:left="720" w:hanging="360"/>
      </w:pPr>
      <w:rPr>
        <w:rFonts w:ascii="Cambria" w:eastAsia="Times New Roman" w:hAnsi="Cambria"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151F8"/>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3D106B"/>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15"/>
  </w:num>
  <w:num w:numId="4">
    <w:abstractNumId w:val="36"/>
  </w:num>
  <w:num w:numId="5">
    <w:abstractNumId w:val="29"/>
  </w:num>
  <w:num w:numId="6">
    <w:abstractNumId w:val="1"/>
  </w:num>
  <w:num w:numId="7">
    <w:abstractNumId w:val="10"/>
  </w:num>
  <w:num w:numId="8">
    <w:abstractNumId w:val="34"/>
  </w:num>
  <w:num w:numId="9">
    <w:abstractNumId w:val="14"/>
  </w:num>
  <w:num w:numId="10">
    <w:abstractNumId w:val="14"/>
    <w:lvlOverride w:ilvl="1">
      <w:lvl w:ilvl="1">
        <w:numFmt w:val="bullet"/>
        <w:lvlText w:val=""/>
        <w:lvlJc w:val="left"/>
        <w:pPr>
          <w:tabs>
            <w:tab w:val="num" w:pos="1440"/>
          </w:tabs>
          <w:ind w:left="1440" w:hanging="360"/>
        </w:pPr>
        <w:rPr>
          <w:rFonts w:ascii="Symbol" w:hAnsi="Symbol" w:hint="default"/>
          <w:sz w:val="20"/>
        </w:rPr>
      </w:lvl>
    </w:lvlOverride>
  </w:num>
  <w:num w:numId="11">
    <w:abstractNumId w:val="35"/>
  </w:num>
  <w:num w:numId="12">
    <w:abstractNumId w:val="35"/>
    <w:lvlOverride w:ilvl="1">
      <w:lvl w:ilvl="1">
        <w:numFmt w:val="bullet"/>
        <w:lvlText w:val=""/>
        <w:lvlJc w:val="left"/>
        <w:pPr>
          <w:tabs>
            <w:tab w:val="num" w:pos="1440"/>
          </w:tabs>
          <w:ind w:left="1440" w:hanging="360"/>
        </w:pPr>
        <w:rPr>
          <w:rFonts w:ascii="Symbol" w:hAnsi="Symbol" w:hint="default"/>
          <w:sz w:val="20"/>
        </w:rPr>
      </w:lvl>
    </w:lvlOverride>
  </w:num>
  <w:num w:numId="13">
    <w:abstractNumId w:val="28"/>
  </w:num>
  <w:num w:numId="14">
    <w:abstractNumId w:val="25"/>
  </w:num>
  <w:num w:numId="15">
    <w:abstractNumId w:val="8"/>
  </w:num>
  <w:num w:numId="16">
    <w:abstractNumId w:val="23"/>
    <w:lvlOverride w:ilvl="0">
      <w:lvl w:ilvl="0">
        <w:numFmt w:val="upperLetter"/>
        <w:lvlText w:val="%1."/>
        <w:lvlJc w:val="left"/>
      </w:lvl>
    </w:lvlOverride>
  </w:num>
  <w:num w:numId="17">
    <w:abstractNumId w:val="30"/>
  </w:num>
  <w:num w:numId="18">
    <w:abstractNumId w:val="32"/>
  </w:num>
  <w:num w:numId="19">
    <w:abstractNumId w:val="13"/>
  </w:num>
  <w:num w:numId="20">
    <w:abstractNumId w:val="16"/>
  </w:num>
  <w:num w:numId="21">
    <w:abstractNumId w:val="9"/>
  </w:num>
  <w:num w:numId="22">
    <w:abstractNumId w:val="7"/>
  </w:num>
  <w:num w:numId="23">
    <w:abstractNumId w:val="20"/>
  </w:num>
  <w:num w:numId="24">
    <w:abstractNumId w:val="11"/>
  </w:num>
  <w:num w:numId="25">
    <w:abstractNumId w:val="22"/>
  </w:num>
  <w:num w:numId="26">
    <w:abstractNumId w:val="4"/>
  </w:num>
  <w:num w:numId="27">
    <w:abstractNumId w:val="31"/>
  </w:num>
  <w:num w:numId="28">
    <w:abstractNumId w:val="0"/>
  </w:num>
  <w:num w:numId="29">
    <w:abstractNumId w:val="3"/>
  </w:num>
  <w:num w:numId="30">
    <w:abstractNumId w:val="26"/>
  </w:num>
  <w:num w:numId="31">
    <w:abstractNumId w:val="6"/>
  </w:num>
  <w:num w:numId="32">
    <w:abstractNumId w:val="6"/>
    <w:lvlOverride w:ilvl="1">
      <w:lvl w:ilvl="1">
        <w:numFmt w:val="bullet"/>
        <w:lvlText w:val=""/>
        <w:lvlJc w:val="left"/>
        <w:pPr>
          <w:tabs>
            <w:tab w:val="num" w:pos="1440"/>
          </w:tabs>
          <w:ind w:left="1440" w:hanging="360"/>
        </w:pPr>
        <w:rPr>
          <w:rFonts w:ascii="Symbol" w:hAnsi="Symbol" w:hint="default"/>
          <w:sz w:val="20"/>
        </w:rPr>
      </w:lvl>
    </w:lvlOverride>
  </w:num>
  <w:num w:numId="33">
    <w:abstractNumId w:val="17"/>
  </w:num>
  <w:num w:numId="34">
    <w:abstractNumId w:val="18"/>
  </w:num>
  <w:num w:numId="35">
    <w:abstractNumId w:val="2"/>
  </w:num>
  <w:num w:numId="36">
    <w:abstractNumId w:val="19"/>
  </w:num>
  <w:num w:numId="37">
    <w:abstractNumId w:val="19"/>
    <w:lvlOverride w:ilvl="1">
      <w:lvl w:ilvl="1">
        <w:numFmt w:val="lowerLetter"/>
        <w:lvlText w:val="%2."/>
        <w:lvlJc w:val="left"/>
      </w:lvl>
    </w:lvlOverride>
  </w:num>
  <w:num w:numId="38">
    <w:abstractNumId w:val="12"/>
  </w:num>
  <w:num w:numId="39">
    <w:abstractNumId w:val="24"/>
  </w:num>
  <w:num w:numId="40">
    <w:abstractNumId w:val="27"/>
  </w:num>
  <w:num w:numId="41">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33B4C"/>
    <w:rsid w:val="00045EFB"/>
    <w:rsid w:val="00076946"/>
    <w:rsid w:val="000779FA"/>
    <w:rsid w:val="000841C3"/>
    <w:rsid w:val="000844A5"/>
    <w:rsid w:val="00084A5F"/>
    <w:rsid w:val="00096D38"/>
    <w:rsid w:val="000A0C47"/>
    <w:rsid w:val="000C00EE"/>
    <w:rsid w:val="000C0612"/>
    <w:rsid w:val="000E0F26"/>
    <w:rsid w:val="000E1C93"/>
    <w:rsid w:val="000F7AFE"/>
    <w:rsid w:val="000F7F6D"/>
    <w:rsid w:val="00135420"/>
    <w:rsid w:val="00153EA6"/>
    <w:rsid w:val="00155A0B"/>
    <w:rsid w:val="00161E60"/>
    <w:rsid w:val="00182A2D"/>
    <w:rsid w:val="001A6298"/>
    <w:rsid w:val="001C0030"/>
    <w:rsid w:val="001D28E7"/>
    <w:rsid w:val="001D69B5"/>
    <w:rsid w:val="001E4F86"/>
    <w:rsid w:val="001F4AB4"/>
    <w:rsid w:val="001F7E30"/>
    <w:rsid w:val="002025C1"/>
    <w:rsid w:val="0022646A"/>
    <w:rsid w:val="002545BE"/>
    <w:rsid w:val="002770AC"/>
    <w:rsid w:val="002803A2"/>
    <w:rsid w:val="00285725"/>
    <w:rsid w:val="00285C23"/>
    <w:rsid w:val="002A2120"/>
    <w:rsid w:val="002D7E93"/>
    <w:rsid w:val="003043A3"/>
    <w:rsid w:val="003149F5"/>
    <w:rsid w:val="003200FB"/>
    <w:rsid w:val="00330CB7"/>
    <w:rsid w:val="00333879"/>
    <w:rsid w:val="003540AD"/>
    <w:rsid w:val="00365714"/>
    <w:rsid w:val="00391670"/>
    <w:rsid w:val="003931DE"/>
    <w:rsid w:val="003A53D9"/>
    <w:rsid w:val="003B79E5"/>
    <w:rsid w:val="003D7BA6"/>
    <w:rsid w:val="003E5B9C"/>
    <w:rsid w:val="003F4782"/>
    <w:rsid w:val="004177F2"/>
    <w:rsid w:val="00436651"/>
    <w:rsid w:val="00436A78"/>
    <w:rsid w:val="00442859"/>
    <w:rsid w:val="00445A45"/>
    <w:rsid w:val="0044613E"/>
    <w:rsid w:val="00450740"/>
    <w:rsid w:val="00456EA8"/>
    <w:rsid w:val="004A0BA1"/>
    <w:rsid w:val="004A3D38"/>
    <w:rsid w:val="004A48E5"/>
    <w:rsid w:val="004A6557"/>
    <w:rsid w:val="004A73B6"/>
    <w:rsid w:val="004B5297"/>
    <w:rsid w:val="004B5DFF"/>
    <w:rsid w:val="004C1EDC"/>
    <w:rsid w:val="004C59D7"/>
    <w:rsid w:val="004D5693"/>
    <w:rsid w:val="004D7F52"/>
    <w:rsid w:val="00506833"/>
    <w:rsid w:val="00522811"/>
    <w:rsid w:val="0052634A"/>
    <w:rsid w:val="00530CFB"/>
    <w:rsid w:val="00533C49"/>
    <w:rsid w:val="005636F5"/>
    <w:rsid w:val="00565A9A"/>
    <w:rsid w:val="00576B7C"/>
    <w:rsid w:val="0059785F"/>
    <w:rsid w:val="005A566E"/>
    <w:rsid w:val="005A7AE4"/>
    <w:rsid w:val="005B52B0"/>
    <w:rsid w:val="005E0438"/>
    <w:rsid w:val="005E50CE"/>
    <w:rsid w:val="005E6FED"/>
    <w:rsid w:val="00606EEF"/>
    <w:rsid w:val="00614058"/>
    <w:rsid w:val="00617405"/>
    <w:rsid w:val="00643FCE"/>
    <w:rsid w:val="00644A58"/>
    <w:rsid w:val="00647A6C"/>
    <w:rsid w:val="00655374"/>
    <w:rsid w:val="0066442E"/>
    <w:rsid w:val="006670B4"/>
    <w:rsid w:val="00675E52"/>
    <w:rsid w:val="0068526F"/>
    <w:rsid w:val="00695755"/>
    <w:rsid w:val="006A7A2F"/>
    <w:rsid w:val="006B5A98"/>
    <w:rsid w:val="006C3B45"/>
    <w:rsid w:val="006C4C03"/>
    <w:rsid w:val="006D52C2"/>
    <w:rsid w:val="006F4E4A"/>
    <w:rsid w:val="00702D3B"/>
    <w:rsid w:val="00705C47"/>
    <w:rsid w:val="00722A4D"/>
    <w:rsid w:val="00725C91"/>
    <w:rsid w:val="00742D44"/>
    <w:rsid w:val="00755D74"/>
    <w:rsid w:val="00775F22"/>
    <w:rsid w:val="0079108D"/>
    <w:rsid w:val="0079605A"/>
    <w:rsid w:val="007B4BD8"/>
    <w:rsid w:val="007F6617"/>
    <w:rsid w:val="00801E43"/>
    <w:rsid w:val="0081006F"/>
    <w:rsid w:val="00810547"/>
    <w:rsid w:val="0081259D"/>
    <w:rsid w:val="0085508A"/>
    <w:rsid w:val="00857C51"/>
    <w:rsid w:val="00860135"/>
    <w:rsid w:val="00883757"/>
    <w:rsid w:val="008847F5"/>
    <w:rsid w:val="008F04EC"/>
    <w:rsid w:val="0090791F"/>
    <w:rsid w:val="00950A4F"/>
    <w:rsid w:val="00960220"/>
    <w:rsid w:val="009C06B8"/>
    <w:rsid w:val="009C79C8"/>
    <w:rsid w:val="009E6D6F"/>
    <w:rsid w:val="009F4CD4"/>
    <w:rsid w:val="00A24094"/>
    <w:rsid w:val="00A7064B"/>
    <w:rsid w:val="00A7405B"/>
    <w:rsid w:val="00A864AD"/>
    <w:rsid w:val="00AA0862"/>
    <w:rsid w:val="00AD6ECD"/>
    <w:rsid w:val="00AE4916"/>
    <w:rsid w:val="00B10B97"/>
    <w:rsid w:val="00B11134"/>
    <w:rsid w:val="00B11AB7"/>
    <w:rsid w:val="00B175A5"/>
    <w:rsid w:val="00B315B2"/>
    <w:rsid w:val="00B32EAE"/>
    <w:rsid w:val="00B356CB"/>
    <w:rsid w:val="00B41B5C"/>
    <w:rsid w:val="00B45C0A"/>
    <w:rsid w:val="00B70455"/>
    <w:rsid w:val="00B81710"/>
    <w:rsid w:val="00B8761B"/>
    <w:rsid w:val="00B95B11"/>
    <w:rsid w:val="00BA600F"/>
    <w:rsid w:val="00BC64D2"/>
    <w:rsid w:val="00BD128C"/>
    <w:rsid w:val="00BD54FB"/>
    <w:rsid w:val="00BD68C1"/>
    <w:rsid w:val="00BE39BA"/>
    <w:rsid w:val="00BE4C49"/>
    <w:rsid w:val="00BF09CC"/>
    <w:rsid w:val="00BF167A"/>
    <w:rsid w:val="00C12C03"/>
    <w:rsid w:val="00C12EC5"/>
    <w:rsid w:val="00C2356F"/>
    <w:rsid w:val="00C451C1"/>
    <w:rsid w:val="00C472EC"/>
    <w:rsid w:val="00C552B8"/>
    <w:rsid w:val="00C66AA7"/>
    <w:rsid w:val="00C74B27"/>
    <w:rsid w:val="00C92627"/>
    <w:rsid w:val="00CA3838"/>
    <w:rsid w:val="00CA6208"/>
    <w:rsid w:val="00CA6AF0"/>
    <w:rsid w:val="00CB1407"/>
    <w:rsid w:val="00CD533C"/>
    <w:rsid w:val="00CD6DBD"/>
    <w:rsid w:val="00CE12D1"/>
    <w:rsid w:val="00CE501B"/>
    <w:rsid w:val="00CE7462"/>
    <w:rsid w:val="00CF3AF3"/>
    <w:rsid w:val="00D026B7"/>
    <w:rsid w:val="00D42330"/>
    <w:rsid w:val="00D502F1"/>
    <w:rsid w:val="00D604E3"/>
    <w:rsid w:val="00D63261"/>
    <w:rsid w:val="00D65319"/>
    <w:rsid w:val="00D67A05"/>
    <w:rsid w:val="00D71622"/>
    <w:rsid w:val="00D76F90"/>
    <w:rsid w:val="00D80342"/>
    <w:rsid w:val="00D9315A"/>
    <w:rsid w:val="00DA5996"/>
    <w:rsid w:val="00DE2316"/>
    <w:rsid w:val="00E05A18"/>
    <w:rsid w:val="00E07774"/>
    <w:rsid w:val="00E16E01"/>
    <w:rsid w:val="00E23A7A"/>
    <w:rsid w:val="00E37B04"/>
    <w:rsid w:val="00E56192"/>
    <w:rsid w:val="00E74D20"/>
    <w:rsid w:val="00E752F1"/>
    <w:rsid w:val="00E858C4"/>
    <w:rsid w:val="00E9468D"/>
    <w:rsid w:val="00EA30F7"/>
    <w:rsid w:val="00EA6DB3"/>
    <w:rsid w:val="00EB2198"/>
    <w:rsid w:val="00EC0E82"/>
    <w:rsid w:val="00F13FB4"/>
    <w:rsid w:val="00F1610C"/>
    <w:rsid w:val="00F179DB"/>
    <w:rsid w:val="00F3603C"/>
    <w:rsid w:val="00F610C9"/>
    <w:rsid w:val="00F64F96"/>
    <w:rsid w:val="00F80F6E"/>
    <w:rsid w:val="00F81E1F"/>
    <w:rsid w:val="00F82885"/>
    <w:rsid w:val="00F90635"/>
    <w:rsid w:val="00FA3A8A"/>
    <w:rsid w:val="00FA59EB"/>
    <w:rsid w:val="00FB1598"/>
    <w:rsid w:val="00FC142A"/>
    <w:rsid w:val="00FC4B0B"/>
    <w:rsid w:val="00FC554D"/>
    <w:rsid w:val="00FD4182"/>
    <w:rsid w:val="00FE073E"/>
    <w:rsid w:val="00FE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C0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3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unhideWhenUsed/>
    <w:rsid w:val="00644A58"/>
    <w:rPr>
      <w:color w:val="0000FF"/>
      <w:u w:val="single"/>
    </w:rPr>
  </w:style>
  <w:style w:type="character" w:customStyle="1" w:styleId="apple-tab-span">
    <w:name w:val="apple-tab-span"/>
    <w:basedOn w:val="DefaultParagraphFont"/>
    <w:rsid w:val="00644A58"/>
  </w:style>
  <w:style w:type="character" w:customStyle="1" w:styleId="UnresolvedMention1">
    <w:name w:val="Unresolved Mention1"/>
    <w:basedOn w:val="DefaultParagraphFont"/>
    <w:uiPriority w:val="99"/>
    <w:semiHidden/>
    <w:unhideWhenUsed/>
    <w:rsid w:val="00644A58"/>
    <w:rPr>
      <w:color w:val="605E5C"/>
      <w:shd w:val="clear" w:color="auto" w:fill="E1DFDD"/>
    </w:rPr>
  </w:style>
  <w:style w:type="character" w:styleId="CommentReference">
    <w:name w:val="annotation reference"/>
    <w:basedOn w:val="DefaultParagraphFont"/>
    <w:uiPriority w:val="99"/>
    <w:semiHidden/>
    <w:unhideWhenUsed/>
    <w:rsid w:val="00330CB7"/>
    <w:rPr>
      <w:sz w:val="16"/>
      <w:szCs w:val="16"/>
    </w:rPr>
  </w:style>
  <w:style w:type="paragraph" w:styleId="CommentText">
    <w:name w:val="annotation text"/>
    <w:basedOn w:val="Normal"/>
    <w:link w:val="CommentTextChar"/>
    <w:uiPriority w:val="99"/>
    <w:semiHidden/>
    <w:unhideWhenUsed/>
    <w:rsid w:val="00330CB7"/>
    <w:rPr>
      <w:sz w:val="20"/>
      <w:szCs w:val="20"/>
    </w:rPr>
  </w:style>
  <w:style w:type="character" w:customStyle="1" w:styleId="CommentTextChar">
    <w:name w:val="Comment Text Char"/>
    <w:basedOn w:val="DefaultParagraphFont"/>
    <w:link w:val="CommentText"/>
    <w:uiPriority w:val="99"/>
    <w:semiHidden/>
    <w:rsid w:val="00330C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0CB7"/>
    <w:rPr>
      <w:b/>
      <w:bCs/>
    </w:rPr>
  </w:style>
  <w:style w:type="character" w:customStyle="1" w:styleId="CommentSubjectChar">
    <w:name w:val="Comment Subject Char"/>
    <w:basedOn w:val="CommentTextChar"/>
    <w:link w:val="CommentSubject"/>
    <w:uiPriority w:val="99"/>
    <w:semiHidden/>
    <w:rsid w:val="00330CB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30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CB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439">
      <w:bodyDiv w:val="1"/>
      <w:marLeft w:val="0"/>
      <w:marRight w:val="0"/>
      <w:marTop w:val="0"/>
      <w:marBottom w:val="0"/>
      <w:divBdr>
        <w:top w:val="none" w:sz="0" w:space="0" w:color="auto"/>
        <w:left w:val="none" w:sz="0" w:space="0" w:color="auto"/>
        <w:bottom w:val="none" w:sz="0" w:space="0" w:color="auto"/>
        <w:right w:val="none" w:sz="0" w:space="0" w:color="auto"/>
      </w:divBdr>
    </w:div>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19761667">
      <w:bodyDiv w:val="1"/>
      <w:marLeft w:val="0"/>
      <w:marRight w:val="0"/>
      <w:marTop w:val="0"/>
      <w:marBottom w:val="0"/>
      <w:divBdr>
        <w:top w:val="none" w:sz="0" w:space="0" w:color="auto"/>
        <w:left w:val="none" w:sz="0" w:space="0" w:color="auto"/>
        <w:bottom w:val="none" w:sz="0" w:space="0" w:color="auto"/>
        <w:right w:val="none" w:sz="0" w:space="0" w:color="auto"/>
      </w:divBdr>
    </w:div>
    <w:div w:id="123813498">
      <w:bodyDiv w:val="1"/>
      <w:marLeft w:val="0"/>
      <w:marRight w:val="0"/>
      <w:marTop w:val="0"/>
      <w:marBottom w:val="0"/>
      <w:divBdr>
        <w:top w:val="none" w:sz="0" w:space="0" w:color="auto"/>
        <w:left w:val="none" w:sz="0" w:space="0" w:color="auto"/>
        <w:bottom w:val="none" w:sz="0" w:space="0" w:color="auto"/>
        <w:right w:val="none" w:sz="0" w:space="0" w:color="auto"/>
      </w:divBdr>
    </w:div>
    <w:div w:id="158542607">
      <w:bodyDiv w:val="1"/>
      <w:marLeft w:val="0"/>
      <w:marRight w:val="0"/>
      <w:marTop w:val="0"/>
      <w:marBottom w:val="0"/>
      <w:divBdr>
        <w:top w:val="none" w:sz="0" w:space="0" w:color="auto"/>
        <w:left w:val="none" w:sz="0" w:space="0" w:color="auto"/>
        <w:bottom w:val="none" w:sz="0" w:space="0" w:color="auto"/>
        <w:right w:val="none" w:sz="0" w:space="0" w:color="auto"/>
      </w:divBdr>
    </w:div>
    <w:div w:id="160003443">
      <w:bodyDiv w:val="1"/>
      <w:marLeft w:val="0"/>
      <w:marRight w:val="0"/>
      <w:marTop w:val="0"/>
      <w:marBottom w:val="0"/>
      <w:divBdr>
        <w:top w:val="none" w:sz="0" w:space="0" w:color="auto"/>
        <w:left w:val="none" w:sz="0" w:space="0" w:color="auto"/>
        <w:bottom w:val="none" w:sz="0" w:space="0" w:color="auto"/>
        <w:right w:val="none" w:sz="0" w:space="0" w:color="auto"/>
      </w:divBdr>
      <w:divsChild>
        <w:div w:id="1899199952">
          <w:marLeft w:val="-115"/>
          <w:marRight w:val="0"/>
          <w:marTop w:val="0"/>
          <w:marBottom w:val="0"/>
          <w:divBdr>
            <w:top w:val="none" w:sz="0" w:space="0" w:color="auto"/>
            <w:left w:val="none" w:sz="0" w:space="0" w:color="auto"/>
            <w:bottom w:val="none" w:sz="0" w:space="0" w:color="auto"/>
            <w:right w:val="none" w:sz="0" w:space="0" w:color="auto"/>
          </w:divBdr>
        </w:div>
        <w:div w:id="1624651687">
          <w:marLeft w:val="-115"/>
          <w:marRight w:val="0"/>
          <w:marTop w:val="0"/>
          <w:marBottom w:val="0"/>
          <w:divBdr>
            <w:top w:val="none" w:sz="0" w:space="0" w:color="auto"/>
            <w:left w:val="none" w:sz="0" w:space="0" w:color="auto"/>
            <w:bottom w:val="none" w:sz="0" w:space="0" w:color="auto"/>
            <w:right w:val="none" w:sz="0" w:space="0" w:color="auto"/>
          </w:divBdr>
        </w:div>
      </w:divsChild>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54411748">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48068849">
      <w:bodyDiv w:val="1"/>
      <w:marLeft w:val="0"/>
      <w:marRight w:val="0"/>
      <w:marTop w:val="0"/>
      <w:marBottom w:val="0"/>
      <w:divBdr>
        <w:top w:val="none" w:sz="0" w:space="0" w:color="auto"/>
        <w:left w:val="none" w:sz="0" w:space="0" w:color="auto"/>
        <w:bottom w:val="none" w:sz="0" w:space="0" w:color="auto"/>
        <w:right w:val="none" w:sz="0" w:space="0" w:color="auto"/>
      </w:divBdr>
    </w:div>
    <w:div w:id="353504148">
      <w:bodyDiv w:val="1"/>
      <w:marLeft w:val="0"/>
      <w:marRight w:val="0"/>
      <w:marTop w:val="0"/>
      <w:marBottom w:val="0"/>
      <w:divBdr>
        <w:top w:val="none" w:sz="0" w:space="0" w:color="auto"/>
        <w:left w:val="none" w:sz="0" w:space="0" w:color="auto"/>
        <w:bottom w:val="none" w:sz="0" w:space="0" w:color="auto"/>
        <w:right w:val="none" w:sz="0" w:space="0" w:color="auto"/>
      </w:divBdr>
    </w:div>
    <w:div w:id="375128588">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22918233">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4778632">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6233270">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35976573">
      <w:bodyDiv w:val="1"/>
      <w:marLeft w:val="0"/>
      <w:marRight w:val="0"/>
      <w:marTop w:val="0"/>
      <w:marBottom w:val="0"/>
      <w:divBdr>
        <w:top w:val="none" w:sz="0" w:space="0" w:color="auto"/>
        <w:left w:val="none" w:sz="0" w:space="0" w:color="auto"/>
        <w:bottom w:val="none" w:sz="0" w:space="0" w:color="auto"/>
        <w:right w:val="none" w:sz="0" w:space="0" w:color="auto"/>
      </w:divBdr>
      <w:divsChild>
        <w:div w:id="2041124474">
          <w:marLeft w:val="-108"/>
          <w:marRight w:val="0"/>
          <w:marTop w:val="0"/>
          <w:marBottom w:val="0"/>
          <w:divBdr>
            <w:top w:val="none" w:sz="0" w:space="0" w:color="auto"/>
            <w:left w:val="none" w:sz="0" w:space="0" w:color="auto"/>
            <w:bottom w:val="none" w:sz="0" w:space="0" w:color="auto"/>
            <w:right w:val="none" w:sz="0" w:space="0" w:color="auto"/>
          </w:divBdr>
        </w:div>
        <w:div w:id="2060276196">
          <w:marLeft w:val="-108"/>
          <w:marRight w:val="0"/>
          <w:marTop w:val="0"/>
          <w:marBottom w:val="0"/>
          <w:divBdr>
            <w:top w:val="none" w:sz="0" w:space="0" w:color="auto"/>
            <w:left w:val="none" w:sz="0" w:space="0" w:color="auto"/>
            <w:bottom w:val="none" w:sz="0" w:space="0" w:color="auto"/>
            <w:right w:val="none" w:sz="0" w:space="0" w:color="auto"/>
          </w:divBdr>
        </w:div>
        <w:div w:id="1886944747">
          <w:marLeft w:val="-108"/>
          <w:marRight w:val="0"/>
          <w:marTop w:val="0"/>
          <w:marBottom w:val="0"/>
          <w:divBdr>
            <w:top w:val="none" w:sz="0" w:space="0" w:color="auto"/>
            <w:left w:val="none" w:sz="0" w:space="0" w:color="auto"/>
            <w:bottom w:val="none" w:sz="0" w:space="0" w:color="auto"/>
            <w:right w:val="none" w:sz="0" w:space="0" w:color="auto"/>
          </w:divBdr>
        </w:div>
        <w:div w:id="792410352">
          <w:marLeft w:val="-108"/>
          <w:marRight w:val="0"/>
          <w:marTop w:val="0"/>
          <w:marBottom w:val="0"/>
          <w:divBdr>
            <w:top w:val="none" w:sz="0" w:space="0" w:color="auto"/>
            <w:left w:val="none" w:sz="0" w:space="0" w:color="auto"/>
            <w:bottom w:val="none" w:sz="0" w:space="0" w:color="auto"/>
            <w:right w:val="none" w:sz="0" w:space="0" w:color="auto"/>
          </w:divBdr>
        </w:div>
        <w:div w:id="1196039014">
          <w:marLeft w:val="-108"/>
          <w:marRight w:val="0"/>
          <w:marTop w:val="0"/>
          <w:marBottom w:val="0"/>
          <w:divBdr>
            <w:top w:val="none" w:sz="0" w:space="0" w:color="auto"/>
            <w:left w:val="none" w:sz="0" w:space="0" w:color="auto"/>
            <w:bottom w:val="none" w:sz="0" w:space="0" w:color="auto"/>
            <w:right w:val="none" w:sz="0" w:space="0" w:color="auto"/>
          </w:divBdr>
        </w:div>
        <w:div w:id="873616034">
          <w:marLeft w:val="-108"/>
          <w:marRight w:val="0"/>
          <w:marTop w:val="0"/>
          <w:marBottom w:val="0"/>
          <w:divBdr>
            <w:top w:val="none" w:sz="0" w:space="0" w:color="auto"/>
            <w:left w:val="none" w:sz="0" w:space="0" w:color="auto"/>
            <w:bottom w:val="none" w:sz="0" w:space="0" w:color="auto"/>
            <w:right w:val="none" w:sz="0" w:space="0" w:color="auto"/>
          </w:divBdr>
        </w:div>
        <w:div w:id="923152209">
          <w:marLeft w:val="-108"/>
          <w:marRight w:val="0"/>
          <w:marTop w:val="0"/>
          <w:marBottom w:val="0"/>
          <w:divBdr>
            <w:top w:val="none" w:sz="0" w:space="0" w:color="auto"/>
            <w:left w:val="none" w:sz="0" w:space="0" w:color="auto"/>
            <w:bottom w:val="none" w:sz="0" w:space="0" w:color="auto"/>
            <w:right w:val="none" w:sz="0" w:space="0" w:color="auto"/>
          </w:divBdr>
        </w:div>
        <w:div w:id="770127917">
          <w:marLeft w:val="-108"/>
          <w:marRight w:val="0"/>
          <w:marTop w:val="0"/>
          <w:marBottom w:val="0"/>
          <w:divBdr>
            <w:top w:val="none" w:sz="0" w:space="0" w:color="auto"/>
            <w:left w:val="none" w:sz="0" w:space="0" w:color="auto"/>
            <w:bottom w:val="none" w:sz="0" w:space="0" w:color="auto"/>
            <w:right w:val="none" w:sz="0" w:space="0" w:color="auto"/>
          </w:divBdr>
        </w:div>
      </w:divsChild>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43591018">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79055938">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098477917">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183979452">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23445543">
      <w:bodyDiv w:val="1"/>
      <w:marLeft w:val="0"/>
      <w:marRight w:val="0"/>
      <w:marTop w:val="0"/>
      <w:marBottom w:val="0"/>
      <w:divBdr>
        <w:top w:val="none" w:sz="0" w:space="0" w:color="auto"/>
        <w:left w:val="none" w:sz="0" w:space="0" w:color="auto"/>
        <w:bottom w:val="none" w:sz="0" w:space="0" w:color="auto"/>
        <w:right w:val="none" w:sz="0" w:space="0" w:color="auto"/>
      </w:divBdr>
      <w:divsChild>
        <w:div w:id="580990558">
          <w:marLeft w:val="-108"/>
          <w:marRight w:val="0"/>
          <w:marTop w:val="0"/>
          <w:marBottom w:val="0"/>
          <w:divBdr>
            <w:top w:val="none" w:sz="0" w:space="0" w:color="auto"/>
            <w:left w:val="none" w:sz="0" w:space="0" w:color="auto"/>
            <w:bottom w:val="none" w:sz="0" w:space="0" w:color="auto"/>
            <w:right w:val="none" w:sz="0" w:space="0" w:color="auto"/>
          </w:divBdr>
        </w:div>
      </w:divsChild>
    </w:div>
    <w:div w:id="1237939198">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1904125">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637742">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14547179">
      <w:bodyDiv w:val="1"/>
      <w:marLeft w:val="0"/>
      <w:marRight w:val="0"/>
      <w:marTop w:val="0"/>
      <w:marBottom w:val="0"/>
      <w:divBdr>
        <w:top w:val="none" w:sz="0" w:space="0" w:color="auto"/>
        <w:left w:val="none" w:sz="0" w:space="0" w:color="auto"/>
        <w:bottom w:val="none" w:sz="0" w:space="0" w:color="auto"/>
        <w:right w:val="none" w:sz="0" w:space="0" w:color="auto"/>
      </w:divBdr>
      <w:divsChild>
        <w:div w:id="439959121">
          <w:marLeft w:val="-108"/>
          <w:marRight w:val="0"/>
          <w:marTop w:val="0"/>
          <w:marBottom w:val="0"/>
          <w:divBdr>
            <w:top w:val="none" w:sz="0" w:space="0" w:color="auto"/>
            <w:left w:val="none" w:sz="0" w:space="0" w:color="auto"/>
            <w:bottom w:val="none" w:sz="0" w:space="0" w:color="auto"/>
            <w:right w:val="none" w:sz="0" w:space="0" w:color="auto"/>
          </w:divBdr>
        </w:div>
        <w:div w:id="1346205803">
          <w:marLeft w:val="-108"/>
          <w:marRight w:val="0"/>
          <w:marTop w:val="0"/>
          <w:marBottom w:val="0"/>
          <w:divBdr>
            <w:top w:val="none" w:sz="0" w:space="0" w:color="auto"/>
            <w:left w:val="none" w:sz="0" w:space="0" w:color="auto"/>
            <w:bottom w:val="none" w:sz="0" w:space="0" w:color="auto"/>
            <w:right w:val="none" w:sz="0" w:space="0" w:color="auto"/>
          </w:divBdr>
        </w:div>
      </w:divsChild>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596210305">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57648423">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935212854">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1998340679">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42630838">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 w:id="213478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Hamann, Kira</cp:lastModifiedBy>
  <cp:revision>6</cp:revision>
  <dcterms:created xsi:type="dcterms:W3CDTF">2019-08-14T12:56:00Z</dcterms:created>
  <dcterms:modified xsi:type="dcterms:W3CDTF">2019-10-08T18:29:00Z</dcterms:modified>
</cp:coreProperties>
</file>