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03C2E13F" w:rsidR="001D6158" w:rsidRPr="00D469B8" w:rsidRDefault="001D6158" w:rsidP="001D6158">
      <w:pPr>
        <w:pBdr>
          <w:top w:val="nil"/>
          <w:left w:val="nil"/>
          <w:bottom w:val="nil"/>
          <w:right w:val="nil"/>
          <w:between w:val="nil"/>
        </w:pBdr>
        <w:jc w:val="center"/>
        <w:rPr>
          <w:rFonts w:asciiTheme="minorHAnsi" w:hAnsiTheme="minorHAnsi"/>
          <w:b/>
          <w:color w:val="000000"/>
          <w:sz w:val="28"/>
          <w:szCs w:val="28"/>
        </w:rPr>
      </w:pPr>
      <w:bookmarkStart w:id="0" w:name="_GoBack"/>
      <w:bookmarkEnd w:id="0"/>
      <w:r w:rsidRPr="00D469B8">
        <w:rPr>
          <w:rFonts w:asciiTheme="minorHAnsi" w:hAnsiTheme="minorHAnsi"/>
          <w:b/>
          <w:color w:val="000000"/>
          <w:sz w:val="28"/>
          <w:szCs w:val="28"/>
        </w:rPr>
        <w:t>Credential AREA: Ear</w:t>
      </w:r>
      <w:r w:rsidR="00F95544" w:rsidRPr="00D469B8">
        <w:rPr>
          <w:rFonts w:asciiTheme="minorHAnsi" w:hAnsiTheme="minorHAnsi"/>
          <w:b/>
          <w:color w:val="000000"/>
          <w:sz w:val="28"/>
          <w:szCs w:val="28"/>
        </w:rPr>
        <w:t xml:space="preserve">ly </w:t>
      </w:r>
      <w:r w:rsidR="00F851C4" w:rsidRPr="00D469B8">
        <w:rPr>
          <w:rFonts w:asciiTheme="minorHAnsi" w:hAnsiTheme="minorHAnsi"/>
          <w:b/>
          <w:color w:val="000000"/>
          <w:sz w:val="28"/>
          <w:szCs w:val="28"/>
        </w:rPr>
        <w:t>Childhood Credential (Level 3</w:t>
      </w:r>
      <w:r w:rsidRPr="00D469B8">
        <w:rPr>
          <w:rFonts w:asciiTheme="minorHAnsi" w:hAnsiTheme="minorHAnsi"/>
          <w:b/>
          <w:color w:val="000000"/>
          <w:sz w:val="28"/>
          <w:szCs w:val="28"/>
        </w:rPr>
        <w:t>)</w:t>
      </w:r>
    </w:p>
    <w:p w14:paraId="3FA265C9" w14:textId="6647EA94" w:rsidR="001D6158" w:rsidRPr="00D469B8" w:rsidRDefault="001D6158" w:rsidP="001D6158">
      <w:pPr>
        <w:pBdr>
          <w:top w:val="nil"/>
          <w:left w:val="nil"/>
          <w:bottom w:val="nil"/>
          <w:right w:val="nil"/>
          <w:between w:val="nil"/>
        </w:pBdr>
        <w:jc w:val="center"/>
        <w:rPr>
          <w:rFonts w:asciiTheme="minorHAnsi" w:hAnsiTheme="minorHAnsi"/>
          <w:b/>
          <w:color w:val="000000"/>
          <w:sz w:val="28"/>
          <w:szCs w:val="28"/>
        </w:rPr>
      </w:pPr>
      <w:r w:rsidRPr="00D469B8">
        <w:rPr>
          <w:rFonts w:asciiTheme="minorHAnsi" w:hAnsiTheme="minorHAnsi"/>
          <w:b/>
          <w:color w:val="000000"/>
          <w:sz w:val="28"/>
          <w:szCs w:val="28"/>
        </w:rPr>
        <w:t>TOPIC: PPD Domain-Specific Assessment Example</w:t>
      </w:r>
    </w:p>
    <w:p w14:paraId="54279DDE" w14:textId="07905487" w:rsidR="001D6158" w:rsidRPr="00D469B8" w:rsidRDefault="0049497F" w:rsidP="001D6158">
      <w:pPr>
        <w:pBdr>
          <w:top w:val="nil"/>
          <w:left w:val="nil"/>
          <w:bottom w:val="nil"/>
          <w:right w:val="nil"/>
          <w:between w:val="nil"/>
        </w:pBdr>
        <w:jc w:val="center"/>
        <w:rPr>
          <w:rFonts w:asciiTheme="minorHAnsi" w:hAnsiTheme="minorHAnsi"/>
          <w:b/>
          <w:color w:val="000000"/>
          <w:sz w:val="28"/>
          <w:szCs w:val="28"/>
        </w:rPr>
      </w:pPr>
      <w:r w:rsidRPr="00D469B8">
        <w:rPr>
          <w:rFonts w:asciiTheme="minorHAnsi" w:hAnsiTheme="minorHAnsi"/>
          <w:b/>
          <w:color w:val="000000"/>
          <w:sz w:val="28"/>
          <w:szCs w:val="28"/>
        </w:rPr>
        <w:t>Professional Development Assessment</w:t>
      </w:r>
    </w:p>
    <w:p w14:paraId="0EE0434A" w14:textId="77777777" w:rsidR="001D6158" w:rsidRPr="00D469B8" w:rsidRDefault="001D6158" w:rsidP="001D6158">
      <w:pPr>
        <w:pBdr>
          <w:top w:val="nil"/>
          <w:left w:val="nil"/>
          <w:bottom w:val="nil"/>
          <w:right w:val="nil"/>
          <w:between w:val="nil"/>
        </w:pBdr>
        <w:jc w:val="center"/>
        <w:rPr>
          <w:rFonts w:asciiTheme="minorHAnsi" w:hAnsiTheme="minorHAnsi"/>
          <w:b/>
          <w:color w:val="000000"/>
          <w:sz w:val="28"/>
          <w:szCs w:val="28"/>
        </w:rPr>
      </w:pPr>
    </w:p>
    <w:p w14:paraId="4C82281A" w14:textId="25BF7A8A" w:rsidR="00801DA5" w:rsidRPr="00D469B8" w:rsidRDefault="001D6158">
      <w:pPr>
        <w:rPr>
          <w:rFonts w:asciiTheme="minorHAnsi" w:hAnsiTheme="minorHAnsi"/>
          <w:b/>
          <w:sz w:val="28"/>
          <w:szCs w:val="28"/>
        </w:rPr>
      </w:pPr>
      <w:r w:rsidRPr="00D469B8">
        <w:rPr>
          <w:rFonts w:asciiTheme="minorHAnsi" w:hAnsiTheme="minorHAnsi"/>
          <w:b/>
          <w:sz w:val="28"/>
          <w:szCs w:val="28"/>
        </w:rPr>
        <w:t xml:space="preserve">I. Assessment Competency &amp; Standard Alignment </w:t>
      </w:r>
    </w:p>
    <w:p w14:paraId="3DCCC3B8" w14:textId="06309287" w:rsidR="003B247C" w:rsidRPr="00D469B8" w:rsidRDefault="003B247C">
      <w:pPr>
        <w:rPr>
          <w:rFonts w:asciiTheme="minorHAnsi" w:hAnsiTheme="minorHAnsi"/>
          <w:b/>
          <w:iCs/>
          <w:color w:val="FF0000"/>
          <w:sz w:val="20"/>
          <w:szCs w:val="20"/>
        </w:rPr>
      </w:pPr>
    </w:p>
    <w:tbl>
      <w:tblPr>
        <w:tblW w:w="13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365"/>
        <w:gridCol w:w="1593"/>
        <w:gridCol w:w="2022"/>
        <w:gridCol w:w="1350"/>
        <w:gridCol w:w="1480"/>
      </w:tblGrid>
      <w:tr w:rsidR="003B247C" w:rsidRPr="00D469B8" w14:paraId="26F42B9F" w14:textId="77777777" w:rsidTr="003B247C">
        <w:trPr>
          <w:trHeight w:val="247"/>
          <w:jc w:val="center"/>
        </w:trPr>
        <w:tc>
          <w:tcPr>
            <w:tcW w:w="7365" w:type="dxa"/>
            <w:vMerge w:val="restart"/>
            <w:tcBorders>
              <w:top w:val="single" w:sz="4" w:space="0" w:color="000000"/>
              <w:left w:val="single" w:sz="4" w:space="0" w:color="000000"/>
              <w:right w:val="single" w:sz="4" w:space="0" w:color="000000"/>
            </w:tcBorders>
            <w:shd w:val="clear" w:color="auto" w:fill="auto"/>
          </w:tcPr>
          <w:p w14:paraId="01DBBB06"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rPr>
              <w:t>Gateways Competencies Assessed</w:t>
            </w:r>
          </w:p>
        </w:tc>
        <w:tc>
          <w:tcPr>
            <w:tcW w:w="6445" w:type="dxa"/>
            <w:gridSpan w:val="4"/>
            <w:tcBorders>
              <w:top w:val="single" w:sz="4" w:space="0" w:color="000000"/>
              <w:left w:val="single" w:sz="4" w:space="0" w:color="000000"/>
              <w:bottom w:val="single" w:sz="4" w:space="0" w:color="000000"/>
              <w:right w:val="single" w:sz="4" w:space="0" w:color="000000"/>
            </w:tcBorders>
          </w:tcPr>
          <w:p w14:paraId="65A285CE"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rPr>
              <w:t>Competency Alignment</w:t>
            </w:r>
          </w:p>
        </w:tc>
      </w:tr>
      <w:tr w:rsidR="003B247C" w:rsidRPr="00D469B8" w14:paraId="13A54D2F" w14:textId="77777777" w:rsidTr="003B247C">
        <w:trPr>
          <w:trHeight w:val="126"/>
          <w:jc w:val="center"/>
        </w:trPr>
        <w:tc>
          <w:tcPr>
            <w:tcW w:w="7365" w:type="dxa"/>
            <w:vMerge/>
            <w:tcBorders>
              <w:top w:val="single" w:sz="4" w:space="0" w:color="000000"/>
              <w:left w:val="single" w:sz="4" w:space="0" w:color="000000"/>
              <w:right w:val="single" w:sz="4" w:space="0" w:color="000000"/>
            </w:tcBorders>
            <w:shd w:val="clear" w:color="auto" w:fill="auto"/>
          </w:tcPr>
          <w:p w14:paraId="003A3FF1" w14:textId="77777777" w:rsidR="003B247C" w:rsidRPr="00D469B8" w:rsidRDefault="003B247C" w:rsidP="00EB1EB4">
            <w:pPr>
              <w:widowControl w:val="0"/>
              <w:rPr>
                <w:rFonts w:asciiTheme="minorHAnsi" w:eastAsia="Times" w:hAnsiTheme="minorHAnsi"/>
                <w:b/>
                <w:color w:val="000000" w:themeColor="text1"/>
              </w:rPr>
            </w:pPr>
          </w:p>
        </w:tc>
        <w:tc>
          <w:tcPr>
            <w:tcW w:w="1593" w:type="dxa"/>
            <w:tcBorders>
              <w:top w:val="single" w:sz="4" w:space="0" w:color="000000"/>
              <w:left w:val="single" w:sz="4" w:space="0" w:color="000000"/>
              <w:bottom w:val="single" w:sz="4" w:space="0" w:color="000000"/>
              <w:right w:val="single" w:sz="4" w:space="0" w:color="000000"/>
            </w:tcBorders>
          </w:tcPr>
          <w:p w14:paraId="55B3B779"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rPr>
              <w:t>NAEYC</w:t>
            </w:r>
          </w:p>
          <w:p w14:paraId="6A927C44"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rPr>
              <w:t>Standards</w:t>
            </w:r>
          </w:p>
          <w:p w14:paraId="10B626BB"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sz w:val="18"/>
                <w:szCs w:val="18"/>
              </w:rPr>
              <w:t>(Draft 2020)</w:t>
            </w:r>
          </w:p>
        </w:tc>
        <w:tc>
          <w:tcPr>
            <w:tcW w:w="2022" w:type="dxa"/>
            <w:tcBorders>
              <w:top w:val="single" w:sz="4" w:space="0" w:color="000000"/>
              <w:left w:val="single" w:sz="4" w:space="0" w:color="000000"/>
              <w:right w:val="single" w:sz="4" w:space="0" w:color="000000"/>
            </w:tcBorders>
          </w:tcPr>
          <w:p w14:paraId="36F8883C"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rPr>
              <w:t>NAEYC</w:t>
            </w:r>
          </w:p>
          <w:p w14:paraId="778F3764"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rPr>
              <w:t>Competencies</w:t>
            </w:r>
          </w:p>
          <w:p w14:paraId="4C4CF01D" w14:textId="77777777" w:rsidR="003B247C" w:rsidRPr="00D469B8" w:rsidRDefault="003B247C" w:rsidP="00EB1EB4">
            <w:pPr>
              <w:jc w:val="center"/>
              <w:rPr>
                <w:rFonts w:asciiTheme="minorHAnsi" w:hAnsiTheme="minorHAnsi"/>
              </w:rPr>
            </w:pPr>
            <w:r w:rsidRPr="00D469B8">
              <w:rPr>
                <w:rFonts w:asciiTheme="minorHAnsi" w:eastAsia="Times" w:hAnsiTheme="minorHAnsi"/>
                <w:b/>
                <w:color w:val="000000" w:themeColor="text1"/>
                <w:sz w:val="18"/>
                <w:szCs w:val="18"/>
              </w:rPr>
              <w:t>(Draft 2020)</w:t>
            </w:r>
          </w:p>
        </w:tc>
        <w:tc>
          <w:tcPr>
            <w:tcW w:w="1350" w:type="dxa"/>
            <w:tcBorders>
              <w:top w:val="single" w:sz="4" w:space="0" w:color="000000"/>
              <w:left w:val="single" w:sz="4" w:space="0" w:color="000000"/>
              <w:right w:val="single" w:sz="4" w:space="0" w:color="000000"/>
            </w:tcBorders>
          </w:tcPr>
          <w:p w14:paraId="3EA45AE2"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rPr>
              <w:t xml:space="preserve">IPTS </w:t>
            </w:r>
            <w:r w:rsidRPr="00D469B8">
              <w:rPr>
                <w:rFonts w:asciiTheme="minorHAnsi" w:eastAsia="Times" w:hAnsiTheme="minorHAnsi"/>
                <w:b/>
                <w:color w:val="000000" w:themeColor="text1"/>
                <w:sz w:val="18"/>
                <w:szCs w:val="18"/>
              </w:rPr>
              <w:t>(2013)</w:t>
            </w:r>
          </w:p>
        </w:tc>
        <w:tc>
          <w:tcPr>
            <w:tcW w:w="1479" w:type="dxa"/>
            <w:tcBorders>
              <w:top w:val="single" w:sz="4" w:space="0" w:color="000000"/>
              <w:left w:val="single" w:sz="4" w:space="0" w:color="000000"/>
              <w:right w:val="single" w:sz="4" w:space="0" w:color="000000"/>
            </w:tcBorders>
          </w:tcPr>
          <w:p w14:paraId="423F5B7B" w14:textId="77777777" w:rsidR="003B247C" w:rsidRPr="00D469B8" w:rsidRDefault="003B247C" w:rsidP="00EB1EB4">
            <w:pPr>
              <w:jc w:val="center"/>
              <w:rPr>
                <w:rFonts w:asciiTheme="minorHAnsi" w:eastAsia="Times" w:hAnsiTheme="minorHAnsi"/>
                <w:b/>
                <w:color w:val="000000" w:themeColor="text1"/>
              </w:rPr>
            </w:pPr>
            <w:r w:rsidRPr="00D469B8">
              <w:rPr>
                <w:rFonts w:asciiTheme="minorHAnsi" w:eastAsia="Times" w:hAnsiTheme="minorHAnsi"/>
                <w:b/>
                <w:color w:val="000000" w:themeColor="text1"/>
              </w:rPr>
              <w:t xml:space="preserve">InTASC </w:t>
            </w:r>
            <w:r w:rsidRPr="00D469B8">
              <w:rPr>
                <w:rFonts w:asciiTheme="minorHAnsi" w:eastAsia="Times" w:hAnsiTheme="minorHAnsi"/>
                <w:b/>
                <w:color w:val="000000" w:themeColor="text1"/>
                <w:sz w:val="18"/>
                <w:szCs w:val="18"/>
              </w:rPr>
              <w:t>(2019)</w:t>
            </w:r>
          </w:p>
        </w:tc>
      </w:tr>
      <w:tr w:rsidR="003B247C" w:rsidRPr="00D469B8" w14:paraId="5583DF04" w14:textId="77777777" w:rsidTr="003B247C">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FFFF99"/>
          </w:tcPr>
          <w:p w14:paraId="478ED333" w14:textId="77777777" w:rsidR="003B247C" w:rsidRPr="00D469B8" w:rsidRDefault="003B247C" w:rsidP="00EB1EB4">
            <w:pPr>
              <w:rPr>
                <w:rFonts w:asciiTheme="minorHAnsi" w:hAnsiTheme="minorHAnsi"/>
                <w:sz w:val="22"/>
                <w:szCs w:val="22"/>
              </w:rPr>
            </w:pPr>
            <w:r w:rsidRPr="00D469B8">
              <w:rPr>
                <w:rFonts w:asciiTheme="minorHAnsi" w:hAnsiTheme="minorHAnsi"/>
                <w:b/>
                <w:bCs/>
                <w:color w:val="000000"/>
                <w:sz w:val="22"/>
                <w:szCs w:val="22"/>
              </w:rPr>
              <w:t>ECE PPD1</w:t>
            </w:r>
            <w:r w:rsidRPr="00D469B8">
              <w:rPr>
                <w:rFonts w:asciiTheme="minorHAnsi" w:hAnsiTheme="minorHAnsi"/>
                <w:b/>
                <w:iCs/>
                <w:sz w:val="22"/>
                <w:szCs w:val="22"/>
              </w:rPr>
              <w:t>:</w:t>
            </w:r>
            <w:r w:rsidRPr="00D469B8">
              <w:rPr>
                <w:rFonts w:asciiTheme="minorHAnsi" w:hAnsiTheme="minorHAnsi"/>
                <w:b/>
                <w:i/>
                <w:sz w:val="22"/>
                <w:szCs w:val="22"/>
              </w:rPr>
              <w:t xml:space="preserve"> </w:t>
            </w:r>
            <w:r w:rsidRPr="00D469B8">
              <w:rPr>
                <w:rFonts w:asciiTheme="minorHAnsi" w:hAnsiTheme="minorHAnsi"/>
                <w:sz w:val="22"/>
                <w:szCs w:val="22"/>
              </w:rPr>
              <w:t>Demonstrates professionalism in image, behavior, and disposition</w:t>
            </w:r>
          </w:p>
        </w:tc>
        <w:tc>
          <w:tcPr>
            <w:tcW w:w="1593" w:type="dxa"/>
            <w:tcBorders>
              <w:top w:val="single" w:sz="4" w:space="0" w:color="000000"/>
              <w:left w:val="single" w:sz="4" w:space="0" w:color="000000"/>
              <w:bottom w:val="single" w:sz="4" w:space="0" w:color="000000"/>
              <w:right w:val="single" w:sz="4" w:space="0" w:color="000000"/>
            </w:tcBorders>
            <w:shd w:val="clear" w:color="auto" w:fill="FFFF99"/>
          </w:tcPr>
          <w:p w14:paraId="4D491E2C" w14:textId="77777777" w:rsidR="003B247C" w:rsidRPr="00D469B8" w:rsidRDefault="003B247C" w:rsidP="00EB1EB4">
            <w:pPr>
              <w:jc w:val="center"/>
              <w:rPr>
                <w:rFonts w:asciiTheme="minorHAnsi" w:hAnsiTheme="minorHAnsi"/>
                <w:sz w:val="22"/>
                <w:szCs w:val="22"/>
              </w:rPr>
            </w:pPr>
            <w:r w:rsidRPr="00D469B8">
              <w:rPr>
                <w:rFonts w:asciiTheme="minorHAnsi" w:hAnsiTheme="minorHAnsi"/>
                <w:sz w:val="22"/>
                <w:szCs w:val="22"/>
              </w:rPr>
              <w:t>6a, 6b</w:t>
            </w:r>
          </w:p>
        </w:tc>
        <w:tc>
          <w:tcPr>
            <w:tcW w:w="2022" w:type="dxa"/>
            <w:tcBorders>
              <w:left w:val="single" w:sz="4" w:space="0" w:color="000000"/>
              <w:right w:val="single" w:sz="4" w:space="0" w:color="000000"/>
            </w:tcBorders>
            <w:shd w:val="clear" w:color="auto" w:fill="FFFF99"/>
          </w:tcPr>
          <w:p w14:paraId="0917653D" w14:textId="77777777" w:rsidR="003B247C" w:rsidRPr="00D469B8" w:rsidRDefault="003B247C" w:rsidP="00EB1EB4">
            <w:pPr>
              <w:jc w:val="center"/>
              <w:rPr>
                <w:rFonts w:asciiTheme="minorHAnsi" w:hAnsiTheme="minorHAnsi"/>
                <w:sz w:val="22"/>
                <w:szCs w:val="22"/>
              </w:rPr>
            </w:pPr>
            <w:r w:rsidRPr="00D469B8">
              <w:rPr>
                <w:rFonts w:asciiTheme="minorHAnsi" w:hAnsiTheme="minorHAnsi"/>
                <w:sz w:val="22"/>
                <w:szCs w:val="22"/>
              </w:rPr>
              <w:t>6a-LVL1-1; 6b-LVL1-2</w:t>
            </w:r>
          </w:p>
        </w:tc>
        <w:tc>
          <w:tcPr>
            <w:tcW w:w="1350" w:type="dxa"/>
            <w:tcBorders>
              <w:left w:val="single" w:sz="4" w:space="0" w:color="000000"/>
              <w:right w:val="single" w:sz="4" w:space="0" w:color="000000"/>
            </w:tcBorders>
            <w:shd w:val="clear" w:color="auto" w:fill="FFFF99"/>
          </w:tcPr>
          <w:p w14:paraId="6193942C" w14:textId="77777777" w:rsidR="003B247C" w:rsidRPr="00D469B8" w:rsidRDefault="003B247C" w:rsidP="00EB1EB4">
            <w:pPr>
              <w:jc w:val="center"/>
              <w:rPr>
                <w:rFonts w:asciiTheme="minorHAnsi" w:hAnsiTheme="minorHAnsi"/>
                <w:sz w:val="22"/>
                <w:szCs w:val="22"/>
              </w:rPr>
            </w:pPr>
            <w:r w:rsidRPr="00D469B8">
              <w:rPr>
                <w:rFonts w:asciiTheme="minorHAnsi" w:hAnsiTheme="minorHAnsi"/>
                <w:sz w:val="22"/>
                <w:szCs w:val="22"/>
              </w:rPr>
              <w:t>9H, 9I, 9T</w:t>
            </w:r>
          </w:p>
        </w:tc>
        <w:tc>
          <w:tcPr>
            <w:tcW w:w="1479" w:type="dxa"/>
            <w:tcBorders>
              <w:left w:val="single" w:sz="4" w:space="0" w:color="000000"/>
              <w:right w:val="single" w:sz="4" w:space="0" w:color="000000"/>
            </w:tcBorders>
            <w:shd w:val="clear" w:color="auto" w:fill="FFFF99"/>
          </w:tcPr>
          <w:p w14:paraId="75A852F8" w14:textId="77777777" w:rsidR="003B247C" w:rsidRPr="00D469B8" w:rsidRDefault="003B247C" w:rsidP="00EB1EB4">
            <w:pPr>
              <w:jc w:val="center"/>
              <w:rPr>
                <w:rFonts w:asciiTheme="minorHAnsi" w:hAnsiTheme="minorHAnsi"/>
                <w:sz w:val="22"/>
                <w:szCs w:val="22"/>
              </w:rPr>
            </w:pPr>
            <w:r w:rsidRPr="00D469B8">
              <w:rPr>
                <w:rFonts w:asciiTheme="minorHAnsi" w:hAnsiTheme="minorHAnsi"/>
                <w:sz w:val="22"/>
                <w:szCs w:val="22"/>
              </w:rPr>
              <w:t>3(r), 10(i)</w:t>
            </w:r>
          </w:p>
        </w:tc>
      </w:tr>
      <w:tr w:rsidR="003B247C" w:rsidRPr="00D469B8" w14:paraId="17F4C0EE" w14:textId="77777777" w:rsidTr="003B247C">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CCFFCC"/>
          </w:tcPr>
          <w:p w14:paraId="1DD7A12D" w14:textId="63897DF9" w:rsidR="003B247C" w:rsidRPr="00D469B8" w:rsidRDefault="003B247C" w:rsidP="00EB1EB4">
            <w:pPr>
              <w:rPr>
                <w:rFonts w:asciiTheme="minorHAnsi" w:hAnsiTheme="minorHAnsi"/>
                <w:b/>
                <w:bCs/>
                <w:color w:val="000000"/>
                <w:sz w:val="22"/>
                <w:szCs w:val="22"/>
              </w:rPr>
            </w:pPr>
            <w:r w:rsidRPr="00D469B8">
              <w:rPr>
                <w:rFonts w:asciiTheme="minorHAnsi" w:hAnsiTheme="minorHAnsi"/>
                <w:b/>
                <w:bCs/>
                <w:sz w:val="20"/>
                <w:szCs w:val="20"/>
              </w:rPr>
              <w:t>ECE PPD4</w:t>
            </w:r>
            <w:r w:rsidRPr="00D469B8">
              <w:rPr>
                <w:rFonts w:asciiTheme="minorHAnsi" w:hAnsiTheme="minorHAnsi"/>
                <w:sz w:val="20"/>
                <w:szCs w:val="20"/>
              </w:rPr>
              <w:t>: Utilizes effective, ethical, culturally competent communication and collaboration skills when interacting with children families, and colleagues and as a member of early childhood team</w:t>
            </w:r>
          </w:p>
        </w:tc>
        <w:tc>
          <w:tcPr>
            <w:tcW w:w="1593" w:type="dxa"/>
            <w:tcBorders>
              <w:top w:val="single" w:sz="4" w:space="0" w:color="000000"/>
              <w:left w:val="single" w:sz="4" w:space="0" w:color="000000"/>
              <w:bottom w:val="single" w:sz="4" w:space="0" w:color="000000"/>
              <w:right w:val="single" w:sz="4" w:space="0" w:color="000000"/>
            </w:tcBorders>
            <w:shd w:val="clear" w:color="auto" w:fill="CCFFCC"/>
          </w:tcPr>
          <w:p w14:paraId="744EF2B8" w14:textId="3989E69C" w:rsidR="003B247C" w:rsidRPr="00D469B8" w:rsidRDefault="003B247C" w:rsidP="00EB1EB4">
            <w:pPr>
              <w:jc w:val="center"/>
              <w:rPr>
                <w:rFonts w:asciiTheme="minorHAnsi" w:hAnsiTheme="minorHAnsi"/>
                <w:sz w:val="22"/>
                <w:szCs w:val="22"/>
              </w:rPr>
            </w:pPr>
            <w:r w:rsidRPr="00D469B8">
              <w:rPr>
                <w:rFonts w:asciiTheme="minorHAnsi" w:hAnsiTheme="minorHAnsi"/>
                <w:sz w:val="22"/>
                <w:szCs w:val="22"/>
              </w:rPr>
              <w:t>6c, 6e</w:t>
            </w:r>
          </w:p>
        </w:tc>
        <w:tc>
          <w:tcPr>
            <w:tcW w:w="2022" w:type="dxa"/>
            <w:tcBorders>
              <w:left w:val="single" w:sz="4" w:space="0" w:color="000000"/>
              <w:right w:val="single" w:sz="4" w:space="0" w:color="000000"/>
            </w:tcBorders>
            <w:shd w:val="clear" w:color="auto" w:fill="CCFFCC"/>
          </w:tcPr>
          <w:p w14:paraId="13C25F9A" w14:textId="33D540A6" w:rsidR="003B247C" w:rsidRPr="00D469B8" w:rsidRDefault="003B247C" w:rsidP="00EB1EB4">
            <w:pPr>
              <w:jc w:val="center"/>
              <w:rPr>
                <w:rFonts w:asciiTheme="minorHAnsi" w:hAnsiTheme="minorHAnsi"/>
                <w:sz w:val="22"/>
                <w:szCs w:val="22"/>
              </w:rPr>
            </w:pPr>
            <w:r w:rsidRPr="00D469B8">
              <w:rPr>
                <w:rFonts w:asciiTheme="minorHAnsi" w:hAnsiTheme="minorHAnsi"/>
                <w:sz w:val="22"/>
                <w:szCs w:val="22"/>
              </w:rPr>
              <w:t>6c-LVL1-1, 6c-LVL2-2; 6e-LVL1-1-4</w:t>
            </w:r>
          </w:p>
        </w:tc>
        <w:tc>
          <w:tcPr>
            <w:tcW w:w="1350" w:type="dxa"/>
            <w:tcBorders>
              <w:left w:val="single" w:sz="4" w:space="0" w:color="000000"/>
              <w:right w:val="single" w:sz="4" w:space="0" w:color="000000"/>
            </w:tcBorders>
            <w:shd w:val="clear" w:color="auto" w:fill="CCFFCC"/>
          </w:tcPr>
          <w:p w14:paraId="22DA5A02" w14:textId="6AF84FE2" w:rsidR="003B247C" w:rsidRPr="00D469B8" w:rsidRDefault="003B247C" w:rsidP="00EB1EB4">
            <w:pPr>
              <w:jc w:val="center"/>
              <w:rPr>
                <w:rFonts w:asciiTheme="minorHAnsi" w:hAnsiTheme="minorHAnsi"/>
                <w:sz w:val="22"/>
                <w:szCs w:val="22"/>
              </w:rPr>
            </w:pPr>
            <w:r w:rsidRPr="00D469B8">
              <w:rPr>
                <w:rFonts w:asciiTheme="minorHAnsi" w:hAnsiTheme="minorHAnsi"/>
                <w:sz w:val="22"/>
                <w:szCs w:val="22"/>
              </w:rPr>
              <w:t>4J, 6E, 7N, 8C, 8K, 8L, 8M, 8N, 8O, 8P, 8Q, 8R, 8S, 9L, 9M</w:t>
            </w:r>
          </w:p>
        </w:tc>
        <w:tc>
          <w:tcPr>
            <w:tcW w:w="1479" w:type="dxa"/>
            <w:tcBorders>
              <w:left w:val="single" w:sz="4" w:space="0" w:color="000000"/>
              <w:right w:val="single" w:sz="4" w:space="0" w:color="000000"/>
            </w:tcBorders>
            <w:shd w:val="clear" w:color="auto" w:fill="CCFFCC"/>
          </w:tcPr>
          <w:p w14:paraId="2DBBC802" w14:textId="73CF2708" w:rsidR="003B247C" w:rsidRPr="00D469B8" w:rsidRDefault="003B247C" w:rsidP="00EB1EB4">
            <w:pPr>
              <w:jc w:val="center"/>
              <w:rPr>
                <w:rFonts w:asciiTheme="minorHAnsi" w:hAnsiTheme="minorHAnsi"/>
                <w:sz w:val="22"/>
                <w:szCs w:val="22"/>
              </w:rPr>
            </w:pPr>
            <w:r w:rsidRPr="00D469B8">
              <w:rPr>
                <w:rFonts w:asciiTheme="minorHAnsi" w:hAnsiTheme="minorHAnsi"/>
                <w:sz w:val="22"/>
                <w:szCs w:val="22"/>
              </w:rPr>
              <w:t>3(f), 8(q), 9(c), 9(d), 10(a), 10(b), 10(c), 10(d), 10(g), 10(k)</w:t>
            </w:r>
          </w:p>
        </w:tc>
      </w:tr>
    </w:tbl>
    <w:p w14:paraId="653462CF" w14:textId="77777777" w:rsidR="003B247C" w:rsidRPr="00D469B8" w:rsidRDefault="003B247C" w:rsidP="00942AB6">
      <w:pPr>
        <w:rPr>
          <w:rFonts w:asciiTheme="minorHAnsi" w:eastAsiaTheme="majorEastAsia" w:hAnsiTheme="minorHAnsi"/>
          <w:b/>
          <w:color w:val="000000" w:themeColor="text1"/>
          <w:sz w:val="28"/>
          <w:szCs w:val="28"/>
        </w:rPr>
      </w:pPr>
    </w:p>
    <w:p w14:paraId="5DB948D7" w14:textId="1B2E95C5" w:rsidR="00942AB6" w:rsidRPr="00D469B8" w:rsidRDefault="00942AB6" w:rsidP="00942AB6">
      <w:pPr>
        <w:rPr>
          <w:rFonts w:asciiTheme="minorHAnsi" w:eastAsiaTheme="majorEastAsia" w:hAnsiTheme="minorHAnsi"/>
          <w:b/>
          <w:color w:val="000000" w:themeColor="text1"/>
          <w:sz w:val="28"/>
          <w:szCs w:val="28"/>
        </w:rPr>
      </w:pPr>
      <w:r w:rsidRPr="00D469B8">
        <w:rPr>
          <w:rFonts w:asciiTheme="minorHAnsi" w:eastAsiaTheme="majorEastAsia" w:hAnsiTheme="minorHAnsi"/>
          <w:b/>
          <w:color w:val="000000" w:themeColor="text1"/>
          <w:sz w:val="28"/>
          <w:szCs w:val="28"/>
        </w:rPr>
        <w:t xml:space="preserve">II. Assessment Task Description/ Directions </w:t>
      </w:r>
    </w:p>
    <w:p w14:paraId="17A82C9F" w14:textId="77777777" w:rsidR="002F3F51" w:rsidRPr="00D469B8" w:rsidRDefault="002F3F51" w:rsidP="00942AB6">
      <w:pPr>
        <w:rPr>
          <w:rFonts w:asciiTheme="minorHAnsi" w:eastAsiaTheme="majorEastAsia" w:hAnsiTheme="minorHAnsi"/>
          <w:b/>
          <w:color w:val="000000" w:themeColor="text1"/>
          <w:sz w:val="28"/>
          <w:szCs w:val="28"/>
        </w:rPr>
      </w:pPr>
    </w:p>
    <w:p w14:paraId="29C490BA" w14:textId="10697294" w:rsidR="002F3F51" w:rsidRPr="00D469B8" w:rsidRDefault="002F3F51" w:rsidP="00942AB6">
      <w:pPr>
        <w:rPr>
          <w:rFonts w:asciiTheme="minorHAnsi" w:eastAsiaTheme="majorEastAsia" w:hAnsiTheme="minorHAnsi"/>
          <w:color w:val="000000" w:themeColor="text1"/>
          <w:sz w:val="22"/>
          <w:szCs w:val="22"/>
        </w:rPr>
      </w:pPr>
      <w:r w:rsidRPr="00D469B8">
        <w:rPr>
          <w:rFonts w:asciiTheme="minorHAnsi" w:eastAsiaTheme="majorEastAsia" w:hAnsiTheme="minorHAnsi"/>
          <w:color w:val="000000" w:themeColor="text1"/>
          <w:sz w:val="22"/>
          <w:szCs w:val="22"/>
        </w:rPr>
        <w:t>This assessment</w:t>
      </w:r>
      <w:r w:rsidR="00F851C4" w:rsidRPr="00D469B8">
        <w:rPr>
          <w:rFonts w:asciiTheme="minorHAnsi" w:eastAsiaTheme="majorEastAsia" w:hAnsiTheme="minorHAnsi"/>
          <w:color w:val="000000" w:themeColor="text1"/>
          <w:sz w:val="22"/>
          <w:szCs w:val="22"/>
        </w:rPr>
        <w:t xml:space="preserve"> focuses on </w:t>
      </w:r>
      <w:r w:rsidRPr="00D469B8">
        <w:rPr>
          <w:rFonts w:asciiTheme="minorHAnsi" w:eastAsiaTheme="majorEastAsia" w:hAnsiTheme="minorHAnsi"/>
          <w:color w:val="000000" w:themeColor="text1"/>
          <w:sz w:val="22"/>
          <w:szCs w:val="22"/>
        </w:rPr>
        <w:t xml:space="preserve">the candidate’s dispositions, as measured by observable behaviors in </w:t>
      </w:r>
      <w:r w:rsidR="00391CB4" w:rsidRPr="00D469B8">
        <w:rPr>
          <w:rFonts w:asciiTheme="minorHAnsi" w:eastAsiaTheme="majorEastAsia" w:hAnsiTheme="minorHAnsi"/>
          <w:color w:val="000000" w:themeColor="text1"/>
          <w:sz w:val="22"/>
          <w:szCs w:val="22"/>
        </w:rPr>
        <w:t>academic as we</w:t>
      </w:r>
      <w:r w:rsidR="00F851C4" w:rsidRPr="00D469B8">
        <w:rPr>
          <w:rFonts w:asciiTheme="minorHAnsi" w:eastAsiaTheme="majorEastAsia" w:hAnsiTheme="minorHAnsi"/>
          <w:color w:val="000000" w:themeColor="text1"/>
          <w:sz w:val="22"/>
          <w:szCs w:val="22"/>
        </w:rPr>
        <w:t>ll as early childhood settings.</w:t>
      </w:r>
    </w:p>
    <w:p w14:paraId="282C5A3E" w14:textId="77777777" w:rsidR="00942AB6" w:rsidRPr="00D469B8" w:rsidRDefault="00942AB6" w:rsidP="00942AB6">
      <w:pPr>
        <w:rPr>
          <w:rFonts w:asciiTheme="minorHAnsi" w:eastAsiaTheme="majorEastAsia" w:hAnsiTheme="minorHAnsi"/>
          <w:b/>
          <w:color w:val="000000" w:themeColor="text1"/>
          <w:sz w:val="28"/>
          <w:szCs w:val="28"/>
        </w:rPr>
      </w:pPr>
    </w:p>
    <w:p w14:paraId="11318573" w14:textId="77777777" w:rsidR="0006012C" w:rsidRPr="00D469B8" w:rsidRDefault="0006012C" w:rsidP="00942AB6">
      <w:pPr>
        <w:rPr>
          <w:rFonts w:asciiTheme="minorHAnsi" w:eastAsia="Times" w:hAnsiTheme="minorHAnsi" w:cs="Times"/>
          <w:b/>
        </w:rPr>
      </w:pPr>
      <w:r w:rsidRPr="00D469B8">
        <w:rPr>
          <w:rFonts w:asciiTheme="minorHAnsi" w:eastAsia="Times" w:hAnsiTheme="minorHAnsi" w:cs="Times"/>
          <w:b/>
        </w:rPr>
        <w:t>Assessment of Dispositions</w:t>
      </w:r>
    </w:p>
    <w:p w14:paraId="331ADCEA" w14:textId="77777777" w:rsidR="0006012C" w:rsidRPr="00D469B8" w:rsidRDefault="0006012C" w:rsidP="00942AB6">
      <w:pPr>
        <w:rPr>
          <w:rFonts w:asciiTheme="minorHAnsi" w:eastAsia="Times" w:hAnsiTheme="minorHAnsi" w:cs="Times"/>
          <w:sz w:val="22"/>
          <w:szCs w:val="22"/>
        </w:rPr>
      </w:pPr>
    </w:p>
    <w:p w14:paraId="488EB2D9" w14:textId="33D95190" w:rsidR="00942AB6" w:rsidRPr="00D469B8" w:rsidRDefault="00942AB6" w:rsidP="00942AB6">
      <w:pPr>
        <w:rPr>
          <w:rFonts w:asciiTheme="minorHAnsi" w:hAnsiTheme="minorHAnsi"/>
          <w:sz w:val="22"/>
          <w:szCs w:val="22"/>
        </w:rPr>
      </w:pPr>
      <w:r w:rsidRPr="00D469B8">
        <w:rPr>
          <w:rFonts w:asciiTheme="minorHAnsi" w:eastAsia="Times" w:hAnsiTheme="minorHAnsi" w:cs="Times"/>
          <w:sz w:val="22"/>
          <w:szCs w:val="22"/>
        </w:rPr>
        <w:t>According to NCATE (2000), dispositions refer to the “values, commitments, and professional ethics that influence behaviors toward students, families, colleagues, and communities and affect student learning, motivation, and development as well as the educator’s own professional growth...” It is critical that early childhood preparation programs define dispositions, include these dispositions within the program curriculum, and regularly assess them.</w:t>
      </w:r>
    </w:p>
    <w:p w14:paraId="256FFCC2" w14:textId="77777777" w:rsidR="00942AB6" w:rsidRPr="00D469B8" w:rsidRDefault="00942AB6" w:rsidP="00942AB6">
      <w:pPr>
        <w:rPr>
          <w:rFonts w:asciiTheme="minorHAnsi" w:hAnsiTheme="minorHAnsi"/>
          <w:sz w:val="22"/>
          <w:szCs w:val="22"/>
        </w:rPr>
      </w:pPr>
    </w:p>
    <w:p w14:paraId="544074B8" w14:textId="7EA14ED0" w:rsidR="00942AB6" w:rsidRPr="00D469B8" w:rsidRDefault="00942AB6" w:rsidP="00942AB6">
      <w:pPr>
        <w:rPr>
          <w:rFonts w:asciiTheme="minorHAnsi" w:hAnsiTheme="minorHAnsi"/>
          <w:sz w:val="22"/>
          <w:szCs w:val="22"/>
        </w:rPr>
      </w:pPr>
      <w:r w:rsidRPr="00D469B8">
        <w:rPr>
          <w:rFonts w:asciiTheme="minorHAnsi" w:hAnsiTheme="minorHAnsi"/>
          <w:sz w:val="22"/>
          <w:szCs w:val="22"/>
        </w:rPr>
        <w:t xml:space="preserve">The disposition inventory </w:t>
      </w:r>
      <w:r w:rsidR="00F851C4" w:rsidRPr="00D469B8">
        <w:rPr>
          <w:rFonts w:asciiTheme="minorHAnsi" w:hAnsiTheme="minorHAnsi"/>
          <w:sz w:val="22"/>
          <w:szCs w:val="22"/>
        </w:rPr>
        <w:t xml:space="preserve">for Levels 2-5 contains </w:t>
      </w:r>
      <w:r w:rsidRPr="00D469B8">
        <w:rPr>
          <w:rFonts w:asciiTheme="minorHAnsi" w:hAnsiTheme="minorHAnsi"/>
          <w:sz w:val="22"/>
          <w:szCs w:val="22"/>
        </w:rPr>
        <w:t>21 item</w:t>
      </w:r>
      <w:r w:rsidR="00F851C4" w:rsidRPr="00D469B8">
        <w:rPr>
          <w:rFonts w:asciiTheme="minorHAnsi" w:hAnsiTheme="minorHAnsi"/>
          <w:sz w:val="22"/>
          <w:szCs w:val="22"/>
        </w:rPr>
        <w:t>s</w:t>
      </w:r>
      <w:r w:rsidRPr="00D469B8">
        <w:rPr>
          <w:rFonts w:asciiTheme="minorHAnsi" w:hAnsiTheme="minorHAnsi"/>
          <w:sz w:val="22"/>
          <w:szCs w:val="22"/>
        </w:rPr>
        <w:t xml:space="preserve"> asking early childhood teacher candidates to reflect and assess their own dispositions. The list of dispositions consists of the following categories:</w:t>
      </w:r>
    </w:p>
    <w:p w14:paraId="47CA934E" w14:textId="77777777" w:rsidR="00942AB6" w:rsidRPr="00D469B8" w:rsidRDefault="00942AB6" w:rsidP="00942AB6">
      <w:pPr>
        <w:pStyle w:val="ListParagraph"/>
        <w:numPr>
          <w:ilvl w:val="0"/>
          <w:numId w:val="9"/>
        </w:numPr>
        <w:rPr>
          <w:sz w:val="22"/>
          <w:szCs w:val="22"/>
        </w:rPr>
      </w:pPr>
      <w:r w:rsidRPr="00D469B8">
        <w:rPr>
          <w:sz w:val="22"/>
          <w:szCs w:val="22"/>
        </w:rPr>
        <w:t>dependability;</w:t>
      </w:r>
    </w:p>
    <w:p w14:paraId="4181F6B8" w14:textId="77777777" w:rsidR="00942AB6" w:rsidRPr="00D469B8" w:rsidRDefault="00942AB6" w:rsidP="00942AB6">
      <w:pPr>
        <w:pStyle w:val="ListParagraph"/>
        <w:numPr>
          <w:ilvl w:val="0"/>
          <w:numId w:val="9"/>
        </w:numPr>
        <w:rPr>
          <w:sz w:val="22"/>
          <w:szCs w:val="22"/>
        </w:rPr>
      </w:pPr>
      <w:r w:rsidRPr="00D469B8">
        <w:rPr>
          <w:sz w:val="22"/>
          <w:szCs w:val="22"/>
        </w:rPr>
        <w:t>time management;</w:t>
      </w:r>
    </w:p>
    <w:p w14:paraId="31E2D373" w14:textId="77777777" w:rsidR="00942AB6" w:rsidRPr="00D469B8" w:rsidRDefault="00942AB6" w:rsidP="00942AB6">
      <w:pPr>
        <w:pStyle w:val="ListParagraph"/>
        <w:numPr>
          <w:ilvl w:val="0"/>
          <w:numId w:val="9"/>
        </w:numPr>
        <w:rPr>
          <w:sz w:val="22"/>
          <w:szCs w:val="22"/>
        </w:rPr>
      </w:pPr>
      <w:r w:rsidRPr="00D469B8">
        <w:rPr>
          <w:sz w:val="22"/>
          <w:szCs w:val="22"/>
        </w:rPr>
        <w:t>independence;</w:t>
      </w:r>
    </w:p>
    <w:p w14:paraId="65D6BE1D" w14:textId="64E64CA2" w:rsidR="00942AB6" w:rsidRPr="00D469B8" w:rsidRDefault="003234B2" w:rsidP="00942AB6">
      <w:pPr>
        <w:pStyle w:val="ListParagraph"/>
        <w:numPr>
          <w:ilvl w:val="0"/>
          <w:numId w:val="9"/>
        </w:numPr>
        <w:rPr>
          <w:sz w:val="22"/>
          <w:szCs w:val="22"/>
        </w:rPr>
      </w:pPr>
      <w:r w:rsidRPr="00D469B8">
        <w:rPr>
          <w:sz w:val="22"/>
          <w:szCs w:val="22"/>
        </w:rPr>
        <w:t>teamwork</w:t>
      </w:r>
      <w:r w:rsidR="00942AB6" w:rsidRPr="00D469B8">
        <w:rPr>
          <w:sz w:val="22"/>
          <w:szCs w:val="22"/>
        </w:rPr>
        <w:t>;</w:t>
      </w:r>
    </w:p>
    <w:p w14:paraId="7A48487B" w14:textId="77777777" w:rsidR="00942AB6" w:rsidRPr="00D469B8" w:rsidRDefault="00942AB6" w:rsidP="00942AB6">
      <w:pPr>
        <w:pStyle w:val="ListParagraph"/>
        <w:numPr>
          <w:ilvl w:val="0"/>
          <w:numId w:val="9"/>
        </w:numPr>
        <w:rPr>
          <w:sz w:val="22"/>
          <w:szCs w:val="22"/>
        </w:rPr>
      </w:pPr>
      <w:r w:rsidRPr="00D469B8">
        <w:rPr>
          <w:sz w:val="22"/>
          <w:szCs w:val="22"/>
        </w:rPr>
        <w:t>responsibility;</w:t>
      </w:r>
    </w:p>
    <w:p w14:paraId="421190BE" w14:textId="77777777" w:rsidR="00942AB6" w:rsidRPr="00D469B8" w:rsidRDefault="00942AB6" w:rsidP="00942AB6">
      <w:pPr>
        <w:pStyle w:val="ListParagraph"/>
        <w:numPr>
          <w:ilvl w:val="0"/>
          <w:numId w:val="9"/>
        </w:numPr>
        <w:rPr>
          <w:sz w:val="22"/>
          <w:szCs w:val="22"/>
        </w:rPr>
      </w:pPr>
      <w:r w:rsidRPr="00D469B8">
        <w:rPr>
          <w:sz w:val="22"/>
          <w:szCs w:val="22"/>
        </w:rPr>
        <w:t>communication skills;</w:t>
      </w:r>
    </w:p>
    <w:p w14:paraId="36EA9ED1" w14:textId="77777777" w:rsidR="00942AB6" w:rsidRPr="00D469B8" w:rsidRDefault="00942AB6" w:rsidP="00942AB6">
      <w:pPr>
        <w:pStyle w:val="ListParagraph"/>
        <w:numPr>
          <w:ilvl w:val="0"/>
          <w:numId w:val="9"/>
        </w:numPr>
        <w:rPr>
          <w:sz w:val="22"/>
          <w:szCs w:val="22"/>
        </w:rPr>
      </w:pPr>
      <w:r w:rsidRPr="00D469B8">
        <w:rPr>
          <w:sz w:val="22"/>
          <w:szCs w:val="22"/>
        </w:rPr>
        <w:t>collaborative skills;</w:t>
      </w:r>
    </w:p>
    <w:p w14:paraId="61DB90F0" w14:textId="77777777" w:rsidR="00942AB6" w:rsidRPr="00D469B8" w:rsidRDefault="00942AB6" w:rsidP="00942AB6">
      <w:pPr>
        <w:pStyle w:val="ListParagraph"/>
        <w:numPr>
          <w:ilvl w:val="0"/>
          <w:numId w:val="9"/>
        </w:numPr>
        <w:rPr>
          <w:sz w:val="22"/>
          <w:szCs w:val="22"/>
        </w:rPr>
      </w:pPr>
      <w:r w:rsidRPr="00D469B8">
        <w:rPr>
          <w:sz w:val="22"/>
          <w:szCs w:val="22"/>
        </w:rPr>
        <w:lastRenderedPageBreak/>
        <w:t>professionalism.</w:t>
      </w:r>
    </w:p>
    <w:p w14:paraId="3F543F4C" w14:textId="77777777" w:rsidR="00942AB6" w:rsidRPr="00D469B8" w:rsidRDefault="00942AB6" w:rsidP="00942AB6">
      <w:pPr>
        <w:rPr>
          <w:rFonts w:asciiTheme="minorHAnsi" w:hAnsiTheme="minorHAnsi"/>
          <w:sz w:val="22"/>
          <w:szCs w:val="22"/>
        </w:rPr>
      </w:pPr>
    </w:p>
    <w:p w14:paraId="1E0D26F8" w14:textId="77777777" w:rsidR="00942AB6" w:rsidRPr="00D469B8" w:rsidRDefault="00942AB6" w:rsidP="00942AB6">
      <w:pPr>
        <w:rPr>
          <w:rFonts w:asciiTheme="minorHAnsi" w:hAnsiTheme="minorHAnsi"/>
          <w:sz w:val="22"/>
          <w:szCs w:val="22"/>
        </w:rPr>
      </w:pPr>
      <w:r w:rsidRPr="00D469B8">
        <w:rPr>
          <w:rFonts w:asciiTheme="minorHAnsi" w:hAnsiTheme="minorHAnsi"/>
          <w:sz w:val="22"/>
          <w:szCs w:val="22"/>
        </w:rPr>
        <w:t>Recommendations:</w:t>
      </w:r>
    </w:p>
    <w:p w14:paraId="799CC232" w14:textId="77777777" w:rsidR="00942AB6" w:rsidRPr="00D469B8" w:rsidRDefault="00942AB6" w:rsidP="00942AB6">
      <w:pPr>
        <w:pStyle w:val="ListParagraph"/>
        <w:numPr>
          <w:ilvl w:val="0"/>
          <w:numId w:val="10"/>
        </w:numPr>
        <w:rPr>
          <w:sz w:val="22"/>
          <w:szCs w:val="22"/>
        </w:rPr>
      </w:pPr>
      <w:r w:rsidRPr="00D469B8">
        <w:rPr>
          <w:sz w:val="22"/>
          <w:szCs w:val="22"/>
        </w:rPr>
        <w:t>This disposition inventory can be administered to undergraduate and graduate students enrolled in the early childhood teacher preparation programs.</w:t>
      </w:r>
    </w:p>
    <w:p w14:paraId="0DD2EAA8" w14:textId="77777777" w:rsidR="00942AB6" w:rsidRPr="00D469B8" w:rsidRDefault="00942AB6" w:rsidP="00942AB6">
      <w:pPr>
        <w:pStyle w:val="ListParagraph"/>
        <w:numPr>
          <w:ilvl w:val="0"/>
          <w:numId w:val="10"/>
        </w:numPr>
        <w:rPr>
          <w:sz w:val="22"/>
          <w:szCs w:val="22"/>
        </w:rPr>
      </w:pPr>
      <w:r w:rsidRPr="00D469B8">
        <w:rPr>
          <w:sz w:val="22"/>
          <w:szCs w:val="22"/>
        </w:rPr>
        <w:t>The early childhood teacher candidates can be assessed at the entrance of the program and at the exit of the program. Ongoing monitoring can be used to assess problematic disposition areas of early childhood teacher candidates.</w:t>
      </w:r>
    </w:p>
    <w:p w14:paraId="6F80F77C" w14:textId="77777777" w:rsidR="00942AB6" w:rsidRPr="00D469B8" w:rsidRDefault="00942AB6" w:rsidP="00942AB6">
      <w:pPr>
        <w:pStyle w:val="ListParagraph"/>
        <w:numPr>
          <w:ilvl w:val="0"/>
          <w:numId w:val="10"/>
        </w:numPr>
        <w:rPr>
          <w:sz w:val="22"/>
          <w:szCs w:val="22"/>
        </w:rPr>
      </w:pPr>
      <w:r w:rsidRPr="00D469B8">
        <w:rPr>
          <w:sz w:val="22"/>
          <w:szCs w:val="22"/>
        </w:rPr>
        <w:t xml:space="preserve">The students can be assessed in each professional development class because of the different relationships with each faculty member. </w:t>
      </w:r>
    </w:p>
    <w:p w14:paraId="41A342B0" w14:textId="77777777" w:rsidR="00942AB6" w:rsidRPr="00D469B8" w:rsidRDefault="00942AB6" w:rsidP="00942AB6">
      <w:pPr>
        <w:pStyle w:val="ListParagraph"/>
        <w:numPr>
          <w:ilvl w:val="0"/>
          <w:numId w:val="10"/>
        </w:numPr>
        <w:rPr>
          <w:sz w:val="22"/>
          <w:szCs w:val="22"/>
        </w:rPr>
      </w:pPr>
      <w:r w:rsidRPr="00D469B8">
        <w:rPr>
          <w:sz w:val="22"/>
          <w:szCs w:val="22"/>
        </w:rPr>
        <w:t>When assessing dispositions of early childhood preservice teachers who are in field internship experiences, the inventory should be administered to students, cooperating teachers, principals, university supervisors, and professors.</w:t>
      </w:r>
    </w:p>
    <w:p w14:paraId="2F42307B" w14:textId="77777777" w:rsidR="00942AB6" w:rsidRPr="00D469B8" w:rsidRDefault="00942AB6" w:rsidP="00942AB6">
      <w:pPr>
        <w:pStyle w:val="ListParagraph"/>
        <w:numPr>
          <w:ilvl w:val="0"/>
          <w:numId w:val="10"/>
        </w:numPr>
        <w:rPr>
          <w:sz w:val="22"/>
          <w:szCs w:val="22"/>
        </w:rPr>
      </w:pPr>
      <w:r w:rsidRPr="00D469B8">
        <w:rPr>
          <w:sz w:val="22"/>
          <w:szCs w:val="22"/>
        </w:rPr>
        <w:t>The disposition inventory might be administered to early childhood preservice secondary education students in the Master’s program to measure perceptions of their readiness to teach when they exit the program.</w:t>
      </w:r>
    </w:p>
    <w:p w14:paraId="194AB0A8" w14:textId="77777777" w:rsidR="00942AB6" w:rsidRPr="00D469B8" w:rsidRDefault="00942AB6" w:rsidP="00942AB6">
      <w:pPr>
        <w:pStyle w:val="ListParagraph"/>
        <w:numPr>
          <w:ilvl w:val="0"/>
          <w:numId w:val="10"/>
        </w:numPr>
        <w:rPr>
          <w:sz w:val="22"/>
          <w:szCs w:val="22"/>
        </w:rPr>
      </w:pPr>
      <w:r w:rsidRPr="00D469B8">
        <w:rPr>
          <w:sz w:val="22"/>
          <w:szCs w:val="22"/>
        </w:rPr>
        <w:t xml:space="preserve">To support collaborative assessment between mentors and beginning early childhood teachers, dispositions might be assessed at the beginning of the school year, at the mid-year point, and at the end of the academic year. </w:t>
      </w:r>
    </w:p>
    <w:p w14:paraId="6167EBEE" w14:textId="77777777" w:rsidR="00942AB6" w:rsidRPr="00D469B8" w:rsidRDefault="00942AB6" w:rsidP="00942AB6">
      <w:pPr>
        <w:rPr>
          <w:rFonts w:asciiTheme="minorHAnsi" w:eastAsiaTheme="majorEastAsia" w:hAnsiTheme="minorHAnsi"/>
          <w:b/>
          <w:color w:val="000000" w:themeColor="text1"/>
          <w:sz w:val="22"/>
          <w:szCs w:val="22"/>
        </w:rPr>
      </w:pPr>
    </w:p>
    <w:p w14:paraId="66309FC0" w14:textId="503ABDA0" w:rsidR="00942AB6" w:rsidRPr="00D469B8" w:rsidRDefault="00942AB6" w:rsidP="00F851C4">
      <w:pPr>
        <w:rPr>
          <w:rFonts w:asciiTheme="minorHAnsi" w:hAnsiTheme="minorHAnsi"/>
          <w:sz w:val="22"/>
          <w:szCs w:val="22"/>
        </w:rPr>
      </w:pPr>
      <w:r w:rsidRPr="00D469B8">
        <w:rPr>
          <w:rFonts w:asciiTheme="minorHAnsi" w:hAnsiTheme="minorHAnsi"/>
          <w:sz w:val="22"/>
          <w:szCs w:val="22"/>
        </w:rPr>
        <w:t>In this Assessment, professional dispositions will be assessed</w:t>
      </w:r>
      <w:r w:rsidR="00D43E5C" w:rsidRPr="00D469B8">
        <w:rPr>
          <w:rFonts w:asciiTheme="minorHAnsi" w:hAnsiTheme="minorHAnsi"/>
          <w:sz w:val="22"/>
          <w:szCs w:val="22"/>
        </w:rPr>
        <w:t xml:space="preserve"> at least by two parties: by the candidate</w:t>
      </w:r>
      <w:r w:rsidRPr="00D469B8">
        <w:rPr>
          <w:rFonts w:asciiTheme="minorHAnsi" w:hAnsiTheme="minorHAnsi"/>
          <w:sz w:val="22"/>
          <w:szCs w:val="22"/>
        </w:rPr>
        <w:t xml:space="preserve"> and by one of the faculty members</w:t>
      </w:r>
      <w:r w:rsidR="00D43E5C" w:rsidRPr="00D469B8">
        <w:rPr>
          <w:rFonts w:asciiTheme="minorHAnsi" w:hAnsiTheme="minorHAnsi"/>
          <w:sz w:val="22"/>
          <w:szCs w:val="22"/>
        </w:rPr>
        <w:t xml:space="preserve"> (ie, field experience or student teaching supervisor)</w:t>
      </w:r>
      <w:r w:rsidRPr="00D469B8">
        <w:rPr>
          <w:rFonts w:asciiTheme="minorHAnsi" w:hAnsiTheme="minorHAnsi"/>
          <w:sz w:val="22"/>
          <w:szCs w:val="22"/>
        </w:rPr>
        <w:t xml:space="preserve">. Results will be compared. Any differences will be discussed. If needed, further disposition development plan will be created. </w:t>
      </w:r>
      <w:r w:rsidR="00D43E5C" w:rsidRPr="00D469B8">
        <w:rPr>
          <w:rFonts w:asciiTheme="minorHAnsi" w:hAnsiTheme="minorHAnsi"/>
          <w:sz w:val="22"/>
          <w:szCs w:val="22"/>
        </w:rPr>
        <w:t xml:space="preserve"> Two sample checklists, one for the candidate and one for the faculty member, are included below.</w:t>
      </w:r>
      <w:r w:rsidR="00F851C4" w:rsidRPr="00D469B8">
        <w:rPr>
          <w:rFonts w:asciiTheme="minorHAnsi" w:hAnsiTheme="minorHAnsi"/>
          <w:sz w:val="22"/>
          <w:szCs w:val="22"/>
        </w:rPr>
        <w:t xml:space="preserve"> The focus of this assessment is </w:t>
      </w:r>
      <w:r w:rsidR="00F851C4" w:rsidRPr="00D469B8">
        <w:rPr>
          <w:rFonts w:asciiTheme="minorHAnsi" w:eastAsia="Cambria" w:hAnsiTheme="minorHAnsi" w:cs="Cambria"/>
          <w:sz w:val="22"/>
          <w:szCs w:val="22"/>
        </w:rPr>
        <w:t>p</w:t>
      </w:r>
      <w:r w:rsidRPr="00D469B8">
        <w:rPr>
          <w:rFonts w:asciiTheme="minorHAnsi" w:eastAsia="Cambria" w:hAnsiTheme="minorHAnsi" w:cs="Cambria"/>
          <w:sz w:val="22"/>
          <w:szCs w:val="22"/>
        </w:rPr>
        <w:t xml:space="preserve">rofessional communication and collaboration. </w:t>
      </w:r>
    </w:p>
    <w:p w14:paraId="5829A7CC" w14:textId="77777777" w:rsidR="00942AB6" w:rsidRPr="00D469B8" w:rsidRDefault="00942AB6" w:rsidP="00942AB6">
      <w:pPr>
        <w:rPr>
          <w:rFonts w:asciiTheme="minorHAnsi" w:hAnsiTheme="minorHAnsi"/>
          <w:sz w:val="22"/>
          <w:szCs w:val="22"/>
        </w:rPr>
      </w:pPr>
    </w:p>
    <w:p w14:paraId="511718BF" w14:textId="74A74624" w:rsidR="00942AB6" w:rsidRPr="00D469B8" w:rsidRDefault="00942AB6" w:rsidP="00942AB6">
      <w:pPr>
        <w:pBdr>
          <w:top w:val="nil"/>
          <w:left w:val="nil"/>
          <w:bottom w:val="nil"/>
          <w:right w:val="nil"/>
          <w:between w:val="nil"/>
        </w:pBdr>
        <w:rPr>
          <w:rFonts w:asciiTheme="minorHAnsi" w:eastAsia="Cambria" w:hAnsiTheme="minorHAnsi" w:cs="Cambria"/>
          <w:b/>
          <w:color w:val="000000"/>
          <w:sz w:val="22"/>
          <w:szCs w:val="22"/>
        </w:rPr>
      </w:pPr>
      <w:r w:rsidRPr="00D469B8">
        <w:rPr>
          <w:rFonts w:asciiTheme="minorHAnsi" w:eastAsia="Cambria" w:hAnsiTheme="minorHAnsi" w:cs="Cambria"/>
          <w:b/>
          <w:color w:val="000000"/>
          <w:sz w:val="22"/>
          <w:szCs w:val="22"/>
        </w:rPr>
        <w:t>Professional communication and collaboration. (PPD 4)</w:t>
      </w:r>
    </w:p>
    <w:p w14:paraId="7E1D36D8" w14:textId="77777777" w:rsidR="00942AB6" w:rsidRPr="00D469B8" w:rsidRDefault="00942AB6" w:rsidP="00942AB6">
      <w:pPr>
        <w:pBdr>
          <w:top w:val="nil"/>
          <w:left w:val="nil"/>
          <w:bottom w:val="nil"/>
          <w:right w:val="nil"/>
          <w:between w:val="nil"/>
        </w:pBdr>
        <w:rPr>
          <w:rFonts w:asciiTheme="minorHAnsi" w:hAnsiTheme="minorHAnsi"/>
          <w:color w:val="000000"/>
          <w:sz w:val="22"/>
          <w:szCs w:val="22"/>
        </w:rPr>
      </w:pPr>
      <w:r w:rsidRPr="00D469B8">
        <w:rPr>
          <w:rFonts w:asciiTheme="minorHAnsi" w:hAnsiTheme="minorHAnsi"/>
          <w:color w:val="000000"/>
          <w:sz w:val="22"/>
          <w:szCs w:val="22"/>
        </w:rPr>
        <w:t>The candidate:</w:t>
      </w:r>
      <w:r w:rsidRPr="00D469B8">
        <w:rPr>
          <w:rFonts w:asciiTheme="minorHAnsi" w:hAnsiTheme="minorHAnsi"/>
          <w:noProof/>
        </w:rPr>
        <w:t xml:space="preserve"> </w:t>
      </w:r>
    </w:p>
    <w:p w14:paraId="41CDE60B" w14:textId="77777777" w:rsidR="00942AB6" w:rsidRPr="00D469B8" w:rsidRDefault="00942AB6" w:rsidP="00942AB6">
      <w:pPr>
        <w:pStyle w:val="ListParagraph"/>
        <w:numPr>
          <w:ilvl w:val="0"/>
          <w:numId w:val="11"/>
        </w:numPr>
        <w:pBdr>
          <w:top w:val="nil"/>
          <w:left w:val="nil"/>
          <w:bottom w:val="nil"/>
          <w:right w:val="nil"/>
          <w:between w:val="nil"/>
        </w:pBdr>
        <w:rPr>
          <w:color w:val="000000"/>
          <w:sz w:val="22"/>
          <w:szCs w:val="22"/>
        </w:rPr>
      </w:pPr>
      <w:ins w:id="1" w:author="Reinking, Anna" w:date="2019-08-14T09:58:00Z">
        <w:r w:rsidRPr="00D469B8">
          <w:rPr>
            <w:noProof/>
          </w:rPr>
          <mc:AlternateContent>
            <mc:Choice Requires="wps">
              <w:drawing>
                <wp:anchor distT="0" distB="0" distL="114300" distR="114300" simplePos="0" relativeHeight="251666432" behindDoc="1" locked="0" layoutInCell="1" allowOverlap="1" wp14:anchorId="6472873B" wp14:editId="18BAD467">
                  <wp:simplePos x="0" y="0"/>
                  <wp:positionH relativeFrom="margin">
                    <wp:align>right</wp:align>
                  </wp:positionH>
                  <wp:positionV relativeFrom="paragraph">
                    <wp:posOffset>43180</wp:posOffset>
                  </wp:positionV>
                  <wp:extent cx="1768475" cy="678180"/>
                  <wp:effectExtent l="114300" t="361950" r="117475" b="407670"/>
                  <wp:wrapSquare wrapText="bothSides"/>
                  <wp:docPr id="4" name="Rectangle 4"/>
                  <wp:cNvGraphicFramePr/>
                  <a:graphic xmlns:a="http://schemas.openxmlformats.org/drawingml/2006/main">
                    <a:graphicData uri="http://schemas.microsoft.com/office/word/2010/wordprocessingShape">
                      <wps:wsp>
                        <wps:cNvSpPr/>
                        <wps:spPr>
                          <a:xfrm rot="20210122">
                            <a:off x="0" y="0"/>
                            <a:ext cx="1768475" cy="6781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C8FD148"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45C5C66"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2873B" id="Rectangle 4" o:spid="_x0000_s1026" style="position:absolute;left:0;text-align:left;margin-left:88.05pt;margin-top:3.4pt;width:139.25pt;height:53.4pt;rotation:-1518117fd;z-index:-2516500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" fillcolor="white [3212]" strokecolor="#c0504d [3205]">
                  <v:shadow on="t" color="black" opacity="22937f" origin=",.5" offset="0,.63889mm"/>
                  <v:textbox>
                    <w:txbxContent>
                      <w:p w14:paraId="0C8FD148"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45C5C66"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ins>
      <w:r w:rsidRPr="00D469B8">
        <w:rPr>
          <w:color w:val="000000"/>
          <w:sz w:val="22"/>
          <w:szCs w:val="22"/>
        </w:rPr>
        <w:t>Discusses the effects of bias on children, families, and communities.</w:t>
      </w:r>
    </w:p>
    <w:p w14:paraId="12FF0B4A" w14:textId="77777777" w:rsidR="00942AB6" w:rsidRPr="00D469B8" w:rsidRDefault="00942AB6" w:rsidP="00942AB6">
      <w:pPr>
        <w:pStyle w:val="ListParagraph"/>
        <w:numPr>
          <w:ilvl w:val="0"/>
          <w:numId w:val="11"/>
        </w:numPr>
        <w:pBdr>
          <w:top w:val="nil"/>
          <w:left w:val="nil"/>
          <w:bottom w:val="nil"/>
          <w:right w:val="nil"/>
          <w:between w:val="nil"/>
        </w:pBdr>
        <w:rPr>
          <w:color w:val="000000"/>
          <w:sz w:val="22"/>
          <w:szCs w:val="22"/>
        </w:rPr>
      </w:pPr>
      <w:r w:rsidRPr="00D469B8">
        <w:rPr>
          <w:color w:val="000000"/>
          <w:sz w:val="22"/>
          <w:szCs w:val="22"/>
        </w:rPr>
        <w:t>Demonstrates oral communication skills with children, and with adults, that are responsive to diverse communication styles, abilities, and situations.</w:t>
      </w:r>
    </w:p>
    <w:p w14:paraId="5D60E0CF" w14:textId="77777777" w:rsidR="00942AB6" w:rsidRPr="00D469B8" w:rsidRDefault="00942AB6" w:rsidP="00942AB6">
      <w:pPr>
        <w:pStyle w:val="ListParagraph"/>
        <w:numPr>
          <w:ilvl w:val="0"/>
          <w:numId w:val="11"/>
        </w:numPr>
        <w:pBdr>
          <w:top w:val="nil"/>
          <w:left w:val="nil"/>
          <w:bottom w:val="nil"/>
          <w:right w:val="nil"/>
          <w:between w:val="nil"/>
        </w:pBdr>
        <w:rPr>
          <w:color w:val="000000"/>
          <w:sz w:val="22"/>
          <w:szCs w:val="22"/>
        </w:rPr>
      </w:pPr>
      <w:r w:rsidRPr="00D469B8">
        <w:rPr>
          <w:color w:val="000000"/>
          <w:sz w:val="22"/>
          <w:szCs w:val="22"/>
        </w:rPr>
        <w:t>Demonstrates effective collaboration skills with all children and adults including those who may be linguistically diverse.</w:t>
      </w:r>
    </w:p>
    <w:p w14:paraId="689D579D" w14:textId="77777777" w:rsidR="00942AB6" w:rsidRPr="00D469B8" w:rsidRDefault="00942AB6" w:rsidP="00942AB6">
      <w:pPr>
        <w:pStyle w:val="ListParagraph"/>
        <w:numPr>
          <w:ilvl w:val="0"/>
          <w:numId w:val="11"/>
        </w:numPr>
        <w:pBdr>
          <w:top w:val="nil"/>
          <w:left w:val="nil"/>
          <w:bottom w:val="nil"/>
          <w:right w:val="nil"/>
          <w:between w:val="nil"/>
        </w:pBdr>
        <w:rPr>
          <w:color w:val="000000"/>
          <w:sz w:val="22"/>
          <w:szCs w:val="22"/>
        </w:rPr>
      </w:pPr>
      <w:r w:rsidRPr="00D469B8">
        <w:rPr>
          <w:color w:val="000000"/>
          <w:sz w:val="22"/>
          <w:szCs w:val="22"/>
        </w:rPr>
        <w:t xml:space="preserve">Demonstrates sensitivity when interacting with a diversity of children, family members, and other adults. </w:t>
      </w:r>
    </w:p>
    <w:p w14:paraId="158319DE" w14:textId="77777777" w:rsidR="00942AB6" w:rsidRPr="00D469B8" w:rsidRDefault="00942AB6" w:rsidP="00942AB6">
      <w:pPr>
        <w:pStyle w:val="ListParagraph"/>
        <w:numPr>
          <w:ilvl w:val="0"/>
          <w:numId w:val="11"/>
        </w:numPr>
        <w:pBdr>
          <w:top w:val="nil"/>
          <w:left w:val="nil"/>
          <w:bottom w:val="nil"/>
          <w:right w:val="nil"/>
          <w:between w:val="nil"/>
        </w:pBdr>
        <w:rPr>
          <w:color w:val="000000"/>
          <w:sz w:val="22"/>
          <w:szCs w:val="22"/>
        </w:rPr>
      </w:pPr>
      <w:r w:rsidRPr="00D469B8">
        <w:rPr>
          <w:color w:val="000000"/>
          <w:sz w:val="22"/>
          <w:szCs w:val="22"/>
        </w:rPr>
        <w:t xml:space="preserve">Participates as a member of an early childhood team. </w:t>
      </w:r>
    </w:p>
    <w:p w14:paraId="61840960" w14:textId="77777777" w:rsidR="00942AB6" w:rsidRPr="00D469B8" w:rsidRDefault="00942AB6" w:rsidP="00942AB6">
      <w:pPr>
        <w:pStyle w:val="ListParagraph"/>
        <w:numPr>
          <w:ilvl w:val="0"/>
          <w:numId w:val="11"/>
        </w:numPr>
        <w:pBdr>
          <w:top w:val="nil"/>
          <w:left w:val="nil"/>
          <w:bottom w:val="nil"/>
          <w:right w:val="nil"/>
          <w:between w:val="nil"/>
        </w:pBdr>
        <w:rPr>
          <w:color w:val="000000"/>
          <w:sz w:val="22"/>
          <w:szCs w:val="22"/>
        </w:rPr>
      </w:pPr>
      <w:r w:rsidRPr="00D469B8">
        <w:rPr>
          <w:color w:val="000000"/>
          <w:sz w:val="22"/>
          <w:szCs w:val="22"/>
        </w:rPr>
        <w:t xml:space="preserve">Demonstrates effective collaboration skills when working with team members. </w:t>
      </w:r>
    </w:p>
    <w:p w14:paraId="21689CC4" w14:textId="77777777" w:rsidR="00942AB6" w:rsidRPr="00D469B8" w:rsidRDefault="00942AB6" w:rsidP="00942AB6">
      <w:pPr>
        <w:pStyle w:val="ListParagraph"/>
        <w:numPr>
          <w:ilvl w:val="0"/>
          <w:numId w:val="11"/>
        </w:numPr>
        <w:pBdr>
          <w:top w:val="nil"/>
          <w:left w:val="nil"/>
          <w:bottom w:val="nil"/>
          <w:right w:val="nil"/>
          <w:between w:val="nil"/>
        </w:pBdr>
        <w:rPr>
          <w:color w:val="000000"/>
          <w:sz w:val="22"/>
          <w:szCs w:val="22"/>
        </w:rPr>
      </w:pPr>
      <w:r w:rsidRPr="00D469B8">
        <w:rPr>
          <w:color w:val="000000"/>
          <w:sz w:val="22"/>
          <w:szCs w:val="22"/>
        </w:rPr>
        <w:t xml:space="preserve">Demonstrates communication strategies with children, colleagues, and families that reflect knowledge of professional skills and ethical conduct. </w:t>
      </w:r>
    </w:p>
    <w:p w14:paraId="4552CC77" w14:textId="77777777" w:rsidR="00942AB6" w:rsidRPr="00D469B8" w:rsidRDefault="00942AB6" w:rsidP="00942AB6">
      <w:pPr>
        <w:pStyle w:val="ListParagraph"/>
        <w:numPr>
          <w:ilvl w:val="0"/>
          <w:numId w:val="11"/>
        </w:numPr>
        <w:pBdr>
          <w:top w:val="nil"/>
          <w:left w:val="nil"/>
          <w:bottom w:val="nil"/>
          <w:right w:val="nil"/>
          <w:between w:val="nil"/>
        </w:pBdr>
        <w:rPr>
          <w:color w:val="000000"/>
          <w:sz w:val="22"/>
          <w:szCs w:val="22"/>
        </w:rPr>
      </w:pPr>
      <w:r w:rsidRPr="00D469B8">
        <w:rPr>
          <w:color w:val="000000"/>
          <w:sz w:val="22"/>
          <w:szCs w:val="22"/>
        </w:rPr>
        <w:t>Interacts with others in a professional manner and to treat others with respect.</w:t>
      </w:r>
    </w:p>
    <w:p w14:paraId="4700D55F" w14:textId="77777777" w:rsidR="00942AB6" w:rsidRPr="00D469B8" w:rsidRDefault="00942AB6" w:rsidP="00942AB6">
      <w:pPr>
        <w:rPr>
          <w:rFonts w:asciiTheme="minorHAnsi" w:hAnsiTheme="minorHAnsi"/>
          <w:sz w:val="22"/>
          <w:szCs w:val="22"/>
        </w:rPr>
      </w:pPr>
    </w:p>
    <w:p w14:paraId="372E329F" w14:textId="77777777" w:rsidR="0006012C" w:rsidRPr="00D469B8" w:rsidRDefault="0006012C" w:rsidP="0006012C">
      <w:pPr>
        <w:pBdr>
          <w:top w:val="nil"/>
          <w:left w:val="nil"/>
          <w:bottom w:val="nil"/>
          <w:right w:val="nil"/>
          <w:between w:val="nil"/>
        </w:pBdr>
        <w:ind w:left="360"/>
        <w:rPr>
          <w:rFonts w:asciiTheme="minorHAnsi" w:hAnsiTheme="minorHAnsi"/>
          <w:color w:val="000000"/>
          <w:sz w:val="22"/>
          <w:szCs w:val="22"/>
        </w:rPr>
      </w:pPr>
    </w:p>
    <w:p w14:paraId="318A84E4" w14:textId="77777777" w:rsidR="00942AB6" w:rsidRPr="00D469B8" w:rsidRDefault="00942AB6" w:rsidP="00942AB6">
      <w:pPr>
        <w:pBdr>
          <w:top w:val="nil"/>
          <w:left w:val="nil"/>
          <w:bottom w:val="nil"/>
          <w:right w:val="nil"/>
          <w:between w:val="nil"/>
        </w:pBdr>
        <w:rPr>
          <w:rFonts w:asciiTheme="minorHAnsi" w:hAnsiTheme="minorHAnsi"/>
          <w:color w:val="000000"/>
        </w:rPr>
      </w:pPr>
    </w:p>
    <w:p w14:paraId="4F72747C" w14:textId="77777777" w:rsidR="005E35CE" w:rsidRPr="00D469B8" w:rsidRDefault="005E35CE" w:rsidP="005E35CE">
      <w:pPr>
        <w:jc w:val="center"/>
        <w:rPr>
          <w:rFonts w:asciiTheme="minorHAnsi" w:hAnsiTheme="minorHAnsi"/>
          <w:sz w:val="20"/>
          <w:szCs w:val="20"/>
        </w:rPr>
      </w:pPr>
      <w:r w:rsidRPr="00D469B8">
        <w:rPr>
          <w:rFonts w:asciiTheme="minorHAnsi" w:eastAsia="Times" w:hAnsiTheme="minorHAnsi" w:cs="Times"/>
          <w:b/>
          <w:bCs/>
          <w:sz w:val="28"/>
          <w:szCs w:val="28"/>
        </w:rPr>
        <w:t>Disposition Self-Assessment</w:t>
      </w:r>
    </w:p>
    <w:p w14:paraId="74EB9B5A" w14:textId="77777777" w:rsidR="005E35CE" w:rsidRPr="00D469B8" w:rsidRDefault="005E35CE" w:rsidP="005E35CE">
      <w:pPr>
        <w:rPr>
          <w:rFonts w:asciiTheme="minorHAnsi" w:eastAsia="Times" w:hAnsiTheme="minorHAnsi" w:cs="Times"/>
          <w:sz w:val="20"/>
          <w:szCs w:val="20"/>
        </w:rPr>
      </w:pPr>
      <w:r w:rsidRPr="00D469B8">
        <w:rPr>
          <w:rFonts w:asciiTheme="minorHAnsi" w:eastAsia="Times" w:hAnsiTheme="minorHAnsi" w:cs="Times"/>
          <w:sz w:val="20"/>
          <w:szCs w:val="20"/>
        </w:rPr>
        <w:t xml:space="preserve">The following competencies represent professional dispositions that are considered essential for practitioners within the early childhood field. Throughout your studies, you will be asked to assess your own dispositional strengths and challenges. As well, program faculty will also be providing you with feedback. Please use this information to reflect on opportunities for growth. </w:t>
      </w:r>
    </w:p>
    <w:p w14:paraId="0DB3B187" w14:textId="77777777" w:rsidR="005E35CE" w:rsidRPr="00D469B8" w:rsidRDefault="005E35CE" w:rsidP="005E35CE">
      <w:pPr>
        <w:rPr>
          <w:rFonts w:asciiTheme="minorHAnsi" w:eastAsia="Times" w:hAnsiTheme="minorHAnsi" w:cs="Times"/>
          <w:sz w:val="20"/>
          <w:szCs w:val="20"/>
        </w:rPr>
      </w:pPr>
    </w:p>
    <w:tbl>
      <w:tblPr>
        <w:tblStyle w:val="TableGrid"/>
        <w:tblW w:w="0" w:type="auto"/>
        <w:tblInd w:w="558" w:type="dxa"/>
        <w:tblLook w:val="04A0" w:firstRow="1" w:lastRow="0" w:firstColumn="1" w:lastColumn="0" w:noHBand="0" w:noVBand="1"/>
      </w:tblPr>
      <w:tblGrid>
        <w:gridCol w:w="2437"/>
        <w:gridCol w:w="2137"/>
        <w:gridCol w:w="2168"/>
        <w:gridCol w:w="2093"/>
        <w:gridCol w:w="2160"/>
        <w:gridCol w:w="2181"/>
      </w:tblGrid>
      <w:tr w:rsidR="005E35CE" w:rsidRPr="00D469B8" w14:paraId="6D367A96" w14:textId="77777777" w:rsidTr="003234B2">
        <w:tc>
          <w:tcPr>
            <w:tcW w:w="13176" w:type="dxa"/>
            <w:gridSpan w:val="6"/>
          </w:tcPr>
          <w:p w14:paraId="5F26C3E8" w14:textId="2DA4AC6E" w:rsidR="005E35CE" w:rsidRPr="00D469B8" w:rsidRDefault="005E35CE" w:rsidP="00287118">
            <w:pPr>
              <w:rPr>
                <w:rFonts w:eastAsia="Times" w:cs="Times"/>
                <w:b/>
                <w:bCs/>
                <w:sz w:val="20"/>
                <w:szCs w:val="20"/>
              </w:rPr>
            </w:pPr>
            <w:r w:rsidRPr="00D469B8">
              <w:rPr>
                <w:rFonts w:eastAsia="Times" w:cs="Times"/>
                <w:b/>
                <w:bCs/>
                <w:sz w:val="20"/>
                <w:szCs w:val="20"/>
              </w:rPr>
              <w:t>PPD 4: Utilizes effective, ethical, culturally competent communication and collaboration skills when interacting with children families, and colleagues and as a member of early childhood teams.</w:t>
            </w:r>
          </w:p>
        </w:tc>
      </w:tr>
      <w:tr w:rsidR="005E35CE" w:rsidRPr="00D469B8" w14:paraId="42315622" w14:textId="77777777" w:rsidTr="003234B2">
        <w:trPr>
          <w:trHeight w:val="211"/>
        </w:trPr>
        <w:tc>
          <w:tcPr>
            <w:tcW w:w="2437" w:type="dxa"/>
          </w:tcPr>
          <w:p w14:paraId="5E09CE7E" w14:textId="77777777" w:rsidR="005E35CE" w:rsidRPr="00D469B8" w:rsidRDefault="005E35CE" w:rsidP="00287118">
            <w:pPr>
              <w:rPr>
                <w:rFonts w:eastAsia="Times" w:cs="Times"/>
                <w:b/>
                <w:bCs/>
                <w:sz w:val="20"/>
                <w:szCs w:val="20"/>
              </w:rPr>
            </w:pPr>
          </w:p>
        </w:tc>
        <w:tc>
          <w:tcPr>
            <w:tcW w:w="2137" w:type="dxa"/>
          </w:tcPr>
          <w:p w14:paraId="3943974F" w14:textId="77777777" w:rsidR="005E35CE" w:rsidRPr="00D469B8" w:rsidRDefault="005E35CE" w:rsidP="00F753BE">
            <w:pPr>
              <w:jc w:val="center"/>
              <w:rPr>
                <w:rFonts w:eastAsia="Times" w:cs="Times"/>
                <w:b/>
                <w:bCs/>
                <w:sz w:val="20"/>
                <w:szCs w:val="20"/>
              </w:rPr>
            </w:pPr>
            <w:r w:rsidRPr="00D469B8">
              <w:rPr>
                <w:rFonts w:eastAsia="Times" w:cs="Times"/>
                <w:sz w:val="20"/>
                <w:szCs w:val="20"/>
              </w:rPr>
              <w:t>No opportunity to demonstrate</w:t>
            </w:r>
          </w:p>
        </w:tc>
        <w:tc>
          <w:tcPr>
            <w:tcW w:w="2168" w:type="dxa"/>
          </w:tcPr>
          <w:p w14:paraId="71107BE0" w14:textId="77777777" w:rsidR="005E35CE" w:rsidRPr="00D469B8" w:rsidRDefault="005E35CE" w:rsidP="00F753BE">
            <w:pPr>
              <w:jc w:val="center"/>
              <w:rPr>
                <w:rFonts w:eastAsia="Times" w:cs="Times"/>
                <w:b/>
                <w:bCs/>
                <w:sz w:val="20"/>
                <w:szCs w:val="20"/>
              </w:rPr>
            </w:pPr>
            <w:r w:rsidRPr="00D469B8">
              <w:rPr>
                <w:rFonts w:eastAsia="Times" w:cs="Times"/>
                <w:sz w:val="20"/>
                <w:szCs w:val="20"/>
              </w:rPr>
              <w:t>Distinguished</w:t>
            </w:r>
          </w:p>
        </w:tc>
        <w:tc>
          <w:tcPr>
            <w:tcW w:w="2093" w:type="dxa"/>
          </w:tcPr>
          <w:p w14:paraId="206D39D6" w14:textId="77777777" w:rsidR="005E35CE" w:rsidRPr="00D469B8" w:rsidRDefault="005E35CE" w:rsidP="00F753BE">
            <w:pPr>
              <w:jc w:val="center"/>
              <w:rPr>
                <w:rFonts w:eastAsia="Times" w:cs="Times"/>
                <w:b/>
                <w:bCs/>
                <w:sz w:val="20"/>
                <w:szCs w:val="20"/>
              </w:rPr>
            </w:pPr>
            <w:r w:rsidRPr="00D469B8">
              <w:rPr>
                <w:rFonts w:eastAsia="Times" w:cs="Times"/>
                <w:sz w:val="20"/>
                <w:szCs w:val="20"/>
              </w:rPr>
              <w:t>Proficient</w:t>
            </w:r>
          </w:p>
        </w:tc>
        <w:tc>
          <w:tcPr>
            <w:tcW w:w="2160" w:type="dxa"/>
          </w:tcPr>
          <w:p w14:paraId="19508B28" w14:textId="77777777" w:rsidR="005E35CE" w:rsidRPr="00D469B8" w:rsidRDefault="005E35CE" w:rsidP="00F753BE">
            <w:pPr>
              <w:jc w:val="center"/>
              <w:rPr>
                <w:rFonts w:eastAsia="Times" w:cs="Times"/>
                <w:b/>
                <w:bCs/>
                <w:sz w:val="20"/>
                <w:szCs w:val="20"/>
              </w:rPr>
            </w:pPr>
            <w:r w:rsidRPr="00D469B8">
              <w:rPr>
                <w:rFonts w:eastAsia="Times" w:cs="Times"/>
                <w:sz w:val="20"/>
                <w:szCs w:val="20"/>
              </w:rPr>
              <w:t>Needs Improvement</w:t>
            </w:r>
          </w:p>
        </w:tc>
        <w:tc>
          <w:tcPr>
            <w:tcW w:w="2181" w:type="dxa"/>
          </w:tcPr>
          <w:p w14:paraId="41F72ACA" w14:textId="77777777" w:rsidR="005E35CE" w:rsidRPr="00D469B8" w:rsidRDefault="005E35CE" w:rsidP="00F753BE">
            <w:pPr>
              <w:jc w:val="center"/>
              <w:rPr>
                <w:rFonts w:eastAsia="Times" w:cs="Times"/>
                <w:b/>
                <w:bCs/>
                <w:sz w:val="20"/>
                <w:szCs w:val="20"/>
              </w:rPr>
            </w:pPr>
            <w:r w:rsidRPr="00D469B8">
              <w:rPr>
                <w:rFonts w:eastAsia="Times" w:cs="Times"/>
                <w:sz w:val="20"/>
                <w:szCs w:val="20"/>
              </w:rPr>
              <w:t>Unsatisfactory</w:t>
            </w:r>
          </w:p>
        </w:tc>
      </w:tr>
      <w:tr w:rsidR="005E35CE" w:rsidRPr="00D469B8" w14:paraId="640E9CD4" w14:textId="77777777" w:rsidTr="003234B2">
        <w:trPr>
          <w:trHeight w:val="211"/>
        </w:trPr>
        <w:tc>
          <w:tcPr>
            <w:tcW w:w="2437" w:type="dxa"/>
          </w:tcPr>
          <w:p w14:paraId="79C22C84" w14:textId="77777777" w:rsidR="005E35CE" w:rsidRPr="00D469B8" w:rsidRDefault="005E35CE" w:rsidP="00287118">
            <w:pPr>
              <w:rPr>
                <w:rFonts w:eastAsia="Times" w:cs="Times"/>
                <w:b/>
                <w:bCs/>
                <w:sz w:val="20"/>
                <w:szCs w:val="20"/>
              </w:rPr>
            </w:pPr>
            <w:r w:rsidRPr="00D469B8">
              <w:rPr>
                <w:rFonts w:eastAsia="Times" w:cs="Times"/>
                <w:sz w:val="20"/>
                <w:szCs w:val="20"/>
              </w:rPr>
              <w:t>I discuss the effects of bias on children, families, and communities.</w:t>
            </w:r>
          </w:p>
        </w:tc>
        <w:tc>
          <w:tcPr>
            <w:tcW w:w="2137" w:type="dxa"/>
          </w:tcPr>
          <w:p w14:paraId="2932BFD0" w14:textId="77777777" w:rsidR="005E35CE" w:rsidRPr="00D469B8" w:rsidRDefault="005E35CE" w:rsidP="00287118">
            <w:pPr>
              <w:rPr>
                <w:rFonts w:eastAsia="Times" w:cs="Times"/>
                <w:b/>
                <w:bCs/>
                <w:sz w:val="20"/>
                <w:szCs w:val="20"/>
              </w:rPr>
            </w:pPr>
          </w:p>
        </w:tc>
        <w:tc>
          <w:tcPr>
            <w:tcW w:w="2168" w:type="dxa"/>
          </w:tcPr>
          <w:p w14:paraId="1AF54BC8" w14:textId="77777777" w:rsidR="005E35CE" w:rsidRPr="00D469B8" w:rsidRDefault="005E35CE" w:rsidP="00287118">
            <w:pPr>
              <w:rPr>
                <w:rFonts w:eastAsia="Times" w:cs="Times"/>
                <w:b/>
                <w:bCs/>
                <w:sz w:val="20"/>
                <w:szCs w:val="20"/>
              </w:rPr>
            </w:pPr>
          </w:p>
        </w:tc>
        <w:tc>
          <w:tcPr>
            <w:tcW w:w="2093" w:type="dxa"/>
          </w:tcPr>
          <w:p w14:paraId="4F68FA7E" w14:textId="77777777" w:rsidR="005E35CE" w:rsidRPr="00D469B8" w:rsidRDefault="005E35CE" w:rsidP="00287118">
            <w:pPr>
              <w:rPr>
                <w:rFonts w:eastAsia="Times" w:cs="Times"/>
                <w:b/>
                <w:bCs/>
                <w:sz w:val="20"/>
                <w:szCs w:val="20"/>
              </w:rPr>
            </w:pPr>
          </w:p>
        </w:tc>
        <w:tc>
          <w:tcPr>
            <w:tcW w:w="2160" w:type="dxa"/>
          </w:tcPr>
          <w:p w14:paraId="095E8E84" w14:textId="77777777" w:rsidR="005E35CE" w:rsidRPr="00D469B8" w:rsidRDefault="005E35CE" w:rsidP="00287118">
            <w:pPr>
              <w:rPr>
                <w:rFonts w:eastAsia="Times" w:cs="Times"/>
                <w:b/>
                <w:bCs/>
                <w:sz w:val="20"/>
                <w:szCs w:val="20"/>
              </w:rPr>
            </w:pPr>
          </w:p>
        </w:tc>
        <w:tc>
          <w:tcPr>
            <w:tcW w:w="2181" w:type="dxa"/>
          </w:tcPr>
          <w:p w14:paraId="0B8E1029" w14:textId="77777777" w:rsidR="005E35CE" w:rsidRPr="00D469B8" w:rsidRDefault="005E35CE" w:rsidP="00287118">
            <w:pPr>
              <w:rPr>
                <w:rFonts w:eastAsia="Times" w:cs="Times"/>
                <w:b/>
                <w:bCs/>
                <w:sz w:val="20"/>
                <w:szCs w:val="20"/>
              </w:rPr>
            </w:pPr>
          </w:p>
        </w:tc>
      </w:tr>
      <w:tr w:rsidR="005E35CE" w:rsidRPr="00D469B8" w14:paraId="4271B1EF" w14:textId="77777777" w:rsidTr="003234B2">
        <w:trPr>
          <w:trHeight w:val="205"/>
        </w:trPr>
        <w:tc>
          <w:tcPr>
            <w:tcW w:w="2437" w:type="dxa"/>
          </w:tcPr>
          <w:p w14:paraId="1FA36A1A" w14:textId="77777777" w:rsidR="005E35CE" w:rsidRPr="00D469B8" w:rsidRDefault="005E35CE" w:rsidP="00287118">
            <w:pPr>
              <w:rPr>
                <w:rFonts w:eastAsia="Times" w:cs="Times"/>
                <w:b/>
                <w:bCs/>
                <w:sz w:val="20"/>
                <w:szCs w:val="20"/>
              </w:rPr>
            </w:pPr>
            <w:r w:rsidRPr="00D469B8">
              <w:rPr>
                <w:rFonts w:eastAsia="Times" w:cs="Times"/>
                <w:sz w:val="20"/>
                <w:szCs w:val="20"/>
              </w:rPr>
              <w:t>I demonstrate oral communication skills with children, and with adults, that are responsive to diverse communication styles, abilities, and situations.</w:t>
            </w:r>
          </w:p>
        </w:tc>
        <w:tc>
          <w:tcPr>
            <w:tcW w:w="2137" w:type="dxa"/>
          </w:tcPr>
          <w:p w14:paraId="5B2A2F4D" w14:textId="77777777" w:rsidR="005E35CE" w:rsidRPr="00D469B8" w:rsidRDefault="005E35CE" w:rsidP="00287118">
            <w:pPr>
              <w:rPr>
                <w:rFonts w:eastAsia="Times" w:cs="Times"/>
                <w:b/>
                <w:bCs/>
                <w:sz w:val="20"/>
                <w:szCs w:val="20"/>
              </w:rPr>
            </w:pPr>
          </w:p>
        </w:tc>
        <w:tc>
          <w:tcPr>
            <w:tcW w:w="2168" w:type="dxa"/>
          </w:tcPr>
          <w:p w14:paraId="7C657E3A" w14:textId="77777777" w:rsidR="005E35CE" w:rsidRPr="00D469B8" w:rsidRDefault="005E35CE" w:rsidP="00287118">
            <w:pPr>
              <w:rPr>
                <w:rFonts w:eastAsia="Times" w:cs="Times"/>
                <w:b/>
                <w:bCs/>
                <w:sz w:val="20"/>
                <w:szCs w:val="20"/>
              </w:rPr>
            </w:pPr>
          </w:p>
        </w:tc>
        <w:tc>
          <w:tcPr>
            <w:tcW w:w="2093" w:type="dxa"/>
          </w:tcPr>
          <w:p w14:paraId="5CA86E6E" w14:textId="77777777" w:rsidR="005E35CE" w:rsidRPr="00D469B8" w:rsidRDefault="005E35CE" w:rsidP="00287118">
            <w:pPr>
              <w:rPr>
                <w:rFonts w:eastAsia="Times" w:cs="Times"/>
                <w:b/>
                <w:bCs/>
                <w:sz w:val="20"/>
                <w:szCs w:val="20"/>
              </w:rPr>
            </w:pPr>
          </w:p>
        </w:tc>
        <w:tc>
          <w:tcPr>
            <w:tcW w:w="2160" w:type="dxa"/>
          </w:tcPr>
          <w:p w14:paraId="44A15970" w14:textId="77777777" w:rsidR="005E35CE" w:rsidRPr="00D469B8" w:rsidRDefault="005E35CE" w:rsidP="00287118">
            <w:pPr>
              <w:rPr>
                <w:rFonts w:eastAsia="Times" w:cs="Times"/>
                <w:b/>
                <w:bCs/>
                <w:sz w:val="20"/>
                <w:szCs w:val="20"/>
              </w:rPr>
            </w:pPr>
          </w:p>
        </w:tc>
        <w:tc>
          <w:tcPr>
            <w:tcW w:w="2181" w:type="dxa"/>
          </w:tcPr>
          <w:p w14:paraId="7CF0F19B" w14:textId="77777777" w:rsidR="005E35CE" w:rsidRPr="00D469B8" w:rsidRDefault="005E35CE" w:rsidP="00287118">
            <w:pPr>
              <w:rPr>
                <w:rFonts w:eastAsia="Times" w:cs="Times"/>
                <w:b/>
                <w:bCs/>
                <w:sz w:val="20"/>
                <w:szCs w:val="20"/>
              </w:rPr>
            </w:pPr>
          </w:p>
        </w:tc>
      </w:tr>
      <w:tr w:rsidR="005E35CE" w:rsidRPr="00D469B8" w14:paraId="2FC92E74" w14:textId="77777777" w:rsidTr="003234B2">
        <w:trPr>
          <w:trHeight w:val="205"/>
        </w:trPr>
        <w:tc>
          <w:tcPr>
            <w:tcW w:w="2437" w:type="dxa"/>
          </w:tcPr>
          <w:p w14:paraId="1EC3E396" w14:textId="77777777" w:rsidR="005E35CE" w:rsidRPr="00D469B8" w:rsidRDefault="005E35CE" w:rsidP="00287118">
            <w:pPr>
              <w:rPr>
                <w:rFonts w:eastAsia="Times" w:cs="Times"/>
                <w:b/>
                <w:bCs/>
                <w:sz w:val="20"/>
                <w:szCs w:val="20"/>
              </w:rPr>
            </w:pPr>
            <w:r w:rsidRPr="00D469B8">
              <w:rPr>
                <w:rFonts w:eastAsia="Times" w:cs="Times"/>
                <w:sz w:val="20"/>
                <w:szCs w:val="20"/>
              </w:rPr>
              <w:t>I demonstrate effective collaboration skills with all children and adults including those who may be linguistically diverse.</w:t>
            </w:r>
          </w:p>
        </w:tc>
        <w:tc>
          <w:tcPr>
            <w:tcW w:w="2137" w:type="dxa"/>
          </w:tcPr>
          <w:p w14:paraId="5BFEA916" w14:textId="77777777" w:rsidR="005E35CE" w:rsidRPr="00D469B8" w:rsidRDefault="005E35CE" w:rsidP="00287118">
            <w:pPr>
              <w:rPr>
                <w:rFonts w:eastAsia="Times" w:cs="Times"/>
                <w:b/>
                <w:bCs/>
                <w:sz w:val="20"/>
                <w:szCs w:val="20"/>
              </w:rPr>
            </w:pPr>
          </w:p>
        </w:tc>
        <w:tc>
          <w:tcPr>
            <w:tcW w:w="2168" w:type="dxa"/>
          </w:tcPr>
          <w:p w14:paraId="53A9A8A7" w14:textId="77777777" w:rsidR="005E35CE" w:rsidRPr="00D469B8" w:rsidRDefault="005E35CE" w:rsidP="00287118">
            <w:pPr>
              <w:rPr>
                <w:rFonts w:eastAsia="Times" w:cs="Times"/>
                <w:b/>
                <w:bCs/>
                <w:sz w:val="20"/>
                <w:szCs w:val="20"/>
              </w:rPr>
            </w:pPr>
          </w:p>
        </w:tc>
        <w:tc>
          <w:tcPr>
            <w:tcW w:w="2093" w:type="dxa"/>
          </w:tcPr>
          <w:p w14:paraId="2EB7EB95" w14:textId="77777777" w:rsidR="005E35CE" w:rsidRPr="00D469B8" w:rsidRDefault="005E35CE" w:rsidP="00287118">
            <w:pPr>
              <w:rPr>
                <w:rFonts w:eastAsia="Times" w:cs="Times"/>
                <w:b/>
                <w:bCs/>
                <w:sz w:val="20"/>
                <w:szCs w:val="20"/>
              </w:rPr>
            </w:pPr>
          </w:p>
        </w:tc>
        <w:tc>
          <w:tcPr>
            <w:tcW w:w="2160" w:type="dxa"/>
          </w:tcPr>
          <w:p w14:paraId="60D56F98" w14:textId="77777777" w:rsidR="005E35CE" w:rsidRPr="00D469B8" w:rsidRDefault="005E35CE" w:rsidP="00287118">
            <w:pPr>
              <w:rPr>
                <w:rFonts w:eastAsia="Times" w:cs="Times"/>
                <w:b/>
                <w:bCs/>
                <w:sz w:val="20"/>
                <w:szCs w:val="20"/>
              </w:rPr>
            </w:pPr>
          </w:p>
        </w:tc>
        <w:tc>
          <w:tcPr>
            <w:tcW w:w="2181" w:type="dxa"/>
          </w:tcPr>
          <w:p w14:paraId="77270A75" w14:textId="77777777" w:rsidR="005E35CE" w:rsidRPr="00D469B8" w:rsidRDefault="005E35CE" w:rsidP="00287118">
            <w:pPr>
              <w:rPr>
                <w:rFonts w:eastAsia="Times" w:cs="Times"/>
                <w:b/>
                <w:bCs/>
                <w:sz w:val="20"/>
                <w:szCs w:val="20"/>
              </w:rPr>
            </w:pPr>
          </w:p>
        </w:tc>
      </w:tr>
      <w:tr w:rsidR="005E35CE" w:rsidRPr="00D469B8" w14:paraId="55430F90" w14:textId="77777777" w:rsidTr="003234B2">
        <w:trPr>
          <w:trHeight w:val="205"/>
        </w:trPr>
        <w:tc>
          <w:tcPr>
            <w:tcW w:w="2437" w:type="dxa"/>
          </w:tcPr>
          <w:p w14:paraId="5407ED09" w14:textId="77777777" w:rsidR="005E35CE" w:rsidRPr="00D469B8" w:rsidRDefault="005E35CE" w:rsidP="00287118">
            <w:pPr>
              <w:rPr>
                <w:rFonts w:eastAsia="Times" w:cs="Times"/>
                <w:b/>
                <w:bCs/>
                <w:sz w:val="20"/>
                <w:szCs w:val="20"/>
              </w:rPr>
            </w:pPr>
            <w:r w:rsidRPr="00D469B8">
              <w:rPr>
                <w:rFonts w:eastAsia="Times" w:cs="Times"/>
                <w:sz w:val="20"/>
                <w:szCs w:val="20"/>
              </w:rPr>
              <w:t>I demonstrate sensitivity when interacting with a diversity of children, family members, and other adults</w:t>
            </w:r>
          </w:p>
        </w:tc>
        <w:tc>
          <w:tcPr>
            <w:tcW w:w="2137" w:type="dxa"/>
          </w:tcPr>
          <w:p w14:paraId="4F1D4464" w14:textId="77777777" w:rsidR="005E35CE" w:rsidRPr="00D469B8" w:rsidRDefault="005E35CE" w:rsidP="00287118">
            <w:pPr>
              <w:rPr>
                <w:rFonts w:eastAsia="Times" w:cs="Times"/>
                <w:b/>
                <w:bCs/>
                <w:sz w:val="20"/>
                <w:szCs w:val="20"/>
              </w:rPr>
            </w:pPr>
          </w:p>
        </w:tc>
        <w:tc>
          <w:tcPr>
            <w:tcW w:w="2168" w:type="dxa"/>
          </w:tcPr>
          <w:p w14:paraId="30D58D2A" w14:textId="77777777" w:rsidR="005E35CE" w:rsidRPr="00D469B8" w:rsidRDefault="005E35CE" w:rsidP="00287118">
            <w:pPr>
              <w:rPr>
                <w:rFonts w:eastAsia="Times" w:cs="Times"/>
                <w:b/>
                <w:bCs/>
                <w:sz w:val="20"/>
                <w:szCs w:val="20"/>
              </w:rPr>
            </w:pPr>
          </w:p>
        </w:tc>
        <w:tc>
          <w:tcPr>
            <w:tcW w:w="2093" w:type="dxa"/>
          </w:tcPr>
          <w:p w14:paraId="0B956020" w14:textId="77777777" w:rsidR="005E35CE" w:rsidRPr="00D469B8" w:rsidRDefault="005E35CE" w:rsidP="00287118">
            <w:pPr>
              <w:rPr>
                <w:rFonts w:eastAsia="Times" w:cs="Times"/>
                <w:b/>
                <w:bCs/>
                <w:sz w:val="20"/>
                <w:szCs w:val="20"/>
              </w:rPr>
            </w:pPr>
          </w:p>
        </w:tc>
        <w:tc>
          <w:tcPr>
            <w:tcW w:w="2160" w:type="dxa"/>
          </w:tcPr>
          <w:p w14:paraId="7C955342" w14:textId="77777777" w:rsidR="005E35CE" w:rsidRPr="00D469B8" w:rsidRDefault="005E35CE" w:rsidP="00287118">
            <w:pPr>
              <w:rPr>
                <w:rFonts w:eastAsia="Times" w:cs="Times"/>
                <w:b/>
                <w:bCs/>
                <w:sz w:val="20"/>
                <w:szCs w:val="20"/>
              </w:rPr>
            </w:pPr>
          </w:p>
        </w:tc>
        <w:tc>
          <w:tcPr>
            <w:tcW w:w="2181" w:type="dxa"/>
          </w:tcPr>
          <w:p w14:paraId="07A80E8E" w14:textId="77777777" w:rsidR="005E35CE" w:rsidRPr="00D469B8" w:rsidRDefault="005E35CE" w:rsidP="00287118">
            <w:pPr>
              <w:rPr>
                <w:rFonts w:eastAsia="Times" w:cs="Times"/>
                <w:b/>
                <w:bCs/>
                <w:sz w:val="20"/>
                <w:szCs w:val="20"/>
              </w:rPr>
            </w:pPr>
          </w:p>
        </w:tc>
      </w:tr>
      <w:tr w:rsidR="005E35CE" w:rsidRPr="00D469B8" w14:paraId="33C16B26" w14:textId="77777777" w:rsidTr="003234B2">
        <w:trPr>
          <w:trHeight w:val="205"/>
        </w:trPr>
        <w:tc>
          <w:tcPr>
            <w:tcW w:w="2437" w:type="dxa"/>
          </w:tcPr>
          <w:p w14:paraId="08B8E713" w14:textId="77777777" w:rsidR="005E35CE" w:rsidRPr="00D469B8" w:rsidRDefault="005E35CE" w:rsidP="00287118">
            <w:pPr>
              <w:rPr>
                <w:rFonts w:eastAsia="Times" w:cs="Times"/>
                <w:b/>
                <w:bCs/>
                <w:sz w:val="20"/>
                <w:szCs w:val="20"/>
              </w:rPr>
            </w:pPr>
            <w:r w:rsidRPr="00D469B8">
              <w:rPr>
                <w:rFonts w:eastAsia="Times" w:cs="Times"/>
                <w:sz w:val="20"/>
                <w:szCs w:val="20"/>
              </w:rPr>
              <w:t>I participate as a member of an early childhood team.</w:t>
            </w:r>
          </w:p>
        </w:tc>
        <w:tc>
          <w:tcPr>
            <w:tcW w:w="2137" w:type="dxa"/>
          </w:tcPr>
          <w:p w14:paraId="38857CA0" w14:textId="77777777" w:rsidR="005E35CE" w:rsidRPr="00D469B8" w:rsidRDefault="005E35CE" w:rsidP="00287118">
            <w:pPr>
              <w:rPr>
                <w:rFonts w:eastAsia="Times" w:cs="Times"/>
                <w:b/>
                <w:bCs/>
                <w:sz w:val="20"/>
                <w:szCs w:val="20"/>
              </w:rPr>
            </w:pPr>
          </w:p>
        </w:tc>
        <w:tc>
          <w:tcPr>
            <w:tcW w:w="2168" w:type="dxa"/>
          </w:tcPr>
          <w:p w14:paraId="740ACCDB" w14:textId="77777777" w:rsidR="005E35CE" w:rsidRPr="00D469B8" w:rsidRDefault="005E35CE" w:rsidP="00287118">
            <w:pPr>
              <w:rPr>
                <w:rFonts w:eastAsia="Times" w:cs="Times"/>
                <w:b/>
                <w:bCs/>
                <w:sz w:val="20"/>
                <w:szCs w:val="20"/>
              </w:rPr>
            </w:pPr>
          </w:p>
        </w:tc>
        <w:tc>
          <w:tcPr>
            <w:tcW w:w="2093" w:type="dxa"/>
          </w:tcPr>
          <w:p w14:paraId="5D61D961" w14:textId="77777777" w:rsidR="005E35CE" w:rsidRPr="00D469B8" w:rsidRDefault="005E35CE" w:rsidP="00287118">
            <w:pPr>
              <w:rPr>
                <w:rFonts w:eastAsia="Times" w:cs="Times"/>
                <w:b/>
                <w:bCs/>
                <w:sz w:val="20"/>
                <w:szCs w:val="20"/>
              </w:rPr>
            </w:pPr>
          </w:p>
        </w:tc>
        <w:tc>
          <w:tcPr>
            <w:tcW w:w="2160" w:type="dxa"/>
          </w:tcPr>
          <w:p w14:paraId="0DDD46C4" w14:textId="77777777" w:rsidR="005E35CE" w:rsidRPr="00D469B8" w:rsidRDefault="005E35CE" w:rsidP="00287118">
            <w:pPr>
              <w:rPr>
                <w:rFonts w:eastAsia="Times" w:cs="Times"/>
                <w:b/>
                <w:bCs/>
                <w:sz w:val="20"/>
                <w:szCs w:val="20"/>
              </w:rPr>
            </w:pPr>
          </w:p>
        </w:tc>
        <w:tc>
          <w:tcPr>
            <w:tcW w:w="2181" w:type="dxa"/>
          </w:tcPr>
          <w:p w14:paraId="7CF08F96" w14:textId="77777777" w:rsidR="005E35CE" w:rsidRPr="00D469B8" w:rsidRDefault="005E35CE" w:rsidP="00287118">
            <w:pPr>
              <w:rPr>
                <w:rFonts w:eastAsia="Times" w:cs="Times"/>
                <w:b/>
                <w:bCs/>
                <w:sz w:val="20"/>
                <w:szCs w:val="20"/>
              </w:rPr>
            </w:pPr>
          </w:p>
        </w:tc>
      </w:tr>
      <w:tr w:rsidR="005E35CE" w:rsidRPr="00D469B8" w14:paraId="2AF4340E" w14:textId="77777777" w:rsidTr="003234B2">
        <w:trPr>
          <w:trHeight w:val="205"/>
        </w:trPr>
        <w:tc>
          <w:tcPr>
            <w:tcW w:w="2437" w:type="dxa"/>
          </w:tcPr>
          <w:p w14:paraId="1E385BCF" w14:textId="77777777" w:rsidR="005E35CE" w:rsidRPr="00D469B8" w:rsidRDefault="005E35CE" w:rsidP="00287118">
            <w:pPr>
              <w:rPr>
                <w:rFonts w:eastAsia="Times" w:cs="Times"/>
                <w:b/>
                <w:bCs/>
                <w:sz w:val="20"/>
                <w:szCs w:val="20"/>
              </w:rPr>
            </w:pPr>
            <w:r w:rsidRPr="00D469B8">
              <w:rPr>
                <w:rFonts w:eastAsia="Times" w:cs="Times"/>
                <w:sz w:val="20"/>
                <w:szCs w:val="20"/>
              </w:rPr>
              <w:t>I demonstrate effective collaboration skills when working with team members.</w:t>
            </w:r>
          </w:p>
        </w:tc>
        <w:tc>
          <w:tcPr>
            <w:tcW w:w="2137" w:type="dxa"/>
          </w:tcPr>
          <w:p w14:paraId="7326E738" w14:textId="77777777" w:rsidR="005E35CE" w:rsidRPr="00D469B8" w:rsidRDefault="005E35CE" w:rsidP="00287118">
            <w:pPr>
              <w:rPr>
                <w:rFonts w:eastAsia="Times" w:cs="Times"/>
                <w:b/>
                <w:bCs/>
                <w:sz w:val="20"/>
                <w:szCs w:val="20"/>
              </w:rPr>
            </w:pPr>
          </w:p>
        </w:tc>
        <w:tc>
          <w:tcPr>
            <w:tcW w:w="2168" w:type="dxa"/>
          </w:tcPr>
          <w:p w14:paraId="36813313" w14:textId="77777777" w:rsidR="005E35CE" w:rsidRPr="00D469B8" w:rsidRDefault="005E35CE" w:rsidP="00287118">
            <w:pPr>
              <w:rPr>
                <w:rFonts w:eastAsia="Times" w:cs="Times"/>
                <w:b/>
                <w:bCs/>
                <w:sz w:val="20"/>
                <w:szCs w:val="20"/>
              </w:rPr>
            </w:pPr>
          </w:p>
        </w:tc>
        <w:tc>
          <w:tcPr>
            <w:tcW w:w="2093" w:type="dxa"/>
          </w:tcPr>
          <w:p w14:paraId="159130C1" w14:textId="77777777" w:rsidR="005E35CE" w:rsidRPr="00D469B8" w:rsidRDefault="005E35CE" w:rsidP="00287118">
            <w:pPr>
              <w:rPr>
                <w:rFonts w:eastAsia="Times" w:cs="Times"/>
                <w:b/>
                <w:bCs/>
                <w:sz w:val="20"/>
                <w:szCs w:val="20"/>
              </w:rPr>
            </w:pPr>
          </w:p>
        </w:tc>
        <w:tc>
          <w:tcPr>
            <w:tcW w:w="2160" w:type="dxa"/>
          </w:tcPr>
          <w:p w14:paraId="7E080F36" w14:textId="77777777" w:rsidR="005E35CE" w:rsidRPr="00D469B8" w:rsidRDefault="005E35CE" w:rsidP="00287118">
            <w:pPr>
              <w:rPr>
                <w:rFonts w:eastAsia="Times" w:cs="Times"/>
                <w:b/>
                <w:bCs/>
                <w:sz w:val="20"/>
                <w:szCs w:val="20"/>
              </w:rPr>
            </w:pPr>
          </w:p>
        </w:tc>
        <w:tc>
          <w:tcPr>
            <w:tcW w:w="2181" w:type="dxa"/>
          </w:tcPr>
          <w:p w14:paraId="163C862D" w14:textId="77777777" w:rsidR="005E35CE" w:rsidRPr="00D469B8" w:rsidRDefault="005E35CE" w:rsidP="00287118">
            <w:pPr>
              <w:rPr>
                <w:rFonts w:eastAsia="Times" w:cs="Times"/>
                <w:b/>
                <w:bCs/>
                <w:sz w:val="20"/>
                <w:szCs w:val="20"/>
              </w:rPr>
            </w:pPr>
          </w:p>
        </w:tc>
      </w:tr>
      <w:tr w:rsidR="005E35CE" w:rsidRPr="00D469B8" w14:paraId="0D04D96B" w14:textId="77777777" w:rsidTr="003234B2">
        <w:trPr>
          <w:trHeight w:val="205"/>
        </w:trPr>
        <w:tc>
          <w:tcPr>
            <w:tcW w:w="2437" w:type="dxa"/>
          </w:tcPr>
          <w:p w14:paraId="757DD067" w14:textId="77777777" w:rsidR="005E35CE" w:rsidRPr="00D469B8" w:rsidRDefault="005E35CE" w:rsidP="00287118">
            <w:pPr>
              <w:rPr>
                <w:rFonts w:eastAsia="Times" w:cs="Times"/>
                <w:b/>
                <w:bCs/>
                <w:sz w:val="20"/>
                <w:szCs w:val="20"/>
              </w:rPr>
            </w:pPr>
            <w:r w:rsidRPr="00D469B8">
              <w:rPr>
                <w:rFonts w:eastAsia="Times" w:cs="Times"/>
                <w:sz w:val="20"/>
                <w:szCs w:val="20"/>
              </w:rPr>
              <w:t>I demonstrate communication strategies with children, colleagues, and families that reflect knowledge of professional skills and ethical conduct.</w:t>
            </w:r>
          </w:p>
        </w:tc>
        <w:tc>
          <w:tcPr>
            <w:tcW w:w="2137" w:type="dxa"/>
          </w:tcPr>
          <w:p w14:paraId="76B0FF05" w14:textId="77777777" w:rsidR="005E35CE" w:rsidRPr="00D469B8" w:rsidRDefault="005E35CE" w:rsidP="00287118">
            <w:pPr>
              <w:rPr>
                <w:rFonts w:eastAsia="Times" w:cs="Times"/>
                <w:b/>
                <w:bCs/>
                <w:sz w:val="20"/>
                <w:szCs w:val="20"/>
              </w:rPr>
            </w:pPr>
          </w:p>
        </w:tc>
        <w:tc>
          <w:tcPr>
            <w:tcW w:w="2168" w:type="dxa"/>
          </w:tcPr>
          <w:p w14:paraId="7F34498A" w14:textId="77777777" w:rsidR="005E35CE" w:rsidRPr="00D469B8" w:rsidRDefault="005E35CE" w:rsidP="00287118">
            <w:pPr>
              <w:rPr>
                <w:rFonts w:eastAsia="Times" w:cs="Times"/>
                <w:b/>
                <w:bCs/>
                <w:sz w:val="20"/>
                <w:szCs w:val="20"/>
              </w:rPr>
            </w:pPr>
          </w:p>
        </w:tc>
        <w:tc>
          <w:tcPr>
            <w:tcW w:w="2093" w:type="dxa"/>
          </w:tcPr>
          <w:p w14:paraId="13F63489" w14:textId="77777777" w:rsidR="005E35CE" w:rsidRPr="00D469B8" w:rsidRDefault="005E35CE" w:rsidP="00287118">
            <w:pPr>
              <w:rPr>
                <w:rFonts w:eastAsia="Times" w:cs="Times"/>
                <w:b/>
                <w:bCs/>
                <w:sz w:val="20"/>
                <w:szCs w:val="20"/>
              </w:rPr>
            </w:pPr>
          </w:p>
        </w:tc>
        <w:tc>
          <w:tcPr>
            <w:tcW w:w="2160" w:type="dxa"/>
          </w:tcPr>
          <w:p w14:paraId="674A39EB" w14:textId="77777777" w:rsidR="005E35CE" w:rsidRPr="00D469B8" w:rsidRDefault="005E35CE" w:rsidP="00287118">
            <w:pPr>
              <w:rPr>
                <w:rFonts w:eastAsia="Times" w:cs="Times"/>
                <w:b/>
                <w:bCs/>
                <w:sz w:val="20"/>
                <w:szCs w:val="20"/>
              </w:rPr>
            </w:pPr>
          </w:p>
        </w:tc>
        <w:tc>
          <w:tcPr>
            <w:tcW w:w="2181" w:type="dxa"/>
          </w:tcPr>
          <w:p w14:paraId="259CD785" w14:textId="77777777" w:rsidR="005E35CE" w:rsidRPr="00D469B8" w:rsidRDefault="005E35CE" w:rsidP="00287118">
            <w:pPr>
              <w:rPr>
                <w:rFonts w:eastAsia="Times" w:cs="Times"/>
                <w:b/>
                <w:bCs/>
                <w:sz w:val="20"/>
                <w:szCs w:val="20"/>
              </w:rPr>
            </w:pPr>
          </w:p>
        </w:tc>
      </w:tr>
      <w:tr w:rsidR="005E35CE" w:rsidRPr="00D469B8" w14:paraId="5212F817" w14:textId="77777777" w:rsidTr="003234B2">
        <w:trPr>
          <w:trHeight w:val="205"/>
        </w:trPr>
        <w:tc>
          <w:tcPr>
            <w:tcW w:w="2437" w:type="dxa"/>
          </w:tcPr>
          <w:p w14:paraId="0E159805" w14:textId="77777777" w:rsidR="005E35CE" w:rsidRPr="00D469B8" w:rsidRDefault="005E35CE" w:rsidP="00287118">
            <w:pPr>
              <w:rPr>
                <w:rFonts w:eastAsia="Times" w:cs="Times"/>
                <w:b/>
                <w:bCs/>
                <w:sz w:val="20"/>
                <w:szCs w:val="20"/>
              </w:rPr>
            </w:pPr>
            <w:r w:rsidRPr="00D469B8">
              <w:rPr>
                <w:rFonts w:eastAsia="Times" w:cs="Times"/>
                <w:sz w:val="20"/>
                <w:szCs w:val="20"/>
              </w:rPr>
              <w:t>I interact with others in a professional manner and treat others with respect.</w:t>
            </w:r>
          </w:p>
        </w:tc>
        <w:tc>
          <w:tcPr>
            <w:tcW w:w="2137" w:type="dxa"/>
          </w:tcPr>
          <w:p w14:paraId="6D75A97E" w14:textId="77777777" w:rsidR="005E35CE" w:rsidRPr="00D469B8" w:rsidRDefault="005E35CE" w:rsidP="00287118">
            <w:pPr>
              <w:rPr>
                <w:rFonts w:eastAsia="Times" w:cs="Times"/>
                <w:b/>
                <w:bCs/>
                <w:sz w:val="20"/>
                <w:szCs w:val="20"/>
              </w:rPr>
            </w:pPr>
          </w:p>
        </w:tc>
        <w:tc>
          <w:tcPr>
            <w:tcW w:w="2168" w:type="dxa"/>
          </w:tcPr>
          <w:p w14:paraId="55F43105" w14:textId="77777777" w:rsidR="005E35CE" w:rsidRPr="00D469B8" w:rsidRDefault="005E35CE" w:rsidP="00287118">
            <w:pPr>
              <w:rPr>
                <w:rFonts w:eastAsia="Times" w:cs="Times"/>
                <w:b/>
                <w:bCs/>
                <w:sz w:val="20"/>
                <w:szCs w:val="20"/>
              </w:rPr>
            </w:pPr>
          </w:p>
        </w:tc>
        <w:tc>
          <w:tcPr>
            <w:tcW w:w="2093" w:type="dxa"/>
          </w:tcPr>
          <w:p w14:paraId="14097C8A" w14:textId="77777777" w:rsidR="005E35CE" w:rsidRPr="00D469B8" w:rsidRDefault="005E35CE" w:rsidP="00287118">
            <w:pPr>
              <w:rPr>
                <w:rFonts w:eastAsia="Times" w:cs="Times"/>
                <w:b/>
                <w:bCs/>
                <w:sz w:val="20"/>
                <w:szCs w:val="20"/>
              </w:rPr>
            </w:pPr>
          </w:p>
        </w:tc>
        <w:tc>
          <w:tcPr>
            <w:tcW w:w="2160" w:type="dxa"/>
          </w:tcPr>
          <w:p w14:paraId="4AFB66F1" w14:textId="77777777" w:rsidR="005E35CE" w:rsidRPr="00D469B8" w:rsidRDefault="005E35CE" w:rsidP="00287118">
            <w:pPr>
              <w:rPr>
                <w:rFonts w:eastAsia="Times" w:cs="Times"/>
                <w:b/>
                <w:bCs/>
                <w:sz w:val="20"/>
                <w:szCs w:val="20"/>
              </w:rPr>
            </w:pPr>
          </w:p>
        </w:tc>
        <w:tc>
          <w:tcPr>
            <w:tcW w:w="2181" w:type="dxa"/>
          </w:tcPr>
          <w:p w14:paraId="29A8F6DB" w14:textId="77777777" w:rsidR="005E35CE" w:rsidRPr="00D469B8" w:rsidRDefault="005E35CE" w:rsidP="00287118">
            <w:pPr>
              <w:rPr>
                <w:rFonts w:eastAsia="Times" w:cs="Times"/>
                <w:b/>
                <w:bCs/>
                <w:sz w:val="20"/>
                <w:szCs w:val="20"/>
              </w:rPr>
            </w:pPr>
          </w:p>
        </w:tc>
      </w:tr>
      <w:tr w:rsidR="005E35CE" w:rsidRPr="00D469B8" w14:paraId="508D3243" w14:textId="77777777" w:rsidTr="003234B2">
        <w:tc>
          <w:tcPr>
            <w:tcW w:w="13176" w:type="dxa"/>
            <w:gridSpan w:val="6"/>
          </w:tcPr>
          <w:p w14:paraId="7343020F" w14:textId="77777777" w:rsidR="005E35CE" w:rsidRPr="00D469B8" w:rsidRDefault="005E35CE" w:rsidP="00287118">
            <w:pPr>
              <w:pStyle w:val="ListParagraph"/>
              <w:ind w:left="0"/>
              <w:rPr>
                <w:rFonts w:cs="Times New Roman"/>
                <w:sz w:val="20"/>
                <w:szCs w:val="20"/>
              </w:rPr>
            </w:pPr>
            <w:r w:rsidRPr="00D469B8">
              <w:rPr>
                <w:rFonts w:eastAsia="Times" w:cs="Times"/>
                <w:sz w:val="20"/>
                <w:szCs w:val="20"/>
              </w:rPr>
              <w:t>Notes/Evidence</w:t>
            </w:r>
          </w:p>
          <w:p w14:paraId="6CB2E7F7" w14:textId="77777777" w:rsidR="005E35CE" w:rsidRPr="00D469B8" w:rsidRDefault="005E35CE" w:rsidP="00287118">
            <w:pPr>
              <w:rPr>
                <w:rFonts w:eastAsia="Times" w:cs="Times"/>
                <w:b/>
                <w:bCs/>
                <w:sz w:val="20"/>
                <w:szCs w:val="20"/>
              </w:rPr>
            </w:pPr>
          </w:p>
          <w:p w14:paraId="2679EBF0" w14:textId="77777777" w:rsidR="005E35CE" w:rsidRPr="00D469B8" w:rsidRDefault="005E35CE" w:rsidP="00287118">
            <w:pPr>
              <w:rPr>
                <w:rFonts w:eastAsia="Times" w:cs="Times"/>
                <w:b/>
                <w:bCs/>
                <w:sz w:val="20"/>
                <w:szCs w:val="20"/>
              </w:rPr>
            </w:pPr>
          </w:p>
          <w:p w14:paraId="2E5D1DBF" w14:textId="77777777" w:rsidR="005E35CE" w:rsidRPr="00D469B8" w:rsidRDefault="005E35CE" w:rsidP="00287118">
            <w:pPr>
              <w:rPr>
                <w:rFonts w:eastAsia="Times" w:cs="Times"/>
                <w:b/>
                <w:bCs/>
                <w:sz w:val="20"/>
                <w:szCs w:val="20"/>
              </w:rPr>
            </w:pPr>
          </w:p>
          <w:p w14:paraId="454AEDC5" w14:textId="77777777" w:rsidR="005E35CE" w:rsidRPr="00D469B8" w:rsidRDefault="005E35CE" w:rsidP="00287118">
            <w:pPr>
              <w:rPr>
                <w:rFonts w:eastAsia="Times" w:cs="Times"/>
                <w:b/>
                <w:bCs/>
                <w:sz w:val="20"/>
                <w:szCs w:val="20"/>
              </w:rPr>
            </w:pPr>
          </w:p>
          <w:p w14:paraId="6690800C" w14:textId="77777777" w:rsidR="005E35CE" w:rsidRPr="00D469B8" w:rsidRDefault="005E35CE" w:rsidP="00287118">
            <w:pPr>
              <w:rPr>
                <w:rFonts w:eastAsia="Times" w:cs="Times"/>
                <w:b/>
                <w:bCs/>
                <w:sz w:val="20"/>
                <w:szCs w:val="20"/>
              </w:rPr>
            </w:pPr>
          </w:p>
        </w:tc>
      </w:tr>
    </w:tbl>
    <w:p w14:paraId="53CE0F60" w14:textId="77777777" w:rsidR="005E35CE" w:rsidRPr="00D469B8" w:rsidRDefault="005E35CE" w:rsidP="005E35CE">
      <w:pPr>
        <w:rPr>
          <w:rFonts w:asciiTheme="minorHAnsi" w:hAnsiTheme="minorHAnsi"/>
          <w:sz w:val="20"/>
          <w:szCs w:val="20"/>
        </w:rPr>
      </w:pPr>
    </w:p>
    <w:p w14:paraId="2330CA51" w14:textId="77777777" w:rsidR="005E35CE" w:rsidRPr="00D469B8" w:rsidRDefault="005E35CE" w:rsidP="005E35CE">
      <w:pPr>
        <w:pStyle w:val="ListParagraph"/>
        <w:rPr>
          <w:rFonts w:cs="Times New Roman"/>
          <w:sz w:val="20"/>
          <w:szCs w:val="20"/>
        </w:rPr>
      </w:pPr>
    </w:p>
    <w:p w14:paraId="21CE433E" w14:textId="77777777" w:rsidR="005E35CE" w:rsidRPr="00D469B8" w:rsidRDefault="005E35CE" w:rsidP="005E35CE">
      <w:pPr>
        <w:rPr>
          <w:rFonts w:asciiTheme="minorHAnsi" w:hAnsiTheme="minorHAnsi"/>
          <w:b/>
          <w:sz w:val="28"/>
          <w:szCs w:val="28"/>
        </w:rPr>
      </w:pPr>
    </w:p>
    <w:p w14:paraId="00F675BF" w14:textId="77777777" w:rsidR="005E35CE" w:rsidRPr="00D469B8" w:rsidRDefault="005E35CE" w:rsidP="005E35CE">
      <w:pPr>
        <w:jc w:val="center"/>
        <w:rPr>
          <w:rFonts w:asciiTheme="minorHAnsi" w:hAnsiTheme="minorHAnsi"/>
          <w:b/>
          <w:sz w:val="28"/>
          <w:szCs w:val="28"/>
        </w:rPr>
      </w:pPr>
      <w:r w:rsidRPr="00D469B8">
        <w:rPr>
          <w:rFonts w:asciiTheme="minorHAnsi" w:eastAsia="Times" w:hAnsiTheme="minorHAnsi" w:cs="Times"/>
          <w:b/>
          <w:bCs/>
          <w:sz w:val="28"/>
          <w:szCs w:val="28"/>
        </w:rPr>
        <w:t>Disposition Faculty Assessment</w:t>
      </w:r>
    </w:p>
    <w:p w14:paraId="0A0FDA29" w14:textId="77777777" w:rsidR="005E35CE" w:rsidRPr="00D469B8" w:rsidRDefault="005E35CE" w:rsidP="005E35CE">
      <w:pPr>
        <w:rPr>
          <w:rFonts w:asciiTheme="minorHAnsi" w:hAnsiTheme="minorHAnsi"/>
          <w:sz w:val="20"/>
          <w:szCs w:val="20"/>
        </w:rPr>
      </w:pPr>
    </w:p>
    <w:p w14:paraId="1D310C19" w14:textId="77777777" w:rsidR="005E35CE" w:rsidRPr="00D469B8" w:rsidRDefault="005E35CE" w:rsidP="005E35CE">
      <w:pPr>
        <w:rPr>
          <w:rFonts w:asciiTheme="minorHAnsi" w:hAnsiTheme="minorHAnsi"/>
          <w:sz w:val="20"/>
          <w:szCs w:val="20"/>
        </w:rPr>
      </w:pPr>
      <w:r w:rsidRPr="00D469B8">
        <w:rPr>
          <w:rFonts w:asciiTheme="minorHAnsi" w:eastAsia="Times" w:hAnsiTheme="minorHAnsi" w:cs="Times"/>
          <w:sz w:val="20"/>
          <w:szCs w:val="20"/>
        </w:rPr>
        <w:t>The following competencies represent professional dispositions that are considered essential for practitioners within the early childhood field. Throughout the program, students will be assessed on dispositional strengths and challenges based on each adapted benchmark below and assessment via the provided Rubric. Ideally, this information will be used in identifying opportunities for growth.</w:t>
      </w:r>
    </w:p>
    <w:p w14:paraId="7DA9D8B5" w14:textId="77777777" w:rsidR="005E35CE" w:rsidRPr="00D469B8" w:rsidRDefault="005E35CE" w:rsidP="005E35CE">
      <w:pPr>
        <w:rPr>
          <w:rFonts w:asciiTheme="minorHAnsi" w:hAnsiTheme="minorHAnsi"/>
          <w:sz w:val="20"/>
          <w:szCs w:val="20"/>
        </w:rPr>
      </w:pPr>
    </w:p>
    <w:tbl>
      <w:tblPr>
        <w:tblStyle w:val="TableGrid"/>
        <w:tblW w:w="0" w:type="auto"/>
        <w:tblInd w:w="558" w:type="dxa"/>
        <w:tblLook w:val="04A0" w:firstRow="1" w:lastRow="0" w:firstColumn="1" w:lastColumn="0" w:noHBand="0" w:noVBand="1"/>
      </w:tblPr>
      <w:tblGrid>
        <w:gridCol w:w="2437"/>
        <w:gridCol w:w="2137"/>
        <w:gridCol w:w="2168"/>
        <w:gridCol w:w="2093"/>
        <w:gridCol w:w="2160"/>
        <w:gridCol w:w="2181"/>
      </w:tblGrid>
      <w:tr w:rsidR="005E35CE" w:rsidRPr="00D469B8" w14:paraId="43070F4D" w14:textId="77777777" w:rsidTr="003234B2">
        <w:tc>
          <w:tcPr>
            <w:tcW w:w="13176" w:type="dxa"/>
            <w:gridSpan w:val="6"/>
          </w:tcPr>
          <w:p w14:paraId="6BE4C92F" w14:textId="0A4D4B30" w:rsidR="005E35CE" w:rsidRPr="00D469B8" w:rsidRDefault="005E35CE" w:rsidP="00287118">
            <w:pPr>
              <w:rPr>
                <w:rFonts w:eastAsia="Times" w:cs="Times"/>
                <w:b/>
                <w:bCs/>
                <w:sz w:val="20"/>
                <w:szCs w:val="20"/>
              </w:rPr>
            </w:pPr>
            <w:r w:rsidRPr="00D469B8">
              <w:rPr>
                <w:rFonts w:eastAsia="Times" w:cs="Times"/>
                <w:b/>
                <w:bCs/>
                <w:sz w:val="20"/>
                <w:szCs w:val="20"/>
              </w:rPr>
              <w:t>PPD 4:Utilizes effective, ethical, culturally competent communication and collaboration skills when interacting with children families, and colleagues and as a member of early childhood teams.</w:t>
            </w:r>
          </w:p>
        </w:tc>
      </w:tr>
      <w:tr w:rsidR="005E35CE" w:rsidRPr="00D469B8" w14:paraId="6AABAB99" w14:textId="77777777" w:rsidTr="003234B2">
        <w:trPr>
          <w:trHeight w:val="211"/>
        </w:trPr>
        <w:tc>
          <w:tcPr>
            <w:tcW w:w="2437" w:type="dxa"/>
          </w:tcPr>
          <w:p w14:paraId="00E2E74D" w14:textId="77777777" w:rsidR="005E35CE" w:rsidRPr="00D469B8" w:rsidRDefault="005E35CE" w:rsidP="00287118">
            <w:pPr>
              <w:rPr>
                <w:rFonts w:eastAsia="Times" w:cs="Times"/>
                <w:b/>
                <w:bCs/>
                <w:sz w:val="20"/>
                <w:szCs w:val="20"/>
              </w:rPr>
            </w:pPr>
          </w:p>
        </w:tc>
        <w:tc>
          <w:tcPr>
            <w:tcW w:w="2137" w:type="dxa"/>
          </w:tcPr>
          <w:p w14:paraId="1BD01EC9" w14:textId="77777777" w:rsidR="005E35CE" w:rsidRPr="00D469B8" w:rsidRDefault="005E35CE" w:rsidP="00933452">
            <w:pPr>
              <w:jc w:val="center"/>
              <w:rPr>
                <w:rFonts w:eastAsia="Times" w:cs="Times"/>
                <w:b/>
                <w:bCs/>
                <w:sz w:val="20"/>
                <w:szCs w:val="20"/>
              </w:rPr>
            </w:pPr>
            <w:r w:rsidRPr="00D469B8">
              <w:rPr>
                <w:rFonts w:eastAsia="Times" w:cs="Times"/>
                <w:sz w:val="20"/>
                <w:szCs w:val="20"/>
              </w:rPr>
              <w:t>No opportunity to demonstrate</w:t>
            </w:r>
          </w:p>
        </w:tc>
        <w:tc>
          <w:tcPr>
            <w:tcW w:w="2168" w:type="dxa"/>
          </w:tcPr>
          <w:p w14:paraId="1A39C623" w14:textId="77777777" w:rsidR="005E35CE" w:rsidRPr="00D469B8" w:rsidRDefault="005E35CE" w:rsidP="00933452">
            <w:pPr>
              <w:jc w:val="center"/>
              <w:rPr>
                <w:rFonts w:eastAsia="Times" w:cs="Times"/>
                <w:b/>
                <w:bCs/>
                <w:sz w:val="20"/>
                <w:szCs w:val="20"/>
              </w:rPr>
            </w:pPr>
            <w:r w:rsidRPr="00D469B8">
              <w:rPr>
                <w:rFonts w:eastAsia="Times" w:cs="Times"/>
                <w:sz w:val="20"/>
                <w:szCs w:val="20"/>
              </w:rPr>
              <w:t>Distinguished</w:t>
            </w:r>
          </w:p>
        </w:tc>
        <w:tc>
          <w:tcPr>
            <w:tcW w:w="2093" w:type="dxa"/>
          </w:tcPr>
          <w:p w14:paraId="3572E5C6" w14:textId="77777777" w:rsidR="005E35CE" w:rsidRPr="00D469B8" w:rsidRDefault="005E35CE" w:rsidP="00933452">
            <w:pPr>
              <w:jc w:val="center"/>
              <w:rPr>
                <w:rFonts w:eastAsia="Times" w:cs="Times"/>
                <w:b/>
                <w:bCs/>
                <w:sz w:val="20"/>
                <w:szCs w:val="20"/>
              </w:rPr>
            </w:pPr>
            <w:r w:rsidRPr="00D469B8">
              <w:rPr>
                <w:rFonts w:eastAsia="Times" w:cs="Times"/>
                <w:sz w:val="20"/>
                <w:szCs w:val="20"/>
              </w:rPr>
              <w:t>Proficient</w:t>
            </w:r>
          </w:p>
        </w:tc>
        <w:tc>
          <w:tcPr>
            <w:tcW w:w="2160" w:type="dxa"/>
          </w:tcPr>
          <w:p w14:paraId="13E5AFD7" w14:textId="77777777" w:rsidR="005E35CE" w:rsidRPr="00D469B8" w:rsidRDefault="005E35CE" w:rsidP="00933452">
            <w:pPr>
              <w:jc w:val="center"/>
              <w:rPr>
                <w:rFonts w:eastAsia="Times" w:cs="Times"/>
                <w:b/>
                <w:bCs/>
                <w:sz w:val="20"/>
                <w:szCs w:val="20"/>
              </w:rPr>
            </w:pPr>
            <w:r w:rsidRPr="00D469B8">
              <w:rPr>
                <w:rFonts w:eastAsia="Times" w:cs="Times"/>
                <w:sz w:val="20"/>
                <w:szCs w:val="20"/>
              </w:rPr>
              <w:t>Needs Improvement</w:t>
            </w:r>
          </w:p>
        </w:tc>
        <w:tc>
          <w:tcPr>
            <w:tcW w:w="2181" w:type="dxa"/>
          </w:tcPr>
          <w:p w14:paraId="6D97913C" w14:textId="77777777" w:rsidR="005E35CE" w:rsidRPr="00D469B8" w:rsidRDefault="005E35CE" w:rsidP="00933452">
            <w:pPr>
              <w:jc w:val="center"/>
              <w:rPr>
                <w:rFonts w:eastAsia="Times" w:cs="Times"/>
                <w:b/>
                <w:bCs/>
                <w:sz w:val="20"/>
                <w:szCs w:val="20"/>
              </w:rPr>
            </w:pPr>
            <w:r w:rsidRPr="00D469B8">
              <w:rPr>
                <w:rFonts w:eastAsia="Times" w:cs="Times"/>
                <w:sz w:val="20"/>
                <w:szCs w:val="20"/>
              </w:rPr>
              <w:t>Unsatisfactory</w:t>
            </w:r>
          </w:p>
        </w:tc>
      </w:tr>
      <w:tr w:rsidR="005E35CE" w:rsidRPr="00D469B8" w14:paraId="6ACED43D" w14:textId="77777777" w:rsidTr="003234B2">
        <w:trPr>
          <w:trHeight w:val="211"/>
        </w:trPr>
        <w:tc>
          <w:tcPr>
            <w:tcW w:w="2437" w:type="dxa"/>
          </w:tcPr>
          <w:p w14:paraId="56E2EFB6" w14:textId="77777777" w:rsidR="005E35CE" w:rsidRPr="00D469B8" w:rsidRDefault="005E35CE" w:rsidP="00287118">
            <w:pPr>
              <w:rPr>
                <w:rFonts w:eastAsia="Times" w:cs="Times"/>
                <w:b/>
                <w:bCs/>
                <w:sz w:val="20"/>
                <w:szCs w:val="20"/>
              </w:rPr>
            </w:pPr>
            <w:r w:rsidRPr="00D469B8">
              <w:rPr>
                <w:rFonts w:eastAsia="Times" w:cs="Times"/>
                <w:sz w:val="20"/>
                <w:szCs w:val="20"/>
              </w:rPr>
              <w:t>Discusses the effects of bias on children, families, and communities.</w:t>
            </w:r>
          </w:p>
        </w:tc>
        <w:tc>
          <w:tcPr>
            <w:tcW w:w="2137" w:type="dxa"/>
          </w:tcPr>
          <w:p w14:paraId="5B12FEDE" w14:textId="77777777" w:rsidR="005E35CE" w:rsidRPr="00D469B8" w:rsidRDefault="005E35CE" w:rsidP="00287118">
            <w:pPr>
              <w:rPr>
                <w:rFonts w:eastAsia="Times" w:cs="Times"/>
                <w:b/>
                <w:bCs/>
                <w:sz w:val="20"/>
                <w:szCs w:val="20"/>
              </w:rPr>
            </w:pPr>
          </w:p>
        </w:tc>
        <w:tc>
          <w:tcPr>
            <w:tcW w:w="2168" w:type="dxa"/>
          </w:tcPr>
          <w:p w14:paraId="02C87E1E" w14:textId="77777777" w:rsidR="005E35CE" w:rsidRPr="00D469B8" w:rsidRDefault="005E35CE" w:rsidP="00287118">
            <w:pPr>
              <w:rPr>
                <w:rFonts w:eastAsia="Times" w:cs="Times"/>
                <w:b/>
                <w:bCs/>
                <w:sz w:val="20"/>
                <w:szCs w:val="20"/>
              </w:rPr>
            </w:pPr>
          </w:p>
        </w:tc>
        <w:tc>
          <w:tcPr>
            <w:tcW w:w="2093" w:type="dxa"/>
          </w:tcPr>
          <w:p w14:paraId="609AF4DA" w14:textId="77777777" w:rsidR="005E35CE" w:rsidRPr="00D469B8" w:rsidRDefault="005E35CE" w:rsidP="00287118">
            <w:pPr>
              <w:rPr>
                <w:rFonts w:eastAsia="Times" w:cs="Times"/>
                <w:b/>
                <w:bCs/>
                <w:sz w:val="20"/>
                <w:szCs w:val="20"/>
              </w:rPr>
            </w:pPr>
          </w:p>
        </w:tc>
        <w:tc>
          <w:tcPr>
            <w:tcW w:w="2160" w:type="dxa"/>
          </w:tcPr>
          <w:p w14:paraId="33B032A1" w14:textId="77777777" w:rsidR="005E35CE" w:rsidRPr="00D469B8" w:rsidRDefault="005E35CE" w:rsidP="00287118">
            <w:pPr>
              <w:rPr>
                <w:rFonts w:eastAsia="Times" w:cs="Times"/>
                <w:b/>
                <w:bCs/>
                <w:sz w:val="20"/>
                <w:szCs w:val="20"/>
              </w:rPr>
            </w:pPr>
          </w:p>
        </w:tc>
        <w:tc>
          <w:tcPr>
            <w:tcW w:w="2181" w:type="dxa"/>
          </w:tcPr>
          <w:p w14:paraId="09931665" w14:textId="77777777" w:rsidR="005E35CE" w:rsidRPr="00D469B8" w:rsidRDefault="005E35CE" w:rsidP="00287118">
            <w:pPr>
              <w:rPr>
                <w:rFonts w:eastAsia="Times" w:cs="Times"/>
                <w:b/>
                <w:bCs/>
                <w:sz w:val="20"/>
                <w:szCs w:val="20"/>
              </w:rPr>
            </w:pPr>
          </w:p>
        </w:tc>
      </w:tr>
      <w:tr w:rsidR="005E35CE" w:rsidRPr="00D469B8" w14:paraId="02EF6A2C" w14:textId="77777777" w:rsidTr="003234B2">
        <w:trPr>
          <w:trHeight w:val="205"/>
        </w:trPr>
        <w:tc>
          <w:tcPr>
            <w:tcW w:w="2437" w:type="dxa"/>
          </w:tcPr>
          <w:p w14:paraId="1BB1272B" w14:textId="02E5E773" w:rsidR="005E35CE" w:rsidRPr="00D469B8" w:rsidRDefault="005E35CE" w:rsidP="00287118">
            <w:pPr>
              <w:rPr>
                <w:rFonts w:eastAsia="Times" w:cs="Times"/>
                <w:b/>
                <w:bCs/>
                <w:sz w:val="20"/>
                <w:szCs w:val="20"/>
              </w:rPr>
            </w:pPr>
            <w:r w:rsidRPr="00D469B8">
              <w:rPr>
                <w:rFonts w:eastAsia="Times" w:cs="Times"/>
                <w:sz w:val="20"/>
                <w:szCs w:val="20"/>
              </w:rPr>
              <w:t>Demonstrate oral communication skills with children, and with adults, that are responsive to diverse communication styles, abilities, and situations.</w:t>
            </w:r>
          </w:p>
        </w:tc>
        <w:tc>
          <w:tcPr>
            <w:tcW w:w="2137" w:type="dxa"/>
          </w:tcPr>
          <w:p w14:paraId="76384B99" w14:textId="77777777" w:rsidR="005E35CE" w:rsidRPr="00D469B8" w:rsidRDefault="005E35CE" w:rsidP="00287118">
            <w:pPr>
              <w:rPr>
                <w:rFonts w:eastAsia="Times" w:cs="Times"/>
                <w:b/>
                <w:bCs/>
                <w:sz w:val="20"/>
                <w:szCs w:val="20"/>
              </w:rPr>
            </w:pPr>
          </w:p>
        </w:tc>
        <w:tc>
          <w:tcPr>
            <w:tcW w:w="2168" w:type="dxa"/>
          </w:tcPr>
          <w:p w14:paraId="68B92883" w14:textId="77777777" w:rsidR="005E35CE" w:rsidRPr="00D469B8" w:rsidRDefault="005E35CE" w:rsidP="00287118">
            <w:pPr>
              <w:rPr>
                <w:rFonts w:eastAsia="Times" w:cs="Times"/>
                <w:b/>
                <w:bCs/>
                <w:sz w:val="20"/>
                <w:szCs w:val="20"/>
              </w:rPr>
            </w:pPr>
          </w:p>
        </w:tc>
        <w:tc>
          <w:tcPr>
            <w:tcW w:w="2093" w:type="dxa"/>
          </w:tcPr>
          <w:p w14:paraId="22541437" w14:textId="77777777" w:rsidR="005E35CE" w:rsidRPr="00D469B8" w:rsidRDefault="005E35CE" w:rsidP="00287118">
            <w:pPr>
              <w:rPr>
                <w:rFonts w:eastAsia="Times" w:cs="Times"/>
                <w:b/>
                <w:bCs/>
                <w:sz w:val="20"/>
                <w:szCs w:val="20"/>
              </w:rPr>
            </w:pPr>
          </w:p>
        </w:tc>
        <w:tc>
          <w:tcPr>
            <w:tcW w:w="2160" w:type="dxa"/>
          </w:tcPr>
          <w:p w14:paraId="0E9847AB" w14:textId="77777777" w:rsidR="005E35CE" w:rsidRPr="00D469B8" w:rsidRDefault="005E35CE" w:rsidP="00287118">
            <w:pPr>
              <w:rPr>
                <w:rFonts w:eastAsia="Times" w:cs="Times"/>
                <w:b/>
                <w:bCs/>
                <w:sz w:val="20"/>
                <w:szCs w:val="20"/>
              </w:rPr>
            </w:pPr>
          </w:p>
        </w:tc>
        <w:tc>
          <w:tcPr>
            <w:tcW w:w="2181" w:type="dxa"/>
          </w:tcPr>
          <w:p w14:paraId="03021BC1" w14:textId="77777777" w:rsidR="005E35CE" w:rsidRPr="00D469B8" w:rsidRDefault="005E35CE" w:rsidP="00287118">
            <w:pPr>
              <w:rPr>
                <w:rFonts w:eastAsia="Times" w:cs="Times"/>
                <w:b/>
                <w:bCs/>
                <w:sz w:val="20"/>
                <w:szCs w:val="20"/>
              </w:rPr>
            </w:pPr>
          </w:p>
        </w:tc>
      </w:tr>
      <w:tr w:rsidR="005E35CE" w:rsidRPr="00D469B8" w14:paraId="0A54B858" w14:textId="77777777" w:rsidTr="003234B2">
        <w:trPr>
          <w:trHeight w:val="205"/>
        </w:trPr>
        <w:tc>
          <w:tcPr>
            <w:tcW w:w="2437" w:type="dxa"/>
          </w:tcPr>
          <w:p w14:paraId="35C8D029" w14:textId="77777777" w:rsidR="005E35CE" w:rsidRPr="00D469B8" w:rsidRDefault="005E35CE" w:rsidP="00287118">
            <w:pPr>
              <w:rPr>
                <w:rFonts w:eastAsia="Times" w:cs="Times"/>
                <w:b/>
                <w:bCs/>
                <w:sz w:val="20"/>
                <w:szCs w:val="20"/>
              </w:rPr>
            </w:pPr>
            <w:r w:rsidRPr="00D469B8">
              <w:rPr>
                <w:rFonts w:eastAsia="Times" w:cs="Times"/>
                <w:sz w:val="20"/>
                <w:szCs w:val="20"/>
              </w:rPr>
              <w:t>Demonstrates effective collaboration skills with all children and adults including those who may be linguistically diverse.</w:t>
            </w:r>
          </w:p>
        </w:tc>
        <w:tc>
          <w:tcPr>
            <w:tcW w:w="2137" w:type="dxa"/>
          </w:tcPr>
          <w:p w14:paraId="73E68BE1" w14:textId="77777777" w:rsidR="005E35CE" w:rsidRPr="00D469B8" w:rsidRDefault="005E35CE" w:rsidP="00287118">
            <w:pPr>
              <w:rPr>
                <w:rFonts w:eastAsia="Times" w:cs="Times"/>
                <w:b/>
                <w:bCs/>
                <w:sz w:val="20"/>
                <w:szCs w:val="20"/>
              </w:rPr>
            </w:pPr>
          </w:p>
        </w:tc>
        <w:tc>
          <w:tcPr>
            <w:tcW w:w="2168" w:type="dxa"/>
          </w:tcPr>
          <w:p w14:paraId="6E912AE0" w14:textId="77777777" w:rsidR="005E35CE" w:rsidRPr="00D469B8" w:rsidRDefault="005E35CE" w:rsidP="00287118">
            <w:pPr>
              <w:rPr>
                <w:rFonts w:eastAsia="Times" w:cs="Times"/>
                <w:b/>
                <w:bCs/>
                <w:sz w:val="20"/>
                <w:szCs w:val="20"/>
              </w:rPr>
            </w:pPr>
          </w:p>
        </w:tc>
        <w:tc>
          <w:tcPr>
            <w:tcW w:w="2093" w:type="dxa"/>
          </w:tcPr>
          <w:p w14:paraId="5226C231" w14:textId="77777777" w:rsidR="005E35CE" w:rsidRPr="00D469B8" w:rsidRDefault="005E35CE" w:rsidP="00287118">
            <w:pPr>
              <w:rPr>
                <w:rFonts w:eastAsia="Times" w:cs="Times"/>
                <w:b/>
                <w:bCs/>
                <w:sz w:val="20"/>
                <w:szCs w:val="20"/>
              </w:rPr>
            </w:pPr>
          </w:p>
        </w:tc>
        <w:tc>
          <w:tcPr>
            <w:tcW w:w="2160" w:type="dxa"/>
          </w:tcPr>
          <w:p w14:paraId="33F4C484" w14:textId="77777777" w:rsidR="005E35CE" w:rsidRPr="00D469B8" w:rsidRDefault="005E35CE" w:rsidP="00287118">
            <w:pPr>
              <w:rPr>
                <w:rFonts w:eastAsia="Times" w:cs="Times"/>
                <w:b/>
                <w:bCs/>
                <w:sz w:val="20"/>
                <w:szCs w:val="20"/>
              </w:rPr>
            </w:pPr>
          </w:p>
        </w:tc>
        <w:tc>
          <w:tcPr>
            <w:tcW w:w="2181" w:type="dxa"/>
          </w:tcPr>
          <w:p w14:paraId="5023D950" w14:textId="77777777" w:rsidR="005E35CE" w:rsidRPr="00D469B8" w:rsidRDefault="005E35CE" w:rsidP="00287118">
            <w:pPr>
              <w:rPr>
                <w:rFonts w:eastAsia="Times" w:cs="Times"/>
                <w:b/>
                <w:bCs/>
                <w:sz w:val="20"/>
                <w:szCs w:val="20"/>
              </w:rPr>
            </w:pPr>
          </w:p>
        </w:tc>
      </w:tr>
      <w:tr w:rsidR="005E35CE" w:rsidRPr="00D469B8" w14:paraId="793988F5" w14:textId="77777777" w:rsidTr="003234B2">
        <w:trPr>
          <w:trHeight w:val="205"/>
        </w:trPr>
        <w:tc>
          <w:tcPr>
            <w:tcW w:w="2437" w:type="dxa"/>
          </w:tcPr>
          <w:p w14:paraId="6F30B91F" w14:textId="77777777" w:rsidR="005E35CE" w:rsidRPr="00D469B8" w:rsidRDefault="005E35CE" w:rsidP="00287118">
            <w:pPr>
              <w:rPr>
                <w:rFonts w:eastAsia="Times" w:cs="Times"/>
                <w:b/>
                <w:bCs/>
                <w:sz w:val="20"/>
                <w:szCs w:val="20"/>
              </w:rPr>
            </w:pPr>
            <w:r w:rsidRPr="00D469B8">
              <w:rPr>
                <w:rFonts w:eastAsia="Times" w:cs="Times"/>
                <w:sz w:val="20"/>
                <w:szCs w:val="20"/>
              </w:rPr>
              <w:t>Demonstrates sensitivity when interacting with a diversity of children, family members, and other adults</w:t>
            </w:r>
          </w:p>
        </w:tc>
        <w:tc>
          <w:tcPr>
            <w:tcW w:w="2137" w:type="dxa"/>
          </w:tcPr>
          <w:p w14:paraId="3B3ABA18" w14:textId="77777777" w:rsidR="005E35CE" w:rsidRPr="00D469B8" w:rsidRDefault="005E35CE" w:rsidP="00287118">
            <w:pPr>
              <w:rPr>
                <w:rFonts w:eastAsia="Times" w:cs="Times"/>
                <w:b/>
                <w:bCs/>
                <w:sz w:val="20"/>
                <w:szCs w:val="20"/>
              </w:rPr>
            </w:pPr>
          </w:p>
        </w:tc>
        <w:tc>
          <w:tcPr>
            <w:tcW w:w="2168" w:type="dxa"/>
          </w:tcPr>
          <w:p w14:paraId="570210D8" w14:textId="77777777" w:rsidR="005E35CE" w:rsidRPr="00D469B8" w:rsidRDefault="005E35CE" w:rsidP="00287118">
            <w:pPr>
              <w:rPr>
                <w:rFonts w:eastAsia="Times" w:cs="Times"/>
                <w:b/>
                <w:bCs/>
                <w:sz w:val="20"/>
                <w:szCs w:val="20"/>
              </w:rPr>
            </w:pPr>
          </w:p>
        </w:tc>
        <w:tc>
          <w:tcPr>
            <w:tcW w:w="2093" w:type="dxa"/>
          </w:tcPr>
          <w:p w14:paraId="054D1E6A" w14:textId="77777777" w:rsidR="005E35CE" w:rsidRPr="00D469B8" w:rsidRDefault="005E35CE" w:rsidP="00287118">
            <w:pPr>
              <w:rPr>
                <w:rFonts w:eastAsia="Times" w:cs="Times"/>
                <w:b/>
                <w:bCs/>
                <w:sz w:val="20"/>
                <w:szCs w:val="20"/>
              </w:rPr>
            </w:pPr>
          </w:p>
        </w:tc>
        <w:tc>
          <w:tcPr>
            <w:tcW w:w="2160" w:type="dxa"/>
          </w:tcPr>
          <w:p w14:paraId="7A948A37" w14:textId="77777777" w:rsidR="005E35CE" w:rsidRPr="00D469B8" w:rsidRDefault="005E35CE" w:rsidP="00287118">
            <w:pPr>
              <w:rPr>
                <w:rFonts w:eastAsia="Times" w:cs="Times"/>
                <w:b/>
                <w:bCs/>
                <w:sz w:val="20"/>
                <w:szCs w:val="20"/>
              </w:rPr>
            </w:pPr>
          </w:p>
        </w:tc>
        <w:tc>
          <w:tcPr>
            <w:tcW w:w="2181" w:type="dxa"/>
          </w:tcPr>
          <w:p w14:paraId="2F876BA6" w14:textId="77777777" w:rsidR="005E35CE" w:rsidRPr="00D469B8" w:rsidRDefault="005E35CE" w:rsidP="00287118">
            <w:pPr>
              <w:rPr>
                <w:rFonts w:eastAsia="Times" w:cs="Times"/>
                <w:b/>
                <w:bCs/>
                <w:sz w:val="20"/>
                <w:szCs w:val="20"/>
              </w:rPr>
            </w:pPr>
          </w:p>
        </w:tc>
      </w:tr>
      <w:tr w:rsidR="005E35CE" w:rsidRPr="00D469B8" w14:paraId="53976745" w14:textId="77777777" w:rsidTr="003234B2">
        <w:trPr>
          <w:trHeight w:val="205"/>
        </w:trPr>
        <w:tc>
          <w:tcPr>
            <w:tcW w:w="2437" w:type="dxa"/>
          </w:tcPr>
          <w:p w14:paraId="2F480E0D" w14:textId="77777777" w:rsidR="005E35CE" w:rsidRPr="00D469B8" w:rsidRDefault="005E35CE" w:rsidP="00287118">
            <w:pPr>
              <w:rPr>
                <w:rFonts w:eastAsia="Times" w:cs="Times"/>
                <w:b/>
                <w:bCs/>
                <w:sz w:val="20"/>
                <w:szCs w:val="20"/>
              </w:rPr>
            </w:pPr>
            <w:r w:rsidRPr="00D469B8">
              <w:rPr>
                <w:rFonts w:eastAsia="Times" w:cs="Times"/>
                <w:sz w:val="20"/>
                <w:szCs w:val="20"/>
              </w:rPr>
              <w:t>Adapts communication style and practices to reflect diversity among children, family members, and other adults. </w:t>
            </w:r>
          </w:p>
        </w:tc>
        <w:tc>
          <w:tcPr>
            <w:tcW w:w="2137" w:type="dxa"/>
          </w:tcPr>
          <w:p w14:paraId="7A4FC3B0" w14:textId="77777777" w:rsidR="005E35CE" w:rsidRPr="00D469B8" w:rsidRDefault="005E35CE" w:rsidP="00287118">
            <w:pPr>
              <w:rPr>
                <w:rFonts w:eastAsia="Times" w:cs="Times"/>
                <w:b/>
                <w:bCs/>
                <w:sz w:val="20"/>
                <w:szCs w:val="20"/>
              </w:rPr>
            </w:pPr>
          </w:p>
        </w:tc>
        <w:tc>
          <w:tcPr>
            <w:tcW w:w="2168" w:type="dxa"/>
          </w:tcPr>
          <w:p w14:paraId="61133544" w14:textId="77777777" w:rsidR="005E35CE" w:rsidRPr="00D469B8" w:rsidRDefault="005E35CE" w:rsidP="00287118">
            <w:pPr>
              <w:rPr>
                <w:rFonts w:eastAsia="Times" w:cs="Times"/>
                <w:b/>
                <w:bCs/>
                <w:sz w:val="20"/>
                <w:szCs w:val="20"/>
              </w:rPr>
            </w:pPr>
          </w:p>
        </w:tc>
        <w:tc>
          <w:tcPr>
            <w:tcW w:w="2093" w:type="dxa"/>
          </w:tcPr>
          <w:p w14:paraId="38EF5522" w14:textId="77777777" w:rsidR="005E35CE" w:rsidRPr="00D469B8" w:rsidRDefault="005E35CE" w:rsidP="00287118">
            <w:pPr>
              <w:rPr>
                <w:rFonts w:eastAsia="Times" w:cs="Times"/>
                <w:b/>
                <w:bCs/>
                <w:sz w:val="20"/>
                <w:szCs w:val="20"/>
              </w:rPr>
            </w:pPr>
          </w:p>
        </w:tc>
        <w:tc>
          <w:tcPr>
            <w:tcW w:w="2160" w:type="dxa"/>
          </w:tcPr>
          <w:p w14:paraId="50A1D49D" w14:textId="77777777" w:rsidR="005E35CE" w:rsidRPr="00D469B8" w:rsidRDefault="005E35CE" w:rsidP="00287118">
            <w:pPr>
              <w:rPr>
                <w:rFonts w:eastAsia="Times" w:cs="Times"/>
                <w:b/>
                <w:bCs/>
                <w:sz w:val="20"/>
                <w:szCs w:val="20"/>
              </w:rPr>
            </w:pPr>
          </w:p>
        </w:tc>
        <w:tc>
          <w:tcPr>
            <w:tcW w:w="2181" w:type="dxa"/>
          </w:tcPr>
          <w:p w14:paraId="6B666E03" w14:textId="77777777" w:rsidR="005E35CE" w:rsidRPr="00D469B8" w:rsidRDefault="005E35CE" w:rsidP="00287118">
            <w:pPr>
              <w:rPr>
                <w:rFonts w:eastAsia="Times" w:cs="Times"/>
                <w:b/>
                <w:bCs/>
                <w:sz w:val="20"/>
                <w:szCs w:val="20"/>
              </w:rPr>
            </w:pPr>
          </w:p>
        </w:tc>
      </w:tr>
      <w:tr w:rsidR="005E35CE" w:rsidRPr="00D469B8" w14:paraId="39F7473E" w14:textId="77777777" w:rsidTr="003234B2">
        <w:trPr>
          <w:trHeight w:val="205"/>
        </w:trPr>
        <w:tc>
          <w:tcPr>
            <w:tcW w:w="2437" w:type="dxa"/>
          </w:tcPr>
          <w:p w14:paraId="72619768" w14:textId="77777777" w:rsidR="005E35CE" w:rsidRPr="00D469B8" w:rsidRDefault="005E35CE" w:rsidP="00287118">
            <w:pPr>
              <w:rPr>
                <w:rFonts w:eastAsia="Times" w:cs="Times"/>
                <w:b/>
                <w:bCs/>
                <w:sz w:val="20"/>
                <w:szCs w:val="20"/>
              </w:rPr>
            </w:pPr>
            <w:r w:rsidRPr="00D469B8">
              <w:rPr>
                <w:rFonts w:eastAsia="Times" w:cs="Times"/>
                <w:sz w:val="20"/>
                <w:szCs w:val="20"/>
              </w:rPr>
              <w:lastRenderedPageBreak/>
              <w:t>Participates as a member of an early childhood team.</w:t>
            </w:r>
          </w:p>
        </w:tc>
        <w:tc>
          <w:tcPr>
            <w:tcW w:w="2137" w:type="dxa"/>
          </w:tcPr>
          <w:p w14:paraId="24FA6CB7" w14:textId="77777777" w:rsidR="005E35CE" w:rsidRPr="00D469B8" w:rsidRDefault="005E35CE" w:rsidP="00287118">
            <w:pPr>
              <w:rPr>
                <w:rFonts w:eastAsia="Times" w:cs="Times"/>
                <w:b/>
                <w:bCs/>
                <w:sz w:val="20"/>
                <w:szCs w:val="20"/>
              </w:rPr>
            </w:pPr>
          </w:p>
        </w:tc>
        <w:tc>
          <w:tcPr>
            <w:tcW w:w="2168" w:type="dxa"/>
          </w:tcPr>
          <w:p w14:paraId="36296CBE" w14:textId="77777777" w:rsidR="005E35CE" w:rsidRPr="00D469B8" w:rsidRDefault="005E35CE" w:rsidP="00287118">
            <w:pPr>
              <w:rPr>
                <w:rFonts w:eastAsia="Times" w:cs="Times"/>
                <w:b/>
                <w:bCs/>
                <w:sz w:val="20"/>
                <w:szCs w:val="20"/>
              </w:rPr>
            </w:pPr>
          </w:p>
        </w:tc>
        <w:tc>
          <w:tcPr>
            <w:tcW w:w="2093" w:type="dxa"/>
          </w:tcPr>
          <w:p w14:paraId="6E3D7AB4" w14:textId="77777777" w:rsidR="005E35CE" w:rsidRPr="00D469B8" w:rsidRDefault="005E35CE" w:rsidP="00287118">
            <w:pPr>
              <w:rPr>
                <w:rFonts w:eastAsia="Times" w:cs="Times"/>
                <w:b/>
                <w:bCs/>
                <w:sz w:val="20"/>
                <w:szCs w:val="20"/>
              </w:rPr>
            </w:pPr>
          </w:p>
        </w:tc>
        <w:tc>
          <w:tcPr>
            <w:tcW w:w="2160" w:type="dxa"/>
          </w:tcPr>
          <w:p w14:paraId="479948BF" w14:textId="77777777" w:rsidR="005E35CE" w:rsidRPr="00D469B8" w:rsidRDefault="005E35CE" w:rsidP="00287118">
            <w:pPr>
              <w:rPr>
                <w:rFonts w:eastAsia="Times" w:cs="Times"/>
                <w:b/>
                <w:bCs/>
                <w:sz w:val="20"/>
                <w:szCs w:val="20"/>
              </w:rPr>
            </w:pPr>
          </w:p>
        </w:tc>
        <w:tc>
          <w:tcPr>
            <w:tcW w:w="2181" w:type="dxa"/>
          </w:tcPr>
          <w:p w14:paraId="5E889CE1" w14:textId="77777777" w:rsidR="005E35CE" w:rsidRPr="00D469B8" w:rsidRDefault="005E35CE" w:rsidP="00287118">
            <w:pPr>
              <w:rPr>
                <w:rFonts w:eastAsia="Times" w:cs="Times"/>
                <w:b/>
                <w:bCs/>
                <w:sz w:val="20"/>
                <w:szCs w:val="20"/>
              </w:rPr>
            </w:pPr>
          </w:p>
        </w:tc>
      </w:tr>
      <w:tr w:rsidR="005E35CE" w:rsidRPr="00D469B8" w14:paraId="381F09A1" w14:textId="77777777" w:rsidTr="003234B2">
        <w:trPr>
          <w:trHeight w:val="205"/>
        </w:trPr>
        <w:tc>
          <w:tcPr>
            <w:tcW w:w="2437" w:type="dxa"/>
          </w:tcPr>
          <w:p w14:paraId="5E74F7C1" w14:textId="77777777" w:rsidR="005E35CE" w:rsidRPr="00D469B8" w:rsidRDefault="005E35CE" w:rsidP="00287118">
            <w:pPr>
              <w:rPr>
                <w:rFonts w:eastAsia="Times" w:cs="Times"/>
                <w:b/>
                <w:bCs/>
                <w:sz w:val="20"/>
                <w:szCs w:val="20"/>
              </w:rPr>
            </w:pPr>
            <w:r w:rsidRPr="00D469B8">
              <w:rPr>
                <w:rFonts w:eastAsia="Times" w:cs="Times"/>
                <w:sz w:val="20"/>
                <w:szCs w:val="20"/>
              </w:rPr>
              <w:t>Demonstrates effective collaboration skills when working with team members.</w:t>
            </w:r>
          </w:p>
        </w:tc>
        <w:tc>
          <w:tcPr>
            <w:tcW w:w="2137" w:type="dxa"/>
          </w:tcPr>
          <w:p w14:paraId="485185F9" w14:textId="77777777" w:rsidR="005E35CE" w:rsidRPr="00D469B8" w:rsidRDefault="005E35CE" w:rsidP="00287118">
            <w:pPr>
              <w:rPr>
                <w:rFonts w:eastAsia="Times" w:cs="Times"/>
                <w:b/>
                <w:bCs/>
                <w:sz w:val="20"/>
                <w:szCs w:val="20"/>
              </w:rPr>
            </w:pPr>
          </w:p>
        </w:tc>
        <w:tc>
          <w:tcPr>
            <w:tcW w:w="2168" w:type="dxa"/>
          </w:tcPr>
          <w:p w14:paraId="7A8D79A5" w14:textId="77777777" w:rsidR="005E35CE" w:rsidRPr="00D469B8" w:rsidRDefault="005E35CE" w:rsidP="00287118">
            <w:pPr>
              <w:rPr>
                <w:rFonts w:eastAsia="Times" w:cs="Times"/>
                <w:b/>
                <w:bCs/>
                <w:sz w:val="20"/>
                <w:szCs w:val="20"/>
              </w:rPr>
            </w:pPr>
          </w:p>
        </w:tc>
        <w:tc>
          <w:tcPr>
            <w:tcW w:w="2093" w:type="dxa"/>
          </w:tcPr>
          <w:p w14:paraId="2080A721" w14:textId="77777777" w:rsidR="005E35CE" w:rsidRPr="00D469B8" w:rsidRDefault="005E35CE" w:rsidP="00287118">
            <w:pPr>
              <w:rPr>
                <w:rFonts w:eastAsia="Times" w:cs="Times"/>
                <w:b/>
                <w:bCs/>
                <w:sz w:val="20"/>
                <w:szCs w:val="20"/>
              </w:rPr>
            </w:pPr>
          </w:p>
        </w:tc>
        <w:tc>
          <w:tcPr>
            <w:tcW w:w="2160" w:type="dxa"/>
          </w:tcPr>
          <w:p w14:paraId="02985DF5" w14:textId="77777777" w:rsidR="005E35CE" w:rsidRPr="00D469B8" w:rsidRDefault="005E35CE" w:rsidP="00287118">
            <w:pPr>
              <w:rPr>
                <w:rFonts w:eastAsia="Times" w:cs="Times"/>
                <w:b/>
                <w:bCs/>
                <w:sz w:val="20"/>
                <w:szCs w:val="20"/>
              </w:rPr>
            </w:pPr>
          </w:p>
        </w:tc>
        <w:tc>
          <w:tcPr>
            <w:tcW w:w="2181" w:type="dxa"/>
          </w:tcPr>
          <w:p w14:paraId="2A591FA0" w14:textId="77777777" w:rsidR="005E35CE" w:rsidRPr="00D469B8" w:rsidRDefault="005E35CE" w:rsidP="00287118">
            <w:pPr>
              <w:rPr>
                <w:rFonts w:eastAsia="Times" w:cs="Times"/>
                <w:b/>
                <w:bCs/>
                <w:sz w:val="20"/>
                <w:szCs w:val="20"/>
              </w:rPr>
            </w:pPr>
          </w:p>
        </w:tc>
      </w:tr>
      <w:tr w:rsidR="005E35CE" w:rsidRPr="00D469B8" w14:paraId="000F7BC7" w14:textId="77777777" w:rsidTr="003234B2">
        <w:trPr>
          <w:trHeight w:val="205"/>
        </w:trPr>
        <w:tc>
          <w:tcPr>
            <w:tcW w:w="2437" w:type="dxa"/>
          </w:tcPr>
          <w:p w14:paraId="19C1416E" w14:textId="77777777" w:rsidR="005E35CE" w:rsidRPr="00D469B8" w:rsidRDefault="005E35CE" w:rsidP="00287118">
            <w:pPr>
              <w:rPr>
                <w:rFonts w:eastAsia="Times" w:cs="Times"/>
                <w:b/>
                <w:bCs/>
                <w:sz w:val="20"/>
                <w:szCs w:val="20"/>
              </w:rPr>
            </w:pPr>
            <w:r w:rsidRPr="00D469B8">
              <w:rPr>
                <w:rFonts w:eastAsia="Times" w:cs="Times"/>
                <w:sz w:val="20"/>
                <w:szCs w:val="20"/>
              </w:rPr>
              <w:t>Demonstrates communication strategies with children, colleagues, and families that reflect knowledge of professional skills and ethical conduct.</w:t>
            </w:r>
          </w:p>
        </w:tc>
        <w:tc>
          <w:tcPr>
            <w:tcW w:w="2137" w:type="dxa"/>
          </w:tcPr>
          <w:p w14:paraId="25F7C791" w14:textId="77777777" w:rsidR="005E35CE" w:rsidRPr="00D469B8" w:rsidRDefault="005E35CE" w:rsidP="00287118">
            <w:pPr>
              <w:rPr>
                <w:rFonts w:eastAsia="Times" w:cs="Times"/>
                <w:b/>
                <w:bCs/>
                <w:sz w:val="20"/>
                <w:szCs w:val="20"/>
              </w:rPr>
            </w:pPr>
          </w:p>
        </w:tc>
        <w:tc>
          <w:tcPr>
            <w:tcW w:w="2168" w:type="dxa"/>
          </w:tcPr>
          <w:p w14:paraId="2DAFDEC4" w14:textId="77777777" w:rsidR="005E35CE" w:rsidRPr="00D469B8" w:rsidRDefault="005E35CE" w:rsidP="00287118">
            <w:pPr>
              <w:rPr>
                <w:rFonts w:eastAsia="Times" w:cs="Times"/>
                <w:b/>
                <w:bCs/>
                <w:sz w:val="20"/>
                <w:szCs w:val="20"/>
              </w:rPr>
            </w:pPr>
          </w:p>
        </w:tc>
        <w:tc>
          <w:tcPr>
            <w:tcW w:w="2093" w:type="dxa"/>
          </w:tcPr>
          <w:p w14:paraId="4F01DDEB" w14:textId="77777777" w:rsidR="005E35CE" w:rsidRPr="00D469B8" w:rsidRDefault="005E35CE" w:rsidP="00287118">
            <w:pPr>
              <w:rPr>
                <w:rFonts w:eastAsia="Times" w:cs="Times"/>
                <w:b/>
                <w:bCs/>
                <w:sz w:val="20"/>
                <w:szCs w:val="20"/>
              </w:rPr>
            </w:pPr>
          </w:p>
        </w:tc>
        <w:tc>
          <w:tcPr>
            <w:tcW w:w="2160" w:type="dxa"/>
          </w:tcPr>
          <w:p w14:paraId="15AB5C9C" w14:textId="77777777" w:rsidR="005E35CE" w:rsidRPr="00D469B8" w:rsidRDefault="005E35CE" w:rsidP="00287118">
            <w:pPr>
              <w:rPr>
                <w:rFonts w:eastAsia="Times" w:cs="Times"/>
                <w:b/>
                <w:bCs/>
                <w:sz w:val="20"/>
                <w:szCs w:val="20"/>
              </w:rPr>
            </w:pPr>
          </w:p>
        </w:tc>
        <w:tc>
          <w:tcPr>
            <w:tcW w:w="2181" w:type="dxa"/>
          </w:tcPr>
          <w:p w14:paraId="6A0C9726" w14:textId="77777777" w:rsidR="005E35CE" w:rsidRPr="00D469B8" w:rsidRDefault="005E35CE" w:rsidP="00287118">
            <w:pPr>
              <w:rPr>
                <w:rFonts w:eastAsia="Times" w:cs="Times"/>
                <w:b/>
                <w:bCs/>
                <w:sz w:val="20"/>
                <w:szCs w:val="20"/>
              </w:rPr>
            </w:pPr>
          </w:p>
        </w:tc>
      </w:tr>
      <w:tr w:rsidR="005E35CE" w:rsidRPr="00D469B8" w14:paraId="479EF4EF" w14:textId="77777777" w:rsidTr="003234B2">
        <w:trPr>
          <w:trHeight w:val="205"/>
        </w:trPr>
        <w:tc>
          <w:tcPr>
            <w:tcW w:w="2437" w:type="dxa"/>
          </w:tcPr>
          <w:p w14:paraId="6D0C3524" w14:textId="77777777" w:rsidR="005E35CE" w:rsidRPr="00D469B8" w:rsidRDefault="005E35CE" w:rsidP="00287118">
            <w:pPr>
              <w:rPr>
                <w:rFonts w:eastAsia="Times" w:cs="Times"/>
                <w:b/>
                <w:bCs/>
                <w:sz w:val="20"/>
                <w:szCs w:val="20"/>
              </w:rPr>
            </w:pPr>
            <w:r w:rsidRPr="00D469B8">
              <w:rPr>
                <w:rFonts w:eastAsia="Times" w:cs="Times"/>
                <w:sz w:val="20"/>
                <w:szCs w:val="20"/>
              </w:rPr>
              <w:t>Interacts with others in a professional manner and treat others with respect.</w:t>
            </w:r>
          </w:p>
        </w:tc>
        <w:tc>
          <w:tcPr>
            <w:tcW w:w="2137" w:type="dxa"/>
          </w:tcPr>
          <w:p w14:paraId="085F9A99" w14:textId="77777777" w:rsidR="005E35CE" w:rsidRPr="00D469B8" w:rsidRDefault="005E35CE" w:rsidP="00287118">
            <w:pPr>
              <w:rPr>
                <w:rFonts w:eastAsia="Times" w:cs="Times"/>
                <w:b/>
                <w:bCs/>
                <w:sz w:val="20"/>
                <w:szCs w:val="20"/>
              </w:rPr>
            </w:pPr>
          </w:p>
        </w:tc>
        <w:tc>
          <w:tcPr>
            <w:tcW w:w="2168" w:type="dxa"/>
          </w:tcPr>
          <w:p w14:paraId="56BA8BB7" w14:textId="77777777" w:rsidR="005E35CE" w:rsidRPr="00D469B8" w:rsidRDefault="005E35CE" w:rsidP="00287118">
            <w:pPr>
              <w:rPr>
                <w:rFonts w:eastAsia="Times" w:cs="Times"/>
                <w:b/>
                <w:bCs/>
                <w:sz w:val="20"/>
                <w:szCs w:val="20"/>
              </w:rPr>
            </w:pPr>
          </w:p>
        </w:tc>
        <w:tc>
          <w:tcPr>
            <w:tcW w:w="2093" w:type="dxa"/>
          </w:tcPr>
          <w:p w14:paraId="4D8EC4CB" w14:textId="77777777" w:rsidR="005E35CE" w:rsidRPr="00D469B8" w:rsidRDefault="005E35CE" w:rsidP="00287118">
            <w:pPr>
              <w:rPr>
                <w:rFonts w:eastAsia="Times" w:cs="Times"/>
                <w:b/>
                <w:bCs/>
                <w:sz w:val="20"/>
                <w:szCs w:val="20"/>
              </w:rPr>
            </w:pPr>
          </w:p>
        </w:tc>
        <w:tc>
          <w:tcPr>
            <w:tcW w:w="2160" w:type="dxa"/>
          </w:tcPr>
          <w:p w14:paraId="79208D5D" w14:textId="77777777" w:rsidR="005E35CE" w:rsidRPr="00D469B8" w:rsidRDefault="005E35CE" w:rsidP="00287118">
            <w:pPr>
              <w:rPr>
                <w:rFonts w:eastAsia="Times" w:cs="Times"/>
                <w:b/>
                <w:bCs/>
                <w:sz w:val="20"/>
                <w:szCs w:val="20"/>
              </w:rPr>
            </w:pPr>
          </w:p>
        </w:tc>
        <w:tc>
          <w:tcPr>
            <w:tcW w:w="2181" w:type="dxa"/>
          </w:tcPr>
          <w:p w14:paraId="70DC1F05" w14:textId="77777777" w:rsidR="005E35CE" w:rsidRPr="00D469B8" w:rsidRDefault="005E35CE" w:rsidP="00287118">
            <w:pPr>
              <w:rPr>
                <w:rFonts w:eastAsia="Times" w:cs="Times"/>
                <w:b/>
                <w:bCs/>
                <w:sz w:val="20"/>
                <w:szCs w:val="20"/>
              </w:rPr>
            </w:pPr>
          </w:p>
        </w:tc>
      </w:tr>
      <w:tr w:rsidR="005E35CE" w:rsidRPr="00D469B8" w14:paraId="1BC0A829" w14:textId="77777777" w:rsidTr="003234B2">
        <w:tc>
          <w:tcPr>
            <w:tcW w:w="13176" w:type="dxa"/>
            <w:gridSpan w:val="6"/>
          </w:tcPr>
          <w:p w14:paraId="305C0A9A" w14:textId="77777777" w:rsidR="005E35CE" w:rsidRPr="00D469B8" w:rsidRDefault="005E35CE" w:rsidP="00287118">
            <w:pPr>
              <w:pStyle w:val="ListParagraph"/>
              <w:ind w:left="0"/>
              <w:rPr>
                <w:rFonts w:cs="Times New Roman"/>
                <w:sz w:val="20"/>
                <w:szCs w:val="20"/>
              </w:rPr>
            </w:pPr>
            <w:r w:rsidRPr="00D469B8">
              <w:rPr>
                <w:rFonts w:eastAsia="Times" w:cs="Times"/>
                <w:sz w:val="20"/>
                <w:szCs w:val="20"/>
              </w:rPr>
              <w:t>Notes/Evidence</w:t>
            </w:r>
          </w:p>
          <w:p w14:paraId="560F92EE" w14:textId="77777777" w:rsidR="005E35CE" w:rsidRPr="00D469B8" w:rsidRDefault="005E35CE" w:rsidP="00287118">
            <w:pPr>
              <w:rPr>
                <w:rFonts w:eastAsia="Times" w:cs="Times"/>
                <w:b/>
                <w:bCs/>
                <w:sz w:val="20"/>
                <w:szCs w:val="20"/>
              </w:rPr>
            </w:pPr>
          </w:p>
          <w:p w14:paraId="2E849E43" w14:textId="77777777" w:rsidR="005E35CE" w:rsidRPr="00D469B8" w:rsidRDefault="005E35CE" w:rsidP="00287118">
            <w:pPr>
              <w:rPr>
                <w:rFonts w:eastAsia="Times" w:cs="Times"/>
                <w:b/>
                <w:bCs/>
                <w:sz w:val="20"/>
                <w:szCs w:val="20"/>
              </w:rPr>
            </w:pPr>
          </w:p>
          <w:p w14:paraId="30B83619" w14:textId="77777777" w:rsidR="005E35CE" w:rsidRPr="00D469B8" w:rsidRDefault="005E35CE" w:rsidP="00287118">
            <w:pPr>
              <w:rPr>
                <w:rFonts w:eastAsia="Times" w:cs="Times"/>
                <w:b/>
                <w:bCs/>
                <w:sz w:val="20"/>
                <w:szCs w:val="20"/>
              </w:rPr>
            </w:pPr>
          </w:p>
          <w:p w14:paraId="26003B0B" w14:textId="77777777" w:rsidR="005E35CE" w:rsidRPr="00D469B8" w:rsidRDefault="005E35CE" w:rsidP="00287118">
            <w:pPr>
              <w:rPr>
                <w:rFonts w:eastAsia="Times" w:cs="Times"/>
                <w:b/>
                <w:bCs/>
                <w:sz w:val="20"/>
                <w:szCs w:val="20"/>
              </w:rPr>
            </w:pPr>
          </w:p>
          <w:p w14:paraId="71E5E64A" w14:textId="77777777" w:rsidR="005E35CE" w:rsidRPr="00D469B8" w:rsidRDefault="005E35CE" w:rsidP="00287118">
            <w:pPr>
              <w:rPr>
                <w:rFonts w:eastAsia="Times" w:cs="Times"/>
                <w:b/>
                <w:bCs/>
                <w:sz w:val="20"/>
                <w:szCs w:val="20"/>
              </w:rPr>
            </w:pPr>
          </w:p>
        </w:tc>
      </w:tr>
    </w:tbl>
    <w:p w14:paraId="3ACEFF3F" w14:textId="77777777" w:rsidR="00F851C4" w:rsidRPr="00D469B8" w:rsidRDefault="00F851C4" w:rsidP="00D036C0">
      <w:pPr>
        <w:rPr>
          <w:rFonts w:asciiTheme="minorHAnsi" w:hAnsiTheme="minorHAnsi"/>
          <w:b/>
          <w:color w:val="000000"/>
          <w:sz w:val="28"/>
          <w:szCs w:val="28"/>
        </w:rPr>
      </w:pPr>
    </w:p>
    <w:p w14:paraId="62408185" w14:textId="683583AB" w:rsidR="00D036C0" w:rsidRPr="00D469B8" w:rsidRDefault="001D6158" w:rsidP="00D036C0">
      <w:pPr>
        <w:rPr>
          <w:rFonts w:asciiTheme="minorHAnsi" w:hAnsiTheme="minorHAnsi"/>
          <w:b/>
          <w:sz w:val="28"/>
          <w:szCs w:val="28"/>
        </w:rPr>
      </w:pPr>
      <w:r w:rsidRPr="00D469B8">
        <w:rPr>
          <w:rFonts w:asciiTheme="minorHAnsi" w:hAnsiTheme="minorHAnsi"/>
          <w:b/>
          <w:color w:val="000000"/>
          <w:sz w:val="28"/>
          <w:szCs w:val="28"/>
        </w:rPr>
        <w:t xml:space="preserve">III. </w:t>
      </w:r>
      <w:r w:rsidRPr="00D469B8">
        <w:rPr>
          <w:rFonts w:asciiTheme="minorHAnsi" w:hAnsiTheme="minorHAnsi"/>
          <w:b/>
          <w:sz w:val="28"/>
          <w:szCs w:val="28"/>
        </w:rPr>
        <w:t>Assessment Rubric</w:t>
      </w: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727"/>
        <w:gridCol w:w="2163"/>
        <w:gridCol w:w="2891"/>
        <w:gridCol w:w="2890"/>
        <w:gridCol w:w="2720"/>
        <w:gridCol w:w="870"/>
      </w:tblGrid>
      <w:tr w:rsidR="00DE1AFA" w:rsidRPr="00D469B8" w14:paraId="6520F69F" w14:textId="77777777" w:rsidTr="00EB1EB4">
        <w:tc>
          <w:tcPr>
            <w:tcW w:w="14365" w:type="dxa"/>
            <w:gridSpan w:val="7"/>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2D1A4DA1" w14:textId="77777777" w:rsidR="00DE1AFA" w:rsidRPr="00D469B8" w:rsidRDefault="00DE1AFA" w:rsidP="00EB1EB4">
            <w:pPr>
              <w:widowControl w:val="0"/>
              <w:snapToGrid w:val="0"/>
              <w:spacing w:line="360" w:lineRule="auto"/>
              <w:jc w:val="center"/>
              <w:rPr>
                <w:rFonts w:eastAsia="Times" w:cs="Times New Roman"/>
                <w:b/>
                <w:bCs/>
                <w:sz w:val="32"/>
                <w:szCs w:val="32"/>
              </w:rPr>
            </w:pPr>
            <w:r w:rsidRPr="00D469B8">
              <w:rPr>
                <w:rFonts w:eastAsia="Times" w:cs="Times New Roman"/>
                <w:b/>
                <w:bCs/>
                <w:sz w:val="32"/>
                <w:szCs w:val="32"/>
              </w:rPr>
              <w:t>ECE Professionalism Master Rubric</w:t>
            </w:r>
          </w:p>
        </w:tc>
      </w:tr>
      <w:tr w:rsidR="00DE1AFA" w:rsidRPr="00D469B8" w14:paraId="556CC7E9" w14:textId="77777777" w:rsidTr="00EB1EB4">
        <w:tc>
          <w:tcPr>
            <w:tcW w:w="2104" w:type="dxa"/>
            <w:vMerge w:val="restart"/>
            <w:tcBorders>
              <w:top w:val="single" w:sz="24" w:space="0" w:color="000000" w:themeColor="text1"/>
              <w:left w:val="single" w:sz="24" w:space="0" w:color="auto"/>
            </w:tcBorders>
            <w:shd w:val="clear" w:color="auto" w:fill="F2F2F2" w:themeFill="background1" w:themeFillShade="F2"/>
          </w:tcPr>
          <w:p w14:paraId="3CA2297F" w14:textId="77777777" w:rsidR="00DE1AFA" w:rsidRPr="00D469B8" w:rsidRDefault="00DE1AFA" w:rsidP="00EB1EB4">
            <w:pPr>
              <w:widowControl w:val="0"/>
              <w:snapToGrid w:val="0"/>
              <w:jc w:val="center"/>
              <w:rPr>
                <w:rFonts w:cs="Times New Roman"/>
                <w:b/>
                <w:sz w:val="22"/>
                <w:szCs w:val="22"/>
              </w:rPr>
            </w:pPr>
            <w:r w:rsidRPr="00D469B8">
              <w:rPr>
                <w:rFonts w:eastAsia="Times" w:cs="Times New Roman"/>
                <w:b/>
                <w:bCs/>
                <w:sz w:val="22"/>
                <w:szCs w:val="22"/>
              </w:rPr>
              <w:t>Competency</w:t>
            </w:r>
          </w:p>
        </w:tc>
        <w:tc>
          <w:tcPr>
            <w:tcW w:w="11391" w:type="dxa"/>
            <w:gridSpan w:val="5"/>
            <w:tcBorders>
              <w:top w:val="single" w:sz="24" w:space="0" w:color="000000" w:themeColor="text1"/>
              <w:bottom w:val="single" w:sz="4" w:space="0" w:color="auto"/>
            </w:tcBorders>
            <w:shd w:val="clear" w:color="auto" w:fill="F2F2F2" w:themeFill="background1" w:themeFillShade="F2"/>
          </w:tcPr>
          <w:p w14:paraId="341ED104" w14:textId="77777777" w:rsidR="00DE1AFA" w:rsidRPr="00D469B8" w:rsidRDefault="00DE1AFA" w:rsidP="00EB1EB4">
            <w:pPr>
              <w:widowControl w:val="0"/>
              <w:snapToGrid w:val="0"/>
              <w:jc w:val="center"/>
              <w:rPr>
                <w:rFonts w:eastAsia="Times" w:cs="Times New Roman"/>
                <w:b/>
                <w:bCs/>
                <w:sz w:val="22"/>
                <w:szCs w:val="22"/>
              </w:rPr>
            </w:pPr>
            <w:r w:rsidRPr="00D469B8">
              <w:rPr>
                <w:rFonts w:eastAsia="Times" w:cs="Times New Roman"/>
                <w:b/>
                <w:bCs/>
                <w:sz w:val="22"/>
                <w:szCs w:val="22"/>
              </w:rPr>
              <w:t>Competent</w:t>
            </w:r>
          </w:p>
          <w:p w14:paraId="1D45652A" w14:textId="77777777" w:rsidR="00DE1AFA" w:rsidRPr="00D469B8" w:rsidRDefault="00DE1AFA" w:rsidP="00EB1EB4">
            <w:pPr>
              <w:widowControl w:val="0"/>
              <w:snapToGrid w:val="0"/>
              <w:jc w:val="center"/>
              <w:rPr>
                <w:rFonts w:cs="Times New Roman"/>
                <w:b/>
                <w:sz w:val="22"/>
                <w:szCs w:val="22"/>
              </w:rPr>
            </w:pPr>
          </w:p>
        </w:tc>
        <w:tc>
          <w:tcPr>
            <w:tcW w:w="870" w:type="dxa"/>
            <w:vMerge w:val="restart"/>
            <w:tcBorders>
              <w:top w:val="single" w:sz="24" w:space="0" w:color="000000" w:themeColor="text1"/>
              <w:right w:val="single" w:sz="24" w:space="0" w:color="auto"/>
            </w:tcBorders>
            <w:shd w:val="clear" w:color="auto" w:fill="F2F2F2" w:themeFill="background1" w:themeFillShade="F2"/>
          </w:tcPr>
          <w:p w14:paraId="0A46C684" w14:textId="77777777" w:rsidR="00DE1AFA" w:rsidRPr="00D469B8" w:rsidRDefault="00DE1AFA" w:rsidP="00EB1EB4">
            <w:pPr>
              <w:widowControl w:val="0"/>
              <w:snapToGrid w:val="0"/>
              <w:jc w:val="center"/>
              <w:rPr>
                <w:rFonts w:cs="Times New Roman"/>
                <w:b/>
                <w:bCs/>
                <w:sz w:val="16"/>
                <w:szCs w:val="16"/>
              </w:rPr>
            </w:pPr>
            <w:r w:rsidRPr="00D469B8">
              <w:rPr>
                <w:rFonts w:eastAsia="Times" w:cs="Times New Roman"/>
                <w:b/>
                <w:bCs/>
                <w:sz w:val="16"/>
                <w:szCs w:val="16"/>
              </w:rPr>
              <w:t>Unable</w:t>
            </w:r>
          </w:p>
          <w:p w14:paraId="583A69A7" w14:textId="77777777" w:rsidR="00DE1AFA" w:rsidRPr="00D469B8" w:rsidRDefault="00DE1AFA" w:rsidP="00EB1EB4">
            <w:pPr>
              <w:widowControl w:val="0"/>
              <w:snapToGrid w:val="0"/>
              <w:jc w:val="center"/>
              <w:rPr>
                <w:rFonts w:cs="Times New Roman"/>
                <w:b/>
                <w:bCs/>
                <w:sz w:val="16"/>
                <w:szCs w:val="16"/>
              </w:rPr>
            </w:pPr>
            <w:r w:rsidRPr="00D469B8">
              <w:rPr>
                <w:rFonts w:eastAsia="Times" w:cs="Times New Roman"/>
                <w:b/>
                <w:bCs/>
                <w:sz w:val="16"/>
                <w:szCs w:val="16"/>
              </w:rPr>
              <w:t>To</w:t>
            </w:r>
          </w:p>
          <w:p w14:paraId="53F4123E" w14:textId="77777777" w:rsidR="00DE1AFA" w:rsidRPr="00D469B8" w:rsidRDefault="00DE1AFA" w:rsidP="00EB1EB4">
            <w:pPr>
              <w:widowControl w:val="0"/>
              <w:snapToGrid w:val="0"/>
              <w:jc w:val="center"/>
              <w:rPr>
                <w:rFonts w:cs="Times New Roman"/>
                <w:b/>
                <w:bCs/>
                <w:sz w:val="22"/>
                <w:szCs w:val="22"/>
              </w:rPr>
            </w:pPr>
            <w:r w:rsidRPr="00D469B8">
              <w:rPr>
                <w:rFonts w:eastAsia="Times" w:cs="Times New Roman"/>
                <w:b/>
                <w:bCs/>
                <w:sz w:val="16"/>
                <w:szCs w:val="16"/>
              </w:rPr>
              <w:t>Assess</w:t>
            </w:r>
          </w:p>
        </w:tc>
      </w:tr>
      <w:tr w:rsidR="00DE1AFA" w:rsidRPr="00D469B8" w14:paraId="1E94F487" w14:textId="77777777" w:rsidTr="00EB1EB4">
        <w:tc>
          <w:tcPr>
            <w:tcW w:w="2104" w:type="dxa"/>
            <w:vMerge/>
            <w:tcBorders>
              <w:left w:val="single" w:sz="24" w:space="0" w:color="auto"/>
            </w:tcBorders>
          </w:tcPr>
          <w:p w14:paraId="493E2B5B" w14:textId="77777777" w:rsidR="00DE1AFA" w:rsidRPr="00D469B8" w:rsidRDefault="00DE1AFA" w:rsidP="00EB1EB4">
            <w:pPr>
              <w:widowControl w:val="0"/>
              <w:snapToGrid w:val="0"/>
              <w:jc w:val="center"/>
              <w:rPr>
                <w:rFonts w:eastAsia="Times" w:cs="Times New Roman"/>
                <w:b/>
                <w:bCs/>
                <w:sz w:val="22"/>
                <w:szCs w:val="22"/>
              </w:rPr>
            </w:pPr>
          </w:p>
        </w:tc>
        <w:tc>
          <w:tcPr>
            <w:tcW w:w="11391" w:type="dxa"/>
            <w:gridSpan w:val="5"/>
            <w:tcBorders>
              <w:bottom w:val="single" w:sz="4" w:space="0" w:color="auto"/>
            </w:tcBorders>
            <w:shd w:val="clear" w:color="auto" w:fill="FFFFFF" w:themeFill="background1"/>
          </w:tcPr>
          <w:p w14:paraId="7112299B" w14:textId="77777777" w:rsidR="00DE1AFA" w:rsidRPr="00D469B8" w:rsidRDefault="00DE1AFA" w:rsidP="00EB1EB4">
            <w:pPr>
              <w:widowControl w:val="0"/>
              <w:snapToGrid w:val="0"/>
              <w:jc w:val="center"/>
              <w:rPr>
                <w:rFonts w:eastAsia="Times" w:cs="Times New Roman"/>
                <w:b/>
                <w:bCs/>
                <w:sz w:val="22"/>
                <w:szCs w:val="22"/>
              </w:rPr>
            </w:pPr>
            <w:r w:rsidRPr="00D469B8">
              <w:rPr>
                <w:rFonts w:cs="Times New Roman"/>
                <w:b/>
                <w:sz w:val="22"/>
                <w:szCs w:val="22"/>
              </w:rPr>
              <w:t>Checklist Criteria</w:t>
            </w:r>
          </w:p>
        </w:tc>
        <w:tc>
          <w:tcPr>
            <w:tcW w:w="870" w:type="dxa"/>
            <w:vMerge/>
            <w:tcBorders>
              <w:right w:val="single" w:sz="24" w:space="0" w:color="auto"/>
            </w:tcBorders>
          </w:tcPr>
          <w:p w14:paraId="60D3208F" w14:textId="77777777" w:rsidR="00DE1AFA" w:rsidRPr="00D469B8" w:rsidRDefault="00DE1AFA" w:rsidP="00EB1EB4">
            <w:pPr>
              <w:widowControl w:val="0"/>
              <w:snapToGrid w:val="0"/>
              <w:jc w:val="center"/>
              <w:rPr>
                <w:rFonts w:eastAsia="Times" w:cs="Times New Roman"/>
                <w:b/>
                <w:bCs/>
                <w:sz w:val="22"/>
                <w:szCs w:val="22"/>
              </w:rPr>
            </w:pPr>
          </w:p>
        </w:tc>
      </w:tr>
      <w:tr w:rsidR="00DE1AFA" w:rsidRPr="00D469B8" w14:paraId="0CAFF0ED" w14:textId="77777777" w:rsidTr="00EB1EB4">
        <w:tc>
          <w:tcPr>
            <w:tcW w:w="2104" w:type="dxa"/>
            <w:vMerge w:val="restart"/>
            <w:tcBorders>
              <w:left w:val="single" w:sz="24" w:space="0" w:color="auto"/>
            </w:tcBorders>
            <w:shd w:val="clear" w:color="auto" w:fill="FFFF99"/>
          </w:tcPr>
          <w:p w14:paraId="5375AC12" w14:textId="77777777" w:rsidR="00DE1AFA" w:rsidRPr="00D469B8" w:rsidRDefault="00DE1AFA" w:rsidP="00EB1EB4">
            <w:pPr>
              <w:widowControl w:val="0"/>
              <w:snapToGrid w:val="0"/>
              <w:rPr>
                <w:rFonts w:cs="Times New Roman"/>
                <w:bCs/>
                <w:iCs/>
                <w:sz w:val="22"/>
                <w:szCs w:val="22"/>
              </w:rPr>
            </w:pPr>
            <w:r w:rsidRPr="00D469B8">
              <w:rPr>
                <w:rFonts w:cs="Times New Roman"/>
                <w:b/>
                <w:bCs/>
                <w:iCs/>
                <w:sz w:val="22"/>
                <w:szCs w:val="22"/>
              </w:rPr>
              <w:t>PPD1</w:t>
            </w:r>
            <w:r w:rsidRPr="00D469B8">
              <w:rPr>
                <w:rFonts w:cs="Times New Roman"/>
                <w:b/>
                <w:bCs/>
                <w:i/>
                <w:iCs/>
                <w:sz w:val="22"/>
                <w:szCs w:val="22"/>
              </w:rPr>
              <w:t xml:space="preserve">: </w:t>
            </w:r>
            <w:r w:rsidRPr="00D469B8">
              <w:rPr>
                <w:rFonts w:cs="Times New Roman"/>
                <w:bCs/>
                <w:iCs/>
                <w:sz w:val="22"/>
                <w:szCs w:val="22"/>
              </w:rPr>
              <w:t>Demonstrates professionalism in image, behavior, and disposition</w:t>
            </w:r>
          </w:p>
          <w:p w14:paraId="6456FDE3" w14:textId="77777777" w:rsidR="00DE1AFA" w:rsidRPr="00D469B8" w:rsidRDefault="00DE1AFA" w:rsidP="00EB1EB4">
            <w:pPr>
              <w:widowControl w:val="0"/>
              <w:snapToGrid w:val="0"/>
              <w:rPr>
                <w:rFonts w:cs="Times New Roman"/>
                <w:bCs/>
                <w:iCs/>
                <w:sz w:val="22"/>
                <w:szCs w:val="22"/>
              </w:rPr>
            </w:pPr>
          </w:p>
          <w:p w14:paraId="7856D503" w14:textId="77777777" w:rsidR="00DE1AFA" w:rsidRPr="00D469B8" w:rsidRDefault="00DE1AFA" w:rsidP="00EB1EB4">
            <w:pPr>
              <w:rPr>
                <w:sz w:val="18"/>
                <w:szCs w:val="18"/>
              </w:rPr>
            </w:pPr>
            <w:r w:rsidRPr="00D469B8">
              <w:rPr>
                <w:rFonts w:eastAsia="Times"/>
                <w:b/>
                <w:bCs/>
                <w:iCs/>
                <w:sz w:val="18"/>
                <w:szCs w:val="18"/>
              </w:rPr>
              <w:t>NAEYC</w:t>
            </w:r>
            <w:r w:rsidRPr="00D469B8">
              <w:rPr>
                <w:rFonts w:eastAsia="Times"/>
                <w:iCs/>
                <w:sz w:val="18"/>
                <w:szCs w:val="18"/>
              </w:rPr>
              <w:t xml:space="preserve">: 6a, </w:t>
            </w:r>
            <w:r w:rsidRPr="00D469B8">
              <w:rPr>
                <w:sz w:val="18"/>
                <w:szCs w:val="18"/>
              </w:rPr>
              <w:t>6b (6a-LVL1-1-2, 6b-LVL1-2)</w:t>
            </w:r>
          </w:p>
          <w:p w14:paraId="3636D558" w14:textId="77777777" w:rsidR="00DE1AFA" w:rsidRPr="00D469B8" w:rsidRDefault="00DE1AFA" w:rsidP="00EB1EB4">
            <w:pPr>
              <w:rPr>
                <w:sz w:val="18"/>
                <w:szCs w:val="18"/>
              </w:rPr>
            </w:pPr>
            <w:r w:rsidRPr="00D469B8">
              <w:rPr>
                <w:rFonts w:eastAsia="Times"/>
                <w:b/>
                <w:bCs/>
                <w:iCs/>
                <w:sz w:val="18"/>
                <w:szCs w:val="18"/>
              </w:rPr>
              <w:t>IPTS</w:t>
            </w:r>
            <w:r w:rsidRPr="00D469B8">
              <w:rPr>
                <w:rFonts w:eastAsia="Times"/>
                <w:iCs/>
                <w:sz w:val="18"/>
                <w:szCs w:val="18"/>
              </w:rPr>
              <w:t xml:space="preserve">: </w:t>
            </w:r>
            <w:r w:rsidRPr="00D469B8">
              <w:rPr>
                <w:sz w:val="18"/>
                <w:szCs w:val="18"/>
              </w:rPr>
              <w:t>9H, 9I, 9T</w:t>
            </w:r>
          </w:p>
          <w:p w14:paraId="70A3512E" w14:textId="77777777" w:rsidR="00DE1AFA" w:rsidRPr="00D469B8" w:rsidRDefault="00DE1AFA" w:rsidP="00EB1EB4">
            <w:pPr>
              <w:widowControl w:val="0"/>
              <w:snapToGrid w:val="0"/>
              <w:rPr>
                <w:rFonts w:cs="Times New Roman"/>
                <w:bCs/>
                <w:iCs/>
                <w:sz w:val="18"/>
                <w:szCs w:val="18"/>
              </w:rPr>
            </w:pPr>
            <w:r w:rsidRPr="00D469B8">
              <w:rPr>
                <w:b/>
                <w:bCs/>
                <w:sz w:val="18"/>
                <w:szCs w:val="18"/>
              </w:rPr>
              <w:t>InTASC</w:t>
            </w:r>
            <w:r w:rsidRPr="00D469B8">
              <w:rPr>
                <w:sz w:val="18"/>
                <w:szCs w:val="18"/>
              </w:rPr>
              <w:t>: 3(r), 10(i)</w:t>
            </w:r>
          </w:p>
          <w:p w14:paraId="446E451A" w14:textId="77777777" w:rsidR="00DE1AFA" w:rsidRPr="00D469B8" w:rsidRDefault="00DE1AFA" w:rsidP="00EB1EB4">
            <w:pPr>
              <w:widowControl w:val="0"/>
              <w:snapToGrid w:val="0"/>
              <w:rPr>
                <w:rFonts w:cs="Times New Roman"/>
                <w:bCs/>
                <w:iCs/>
                <w:sz w:val="22"/>
                <w:szCs w:val="22"/>
              </w:rPr>
            </w:pPr>
          </w:p>
          <w:p w14:paraId="555DC5CB" w14:textId="77777777" w:rsidR="00DE1AFA" w:rsidRPr="00D469B8" w:rsidRDefault="00DE1AFA" w:rsidP="00EB1EB4">
            <w:pPr>
              <w:widowControl w:val="0"/>
              <w:snapToGrid w:val="0"/>
              <w:rPr>
                <w:rFonts w:cs="Times New Roman"/>
                <w:bCs/>
                <w:iCs/>
                <w:sz w:val="22"/>
                <w:szCs w:val="22"/>
              </w:rPr>
            </w:pPr>
          </w:p>
          <w:p w14:paraId="0979E44D" w14:textId="77777777" w:rsidR="00DE1AFA" w:rsidRPr="00D469B8" w:rsidRDefault="00DE1AFA" w:rsidP="00EB1EB4">
            <w:pPr>
              <w:widowControl w:val="0"/>
              <w:snapToGrid w:val="0"/>
              <w:rPr>
                <w:rFonts w:cs="Times New Roman"/>
                <w:bCs/>
                <w:iCs/>
                <w:sz w:val="22"/>
                <w:szCs w:val="22"/>
              </w:rPr>
            </w:pPr>
          </w:p>
          <w:p w14:paraId="24381280" w14:textId="77777777" w:rsidR="00DE1AFA" w:rsidRPr="00D469B8" w:rsidRDefault="00DE1AFA" w:rsidP="00EB1EB4">
            <w:pPr>
              <w:widowControl w:val="0"/>
              <w:snapToGrid w:val="0"/>
              <w:rPr>
                <w:rFonts w:cs="Times New Roman"/>
                <w:bCs/>
                <w:iCs/>
                <w:sz w:val="22"/>
                <w:szCs w:val="22"/>
              </w:rPr>
            </w:pPr>
          </w:p>
          <w:p w14:paraId="162A78A4" w14:textId="77777777" w:rsidR="00DE1AFA" w:rsidRPr="00D469B8" w:rsidRDefault="00DE1AFA" w:rsidP="00EB1EB4">
            <w:pPr>
              <w:widowControl w:val="0"/>
              <w:snapToGrid w:val="0"/>
              <w:rPr>
                <w:rFonts w:cs="Times New Roman"/>
                <w:bCs/>
                <w:iCs/>
                <w:sz w:val="22"/>
                <w:szCs w:val="22"/>
              </w:rPr>
            </w:pPr>
          </w:p>
          <w:p w14:paraId="7662F1A2" w14:textId="77777777" w:rsidR="00DE1AFA" w:rsidRPr="00D469B8" w:rsidRDefault="00DE1AFA" w:rsidP="00EB1EB4">
            <w:pPr>
              <w:widowControl w:val="0"/>
              <w:snapToGrid w:val="0"/>
              <w:rPr>
                <w:rFonts w:cs="Times New Roman"/>
                <w:bCs/>
                <w:iCs/>
                <w:sz w:val="22"/>
                <w:szCs w:val="22"/>
              </w:rPr>
            </w:pPr>
          </w:p>
          <w:p w14:paraId="4CDCCDAF" w14:textId="77777777" w:rsidR="00DE1AFA" w:rsidRPr="00D469B8" w:rsidRDefault="00DE1AFA" w:rsidP="00EB1EB4">
            <w:pPr>
              <w:widowControl w:val="0"/>
              <w:snapToGrid w:val="0"/>
              <w:rPr>
                <w:rFonts w:cs="Times New Roman"/>
                <w:bCs/>
                <w:iCs/>
                <w:sz w:val="22"/>
                <w:szCs w:val="22"/>
              </w:rPr>
            </w:pPr>
          </w:p>
          <w:p w14:paraId="4DCB99E6" w14:textId="77777777" w:rsidR="00DE1AFA" w:rsidRPr="00D469B8" w:rsidRDefault="00DE1AFA" w:rsidP="00EB1EB4">
            <w:pPr>
              <w:widowControl w:val="0"/>
              <w:snapToGrid w:val="0"/>
              <w:rPr>
                <w:rFonts w:cs="Times New Roman"/>
                <w:bCs/>
                <w:iCs/>
                <w:sz w:val="22"/>
                <w:szCs w:val="22"/>
              </w:rPr>
            </w:pPr>
          </w:p>
          <w:p w14:paraId="16DBF8E7" w14:textId="77777777" w:rsidR="00DE1AFA" w:rsidRPr="00D469B8" w:rsidRDefault="00DE1AFA" w:rsidP="00EB1EB4">
            <w:pPr>
              <w:widowControl w:val="0"/>
              <w:snapToGrid w:val="0"/>
              <w:rPr>
                <w:rFonts w:cs="Times New Roman"/>
                <w:bCs/>
                <w:iCs/>
                <w:sz w:val="22"/>
                <w:szCs w:val="22"/>
              </w:rPr>
            </w:pPr>
          </w:p>
          <w:p w14:paraId="0FE8826C" w14:textId="77777777" w:rsidR="00DE1AFA" w:rsidRPr="00D469B8" w:rsidRDefault="00DE1AFA" w:rsidP="00EB1EB4">
            <w:pPr>
              <w:widowControl w:val="0"/>
              <w:snapToGrid w:val="0"/>
              <w:rPr>
                <w:rFonts w:cs="Times New Roman"/>
                <w:bCs/>
                <w:iCs/>
                <w:sz w:val="22"/>
                <w:szCs w:val="22"/>
              </w:rPr>
            </w:pPr>
          </w:p>
          <w:p w14:paraId="65E02E2B" w14:textId="77777777" w:rsidR="00DE1AFA" w:rsidRPr="00D469B8" w:rsidRDefault="00DE1AFA" w:rsidP="00EB1EB4">
            <w:pPr>
              <w:widowControl w:val="0"/>
              <w:snapToGrid w:val="0"/>
              <w:rPr>
                <w:rFonts w:cs="Times New Roman"/>
                <w:bCs/>
                <w:iCs/>
                <w:sz w:val="22"/>
                <w:szCs w:val="22"/>
              </w:rPr>
            </w:pPr>
          </w:p>
          <w:p w14:paraId="645805A7" w14:textId="77777777" w:rsidR="00DE1AFA" w:rsidRPr="00D469B8" w:rsidRDefault="00DE1AFA" w:rsidP="00EB1EB4">
            <w:pPr>
              <w:widowControl w:val="0"/>
              <w:snapToGrid w:val="0"/>
              <w:rPr>
                <w:rFonts w:cs="Times New Roman"/>
                <w:bCs/>
                <w:iCs/>
                <w:sz w:val="22"/>
                <w:szCs w:val="22"/>
              </w:rPr>
            </w:pPr>
          </w:p>
          <w:p w14:paraId="1FDDD64D" w14:textId="77777777" w:rsidR="00DE1AFA" w:rsidRPr="00D469B8" w:rsidRDefault="00DE1AFA" w:rsidP="00EB1EB4">
            <w:pPr>
              <w:widowControl w:val="0"/>
              <w:snapToGrid w:val="0"/>
              <w:rPr>
                <w:rFonts w:cs="Times New Roman"/>
                <w:bCs/>
                <w:iCs/>
                <w:sz w:val="22"/>
                <w:szCs w:val="22"/>
              </w:rPr>
            </w:pPr>
          </w:p>
          <w:p w14:paraId="1C72FA67" w14:textId="77777777" w:rsidR="00DE1AFA" w:rsidRPr="00D469B8" w:rsidRDefault="00DE1AFA" w:rsidP="00EB1EB4">
            <w:pPr>
              <w:widowControl w:val="0"/>
              <w:snapToGrid w:val="0"/>
              <w:rPr>
                <w:rFonts w:cs="Times New Roman"/>
                <w:bCs/>
                <w:iCs/>
                <w:sz w:val="22"/>
                <w:szCs w:val="22"/>
              </w:rPr>
            </w:pPr>
          </w:p>
          <w:p w14:paraId="01FCFE44" w14:textId="77777777" w:rsidR="00DE1AFA" w:rsidRPr="00D469B8" w:rsidRDefault="00DE1AFA" w:rsidP="00EB1EB4">
            <w:pPr>
              <w:widowControl w:val="0"/>
              <w:snapToGrid w:val="0"/>
              <w:rPr>
                <w:rFonts w:cs="Times New Roman"/>
                <w:bCs/>
                <w:iCs/>
                <w:sz w:val="22"/>
                <w:szCs w:val="22"/>
              </w:rPr>
            </w:pPr>
          </w:p>
          <w:p w14:paraId="335D7173" w14:textId="77777777" w:rsidR="00DE1AFA" w:rsidRPr="00D469B8" w:rsidRDefault="00DE1AFA" w:rsidP="00EB1EB4">
            <w:pPr>
              <w:widowControl w:val="0"/>
              <w:snapToGrid w:val="0"/>
              <w:rPr>
                <w:rFonts w:cs="Times New Roman"/>
                <w:b/>
                <w:bCs/>
                <w:i/>
                <w:iCs/>
                <w:sz w:val="22"/>
                <w:szCs w:val="22"/>
              </w:rPr>
            </w:pPr>
          </w:p>
        </w:tc>
        <w:tc>
          <w:tcPr>
            <w:tcW w:w="12261" w:type="dxa"/>
            <w:gridSpan w:val="6"/>
            <w:tcBorders>
              <w:bottom w:val="single" w:sz="2" w:space="0" w:color="000000" w:themeColor="text1"/>
              <w:right w:val="single" w:sz="24" w:space="0" w:color="000000" w:themeColor="text1"/>
            </w:tcBorders>
            <w:shd w:val="clear" w:color="auto" w:fill="FFFF99"/>
          </w:tcPr>
          <w:p w14:paraId="22D62757" w14:textId="77777777" w:rsidR="00DE1AFA" w:rsidRPr="00D469B8" w:rsidRDefault="00DE1AFA" w:rsidP="00EB1EB4">
            <w:pPr>
              <w:widowControl w:val="0"/>
              <w:snapToGrid w:val="0"/>
              <w:rPr>
                <w:rFonts w:cs="Times New Roman"/>
                <w:sz w:val="22"/>
                <w:szCs w:val="22"/>
              </w:rPr>
            </w:pPr>
            <w:r w:rsidRPr="00D469B8">
              <w:rPr>
                <w:rFonts w:cs="Times New Roman"/>
                <w:b/>
                <w:sz w:val="22"/>
                <w:szCs w:val="22"/>
              </w:rPr>
              <w:lastRenderedPageBreak/>
              <w:t>Interactions &amp; Communication</w:t>
            </w:r>
            <w:r w:rsidRPr="00D469B8">
              <w:rPr>
                <w:rFonts w:cs="Times New Roman"/>
                <w:sz w:val="22"/>
                <w:szCs w:val="22"/>
              </w:rPr>
              <w:t>:</w:t>
            </w:r>
          </w:p>
        </w:tc>
      </w:tr>
      <w:tr w:rsidR="00DE1AFA" w:rsidRPr="00D469B8" w14:paraId="3D0E1368" w14:textId="77777777" w:rsidTr="00EB1EB4">
        <w:tc>
          <w:tcPr>
            <w:tcW w:w="2104" w:type="dxa"/>
            <w:vMerge/>
            <w:tcBorders>
              <w:left w:val="single" w:sz="24" w:space="0" w:color="auto"/>
            </w:tcBorders>
          </w:tcPr>
          <w:p w14:paraId="54BA700A"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F691577"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D6923F0"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Listens and responds with an open mind to suggestions</w:t>
            </w:r>
          </w:p>
        </w:tc>
        <w:tc>
          <w:tcPr>
            <w:tcW w:w="870" w:type="dxa"/>
            <w:tcBorders>
              <w:right w:val="single" w:sz="24" w:space="0" w:color="000000" w:themeColor="text1"/>
            </w:tcBorders>
            <w:shd w:val="clear" w:color="auto" w:fill="FFFF99"/>
          </w:tcPr>
          <w:p w14:paraId="55948062" w14:textId="77777777" w:rsidR="00DE1AFA" w:rsidRPr="00D469B8" w:rsidRDefault="00DE1AFA" w:rsidP="00EB1EB4">
            <w:pPr>
              <w:widowControl w:val="0"/>
              <w:snapToGrid w:val="0"/>
              <w:rPr>
                <w:rFonts w:cs="Times New Roman"/>
                <w:sz w:val="22"/>
                <w:szCs w:val="22"/>
              </w:rPr>
            </w:pPr>
          </w:p>
        </w:tc>
      </w:tr>
      <w:tr w:rsidR="00DE1AFA" w:rsidRPr="00D469B8" w14:paraId="6B38712C" w14:textId="77777777" w:rsidTr="00EB1EB4">
        <w:tc>
          <w:tcPr>
            <w:tcW w:w="2104" w:type="dxa"/>
            <w:vMerge/>
            <w:tcBorders>
              <w:left w:val="single" w:sz="24" w:space="0" w:color="auto"/>
            </w:tcBorders>
          </w:tcPr>
          <w:p w14:paraId="600B5485"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DB6670E"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99C5DC6"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Communicates with honesty, respect, &amp; integrity</w:t>
            </w:r>
          </w:p>
        </w:tc>
        <w:tc>
          <w:tcPr>
            <w:tcW w:w="870" w:type="dxa"/>
            <w:tcBorders>
              <w:right w:val="single" w:sz="24" w:space="0" w:color="000000" w:themeColor="text1"/>
            </w:tcBorders>
            <w:shd w:val="clear" w:color="auto" w:fill="FFFF99"/>
          </w:tcPr>
          <w:p w14:paraId="0EC65F08" w14:textId="77777777" w:rsidR="00DE1AFA" w:rsidRPr="00D469B8" w:rsidRDefault="00DE1AFA" w:rsidP="00EB1EB4">
            <w:pPr>
              <w:widowControl w:val="0"/>
              <w:snapToGrid w:val="0"/>
              <w:rPr>
                <w:rFonts w:cs="Times New Roman"/>
                <w:sz w:val="22"/>
                <w:szCs w:val="22"/>
              </w:rPr>
            </w:pPr>
          </w:p>
        </w:tc>
      </w:tr>
      <w:tr w:rsidR="00DE1AFA" w:rsidRPr="00D469B8" w14:paraId="6EFFC0C2" w14:textId="77777777" w:rsidTr="00EB1EB4">
        <w:tc>
          <w:tcPr>
            <w:tcW w:w="2104" w:type="dxa"/>
            <w:vMerge/>
            <w:tcBorders>
              <w:left w:val="single" w:sz="24" w:space="0" w:color="auto"/>
            </w:tcBorders>
          </w:tcPr>
          <w:p w14:paraId="6F5A98D2"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1A5A99A"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B682F6B"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Addresses conflict appropriately</w:t>
            </w:r>
          </w:p>
        </w:tc>
        <w:tc>
          <w:tcPr>
            <w:tcW w:w="870" w:type="dxa"/>
            <w:tcBorders>
              <w:right w:val="single" w:sz="24" w:space="0" w:color="000000" w:themeColor="text1"/>
            </w:tcBorders>
            <w:shd w:val="clear" w:color="auto" w:fill="FFFF99"/>
          </w:tcPr>
          <w:p w14:paraId="76EFF7BB" w14:textId="77777777" w:rsidR="00DE1AFA" w:rsidRPr="00D469B8" w:rsidRDefault="00DE1AFA" w:rsidP="00EB1EB4">
            <w:pPr>
              <w:widowControl w:val="0"/>
              <w:snapToGrid w:val="0"/>
              <w:rPr>
                <w:rFonts w:cs="Times New Roman"/>
                <w:sz w:val="22"/>
                <w:szCs w:val="22"/>
              </w:rPr>
            </w:pPr>
          </w:p>
        </w:tc>
      </w:tr>
      <w:tr w:rsidR="00DE1AFA" w:rsidRPr="00D469B8" w14:paraId="4155E6A2" w14:textId="77777777" w:rsidTr="00EB1EB4">
        <w:tc>
          <w:tcPr>
            <w:tcW w:w="2104" w:type="dxa"/>
            <w:vMerge/>
            <w:tcBorders>
              <w:left w:val="single" w:sz="24" w:space="0" w:color="auto"/>
            </w:tcBorders>
          </w:tcPr>
          <w:p w14:paraId="6492CE2E"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EFCB6B7"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6FFA7BEB"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Seeks and considers the opinions of others</w:t>
            </w:r>
          </w:p>
        </w:tc>
        <w:tc>
          <w:tcPr>
            <w:tcW w:w="870" w:type="dxa"/>
            <w:tcBorders>
              <w:right w:val="single" w:sz="24" w:space="0" w:color="000000" w:themeColor="text1"/>
            </w:tcBorders>
            <w:shd w:val="clear" w:color="auto" w:fill="FFFF99"/>
          </w:tcPr>
          <w:p w14:paraId="7770E6DF" w14:textId="77777777" w:rsidR="00DE1AFA" w:rsidRPr="00D469B8" w:rsidRDefault="00DE1AFA" w:rsidP="00EB1EB4">
            <w:pPr>
              <w:widowControl w:val="0"/>
              <w:snapToGrid w:val="0"/>
              <w:rPr>
                <w:rFonts w:cs="Times New Roman"/>
                <w:sz w:val="22"/>
                <w:szCs w:val="22"/>
              </w:rPr>
            </w:pPr>
          </w:p>
        </w:tc>
      </w:tr>
      <w:tr w:rsidR="00DE1AFA" w:rsidRPr="00D469B8" w14:paraId="3AEA177F" w14:textId="77777777" w:rsidTr="00EB1EB4">
        <w:tc>
          <w:tcPr>
            <w:tcW w:w="2104" w:type="dxa"/>
            <w:vMerge/>
            <w:tcBorders>
              <w:left w:val="single" w:sz="24" w:space="0" w:color="auto"/>
            </w:tcBorders>
          </w:tcPr>
          <w:p w14:paraId="177DA4CE"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A281F0B"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03BC948"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Demonstrates empathy</w:t>
            </w:r>
          </w:p>
        </w:tc>
        <w:tc>
          <w:tcPr>
            <w:tcW w:w="870" w:type="dxa"/>
            <w:tcBorders>
              <w:right w:val="single" w:sz="24" w:space="0" w:color="000000" w:themeColor="text1"/>
            </w:tcBorders>
            <w:shd w:val="clear" w:color="auto" w:fill="FFFF99"/>
          </w:tcPr>
          <w:p w14:paraId="10A5924C" w14:textId="77777777" w:rsidR="00DE1AFA" w:rsidRPr="00D469B8" w:rsidRDefault="00DE1AFA" w:rsidP="00EB1EB4">
            <w:pPr>
              <w:widowControl w:val="0"/>
              <w:snapToGrid w:val="0"/>
              <w:rPr>
                <w:rFonts w:cs="Times New Roman"/>
                <w:sz w:val="22"/>
                <w:szCs w:val="22"/>
              </w:rPr>
            </w:pPr>
          </w:p>
        </w:tc>
      </w:tr>
      <w:tr w:rsidR="00DE1AFA" w:rsidRPr="00D469B8" w14:paraId="100A8F47" w14:textId="77777777" w:rsidTr="00EB1EB4">
        <w:tc>
          <w:tcPr>
            <w:tcW w:w="2104" w:type="dxa"/>
            <w:vMerge/>
            <w:tcBorders>
              <w:left w:val="single" w:sz="24" w:space="0" w:color="auto"/>
            </w:tcBorders>
          </w:tcPr>
          <w:p w14:paraId="41943996"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E72025C"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26D17F94"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Seeks to understand individual perspectives (cultural, gender, socio-economic, etc.)</w:t>
            </w:r>
          </w:p>
        </w:tc>
        <w:tc>
          <w:tcPr>
            <w:tcW w:w="870" w:type="dxa"/>
            <w:tcBorders>
              <w:right w:val="single" w:sz="24" w:space="0" w:color="000000" w:themeColor="text1"/>
            </w:tcBorders>
            <w:shd w:val="clear" w:color="auto" w:fill="FFFF99"/>
          </w:tcPr>
          <w:p w14:paraId="4E1829DB" w14:textId="77777777" w:rsidR="00DE1AFA" w:rsidRPr="00D469B8" w:rsidRDefault="00DE1AFA" w:rsidP="00EB1EB4">
            <w:pPr>
              <w:widowControl w:val="0"/>
              <w:snapToGrid w:val="0"/>
              <w:rPr>
                <w:rFonts w:cs="Times New Roman"/>
                <w:sz w:val="22"/>
                <w:szCs w:val="22"/>
              </w:rPr>
            </w:pPr>
          </w:p>
        </w:tc>
      </w:tr>
      <w:tr w:rsidR="00DE1AFA" w:rsidRPr="00D469B8" w14:paraId="48AF66E1" w14:textId="77777777" w:rsidTr="00EB1EB4">
        <w:tc>
          <w:tcPr>
            <w:tcW w:w="2104" w:type="dxa"/>
            <w:vMerge/>
            <w:tcBorders>
              <w:left w:val="single" w:sz="24" w:space="0" w:color="auto"/>
            </w:tcBorders>
          </w:tcPr>
          <w:p w14:paraId="00274CAC"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7EB50699"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1CB0A8E"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Verbal and non-verbal language, behaviors and interactions demonstrate emotional control and maturity</w:t>
            </w:r>
          </w:p>
        </w:tc>
        <w:tc>
          <w:tcPr>
            <w:tcW w:w="870" w:type="dxa"/>
            <w:tcBorders>
              <w:right w:val="single" w:sz="24" w:space="0" w:color="000000" w:themeColor="text1"/>
            </w:tcBorders>
            <w:shd w:val="clear" w:color="auto" w:fill="FFFF99"/>
          </w:tcPr>
          <w:p w14:paraId="6560ABE5" w14:textId="77777777" w:rsidR="00DE1AFA" w:rsidRPr="00D469B8" w:rsidRDefault="00DE1AFA" w:rsidP="00EB1EB4">
            <w:pPr>
              <w:widowControl w:val="0"/>
              <w:snapToGrid w:val="0"/>
              <w:rPr>
                <w:rFonts w:cs="Times New Roman"/>
                <w:sz w:val="22"/>
                <w:szCs w:val="22"/>
              </w:rPr>
            </w:pPr>
          </w:p>
        </w:tc>
      </w:tr>
      <w:tr w:rsidR="00DE1AFA" w:rsidRPr="00D469B8" w14:paraId="101E43AD" w14:textId="77777777" w:rsidTr="00EB1EB4">
        <w:tc>
          <w:tcPr>
            <w:tcW w:w="2104" w:type="dxa"/>
            <w:vMerge/>
            <w:tcBorders>
              <w:left w:val="single" w:sz="24" w:space="0" w:color="auto"/>
            </w:tcBorders>
          </w:tcPr>
          <w:p w14:paraId="0C0AABCB"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06D4D5C"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C3D8841"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Responds appropriately to actions and reactions of others</w:t>
            </w:r>
          </w:p>
        </w:tc>
        <w:tc>
          <w:tcPr>
            <w:tcW w:w="870" w:type="dxa"/>
            <w:tcBorders>
              <w:right w:val="single" w:sz="24" w:space="0" w:color="000000" w:themeColor="text1"/>
            </w:tcBorders>
            <w:shd w:val="clear" w:color="auto" w:fill="FFFF99"/>
          </w:tcPr>
          <w:p w14:paraId="6FA10A8A" w14:textId="77777777" w:rsidR="00DE1AFA" w:rsidRPr="00D469B8" w:rsidRDefault="00DE1AFA" w:rsidP="00EB1EB4">
            <w:pPr>
              <w:widowControl w:val="0"/>
              <w:snapToGrid w:val="0"/>
              <w:rPr>
                <w:rFonts w:cs="Times New Roman"/>
                <w:sz w:val="22"/>
                <w:szCs w:val="22"/>
              </w:rPr>
            </w:pPr>
          </w:p>
        </w:tc>
      </w:tr>
      <w:tr w:rsidR="00DE1AFA" w:rsidRPr="00D469B8" w14:paraId="1B2BD3F5" w14:textId="77777777" w:rsidTr="00EB1EB4">
        <w:tc>
          <w:tcPr>
            <w:tcW w:w="2104" w:type="dxa"/>
            <w:vMerge/>
            <w:tcBorders>
              <w:left w:val="single" w:sz="24" w:space="0" w:color="auto"/>
            </w:tcBorders>
          </w:tcPr>
          <w:p w14:paraId="7416FAEB"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30A4F69E"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395DEF2"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Identifies personal responsibility in conflict</w:t>
            </w:r>
          </w:p>
        </w:tc>
        <w:tc>
          <w:tcPr>
            <w:tcW w:w="870" w:type="dxa"/>
            <w:tcBorders>
              <w:right w:val="single" w:sz="24" w:space="0" w:color="000000" w:themeColor="text1"/>
            </w:tcBorders>
            <w:shd w:val="clear" w:color="auto" w:fill="FFFF99"/>
          </w:tcPr>
          <w:p w14:paraId="6796B1B1" w14:textId="77777777" w:rsidR="00DE1AFA" w:rsidRPr="00D469B8" w:rsidRDefault="00DE1AFA" w:rsidP="00EB1EB4">
            <w:pPr>
              <w:widowControl w:val="0"/>
              <w:snapToGrid w:val="0"/>
              <w:rPr>
                <w:rFonts w:cs="Times New Roman"/>
                <w:sz w:val="22"/>
                <w:szCs w:val="22"/>
              </w:rPr>
            </w:pPr>
          </w:p>
        </w:tc>
      </w:tr>
      <w:tr w:rsidR="00DE1AFA" w:rsidRPr="00D469B8" w14:paraId="0E62066A" w14:textId="77777777" w:rsidTr="00EB1EB4">
        <w:tc>
          <w:tcPr>
            <w:tcW w:w="2104" w:type="dxa"/>
            <w:vMerge/>
            <w:tcBorders>
              <w:left w:val="single" w:sz="24" w:space="0" w:color="auto"/>
            </w:tcBorders>
          </w:tcPr>
          <w:p w14:paraId="7B6F0CC2" w14:textId="77777777" w:rsidR="00DE1AFA" w:rsidRPr="00D469B8" w:rsidRDefault="00DE1AFA" w:rsidP="00EB1EB4">
            <w:pPr>
              <w:widowControl w:val="0"/>
              <w:snapToGrid w:val="0"/>
              <w:rPr>
                <w:rFonts w:cs="Times New Roman"/>
                <w:b/>
                <w:bCs/>
                <w:iCs/>
                <w:sz w:val="22"/>
                <w:szCs w:val="22"/>
              </w:rPr>
            </w:pPr>
          </w:p>
        </w:tc>
        <w:tc>
          <w:tcPr>
            <w:tcW w:w="12261" w:type="dxa"/>
            <w:gridSpan w:val="6"/>
            <w:tcBorders>
              <w:top w:val="single" w:sz="2" w:space="0" w:color="000000" w:themeColor="text1"/>
              <w:bottom w:val="single" w:sz="2" w:space="0" w:color="000000" w:themeColor="text1"/>
              <w:right w:val="single" w:sz="24" w:space="0" w:color="000000" w:themeColor="text1"/>
            </w:tcBorders>
            <w:shd w:val="clear" w:color="auto" w:fill="FFFF99"/>
          </w:tcPr>
          <w:p w14:paraId="6E495580" w14:textId="77777777" w:rsidR="00DE1AFA" w:rsidRPr="00D469B8" w:rsidRDefault="00DE1AFA" w:rsidP="00EB1EB4">
            <w:pPr>
              <w:widowControl w:val="0"/>
              <w:snapToGrid w:val="0"/>
              <w:rPr>
                <w:rFonts w:cs="Times New Roman"/>
                <w:sz w:val="22"/>
                <w:szCs w:val="22"/>
              </w:rPr>
            </w:pPr>
            <w:r w:rsidRPr="00D469B8">
              <w:rPr>
                <w:rFonts w:cs="Times New Roman"/>
                <w:b/>
                <w:sz w:val="22"/>
                <w:szCs w:val="22"/>
              </w:rPr>
              <w:t>Ethics &amp; Responsibility:</w:t>
            </w:r>
          </w:p>
        </w:tc>
      </w:tr>
      <w:tr w:rsidR="00DE1AFA" w:rsidRPr="00D469B8" w14:paraId="071D1D9F" w14:textId="77777777" w:rsidTr="00EB1EB4">
        <w:tc>
          <w:tcPr>
            <w:tcW w:w="2104" w:type="dxa"/>
            <w:vMerge/>
            <w:tcBorders>
              <w:left w:val="single" w:sz="24" w:space="0" w:color="auto"/>
            </w:tcBorders>
          </w:tcPr>
          <w:p w14:paraId="619CCE2C"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79E5AA1"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107BADC"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Protects and Maintains confidentiality</w:t>
            </w:r>
          </w:p>
        </w:tc>
        <w:tc>
          <w:tcPr>
            <w:tcW w:w="870" w:type="dxa"/>
            <w:tcBorders>
              <w:right w:val="single" w:sz="24" w:space="0" w:color="000000" w:themeColor="text1"/>
            </w:tcBorders>
            <w:shd w:val="clear" w:color="auto" w:fill="FFFF99"/>
          </w:tcPr>
          <w:p w14:paraId="50988B19" w14:textId="77777777" w:rsidR="00DE1AFA" w:rsidRPr="00D469B8" w:rsidRDefault="00DE1AFA" w:rsidP="00EB1EB4">
            <w:pPr>
              <w:widowControl w:val="0"/>
              <w:snapToGrid w:val="0"/>
              <w:rPr>
                <w:rFonts w:cs="Times New Roman"/>
                <w:sz w:val="22"/>
                <w:szCs w:val="22"/>
              </w:rPr>
            </w:pPr>
          </w:p>
        </w:tc>
      </w:tr>
      <w:tr w:rsidR="00DE1AFA" w:rsidRPr="00D469B8" w14:paraId="0112BFD4" w14:textId="77777777" w:rsidTr="00EB1EB4">
        <w:tc>
          <w:tcPr>
            <w:tcW w:w="2104" w:type="dxa"/>
            <w:vMerge/>
            <w:tcBorders>
              <w:left w:val="single" w:sz="24" w:space="0" w:color="auto"/>
            </w:tcBorders>
          </w:tcPr>
          <w:p w14:paraId="03060095"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85100DD"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69AE29E"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Is dependable and responsible in time management (Present, on time, engaged, meets deadlines, responds in a timely manner)</w:t>
            </w:r>
          </w:p>
        </w:tc>
        <w:tc>
          <w:tcPr>
            <w:tcW w:w="870" w:type="dxa"/>
            <w:tcBorders>
              <w:right w:val="single" w:sz="24" w:space="0" w:color="000000" w:themeColor="text1"/>
            </w:tcBorders>
            <w:shd w:val="clear" w:color="auto" w:fill="FFFF99"/>
          </w:tcPr>
          <w:p w14:paraId="2EF4D16B" w14:textId="77777777" w:rsidR="00DE1AFA" w:rsidRPr="00D469B8" w:rsidRDefault="00DE1AFA" w:rsidP="00EB1EB4">
            <w:pPr>
              <w:widowControl w:val="0"/>
              <w:snapToGrid w:val="0"/>
              <w:rPr>
                <w:rFonts w:cs="Times New Roman"/>
                <w:sz w:val="22"/>
                <w:szCs w:val="22"/>
              </w:rPr>
            </w:pPr>
          </w:p>
        </w:tc>
      </w:tr>
      <w:tr w:rsidR="00DE1AFA" w:rsidRPr="00D469B8" w14:paraId="0369C99B" w14:textId="77777777" w:rsidTr="00EB1EB4">
        <w:tc>
          <w:tcPr>
            <w:tcW w:w="2104" w:type="dxa"/>
            <w:vMerge/>
            <w:tcBorders>
              <w:left w:val="single" w:sz="24" w:space="0" w:color="auto"/>
            </w:tcBorders>
          </w:tcPr>
          <w:p w14:paraId="4755E635"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56D4FF4"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DA11AA3"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Is on-task, engaged &amp; prepared</w:t>
            </w:r>
          </w:p>
        </w:tc>
        <w:tc>
          <w:tcPr>
            <w:tcW w:w="870" w:type="dxa"/>
            <w:tcBorders>
              <w:right w:val="single" w:sz="24" w:space="0" w:color="000000" w:themeColor="text1"/>
            </w:tcBorders>
            <w:shd w:val="clear" w:color="auto" w:fill="FFFF99"/>
          </w:tcPr>
          <w:p w14:paraId="78878E44" w14:textId="77777777" w:rsidR="00DE1AFA" w:rsidRPr="00D469B8" w:rsidRDefault="00DE1AFA" w:rsidP="00EB1EB4">
            <w:pPr>
              <w:widowControl w:val="0"/>
              <w:snapToGrid w:val="0"/>
              <w:rPr>
                <w:rFonts w:cs="Times New Roman"/>
                <w:sz w:val="22"/>
                <w:szCs w:val="22"/>
              </w:rPr>
            </w:pPr>
          </w:p>
        </w:tc>
      </w:tr>
      <w:tr w:rsidR="00DE1AFA" w:rsidRPr="00D469B8" w14:paraId="030DB9CA" w14:textId="77777777" w:rsidTr="00EB1EB4">
        <w:tc>
          <w:tcPr>
            <w:tcW w:w="2104" w:type="dxa"/>
            <w:vMerge/>
            <w:tcBorders>
              <w:left w:val="single" w:sz="24" w:space="0" w:color="auto"/>
            </w:tcBorders>
          </w:tcPr>
          <w:p w14:paraId="0C67FF60"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CBCC4F8"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0DD0F52"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Maintains accurate records</w:t>
            </w:r>
          </w:p>
        </w:tc>
        <w:tc>
          <w:tcPr>
            <w:tcW w:w="870" w:type="dxa"/>
            <w:tcBorders>
              <w:right w:val="single" w:sz="24" w:space="0" w:color="000000" w:themeColor="text1"/>
            </w:tcBorders>
            <w:shd w:val="clear" w:color="auto" w:fill="FFFF99"/>
          </w:tcPr>
          <w:p w14:paraId="7BA1A396" w14:textId="77777777" w:rsidR="00DE1AFA" w:rsidRPr="00D469B8" w:rsidRDefault="00DE1AFA" w:rsidP="00EB1EB4">
            <w:pPr>
              <w:widowControl w:val="0"/>
              <w:snapToGrid w:val="0"/>
              <w:rPr>
                <w:rFonts w:cs="Times New Roman"/>
                <w:sz w:val="22"/>
                <w:szCs w:val="22"/>
              </w:rPr>
            </w:pPr>
          </w:p>
        </w:tc>
      </w:tr>
      <w:tr w:rsidR="00DE1AFA" w:rsidRPr="00D469B8" w14:paraId="08BA3C7F" w14:textId="77777777" w:rsidTr="00EB1EB4">
        <w:tc>
          <w:tcPr>
            <w:tcW w:w="2104" w:type="dxa"/>
            <w:vMerge/>
            <w:tcBorders>
              <w:left w:val="single" w:sz="24" w:space="0" w:color="auto"/>
            </w:tcBorders>
          </w:tcPr>
          <w:p w14:paraId="409D3D72"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B4B07B2"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8731ADF"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Uses digital devices responsibly and appropriately</w:t>
            </w:r>
          </w:p>
        </w:tc>
        <w:tc>
          <w:tcPr>
            <w:tcW w:w="870" w:type="dxa"/>
            <w:tcBorders>
              <w:right w:val="single" w:sz="24" w:space="0" w:color="000000" w:themeColor="text1"/>
            </w:tcBorders>
            <w:shd w:val="clear" w:color="auto" w:fill="FFFF99"/>
          </w:tcPr>
          <w:p w14:paraId="32DAA35F" w14:textId="77777777" w:rsidR="00DE1AFA" w:rsidRPr="00D469B8" w:rsidRDefault="00DE1AFA" w:rsidP="00EB1EB4">
            <w:pPr>
              <w:widowControl w:val="0"/>
              <w:snapToGrid w:val="0"/>
              <w:rPr>
                <w:rFonts w:cs="Times New Roman"/>
                <w:sz w:val="22"/>
                <w:szCs w:val="22"/>
              </w:rPr>
            </w:pPr>
          </w:p>
        </w:tc>
      </w:tr>
      <w:tr w:rsidR="00DE1AFA" w:rsidRPr="00D469B8" w14:paraId="0DEEDB61" w14:textId="77777777" w:rsidTr="00EB1EB4">
        <w:tc>
          <w:tcPr>
            <w:tcW w:w="2104" w:type="dxa"/>
            <w:vMerge/>
            <w:tcBorders>
              <w:left w:val="single" w:sz="24" w:space="0" w:color="auto"/>
            </w:tcBorders>
          </w:tcPr>
          <w:p w14:paraId="6BAF8477"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779A923"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215A90BD"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Respects student and family privacy both hard copy and electronically</w:t>
            </w:r>
          </w:p>
        </w:tc>
        <w:tc>
          <w:tcPr>
            <w:tcW w:w="870" w:type="dxa"/>
            <w:tcBorders>
              <w:right w:val="single" w:sz="24" w:space="0" w:color="000000" w:themeColor="text1"/>
            </w:tcBorders>
            <w:shd w:val="clear" w:color="auto" w:fill="FFFF99"/>
          </w:tcPr>
          <w:p w14:paraId="2A6F6127" w14:textId="77777777" w:rsidR="00DE1AFA" w:rsidRPr="00D469B8" w:rsidRDefault="00DE1AFA" w:rsidP="00EB1EB4">
            <w:pPr>
              <w:widowControl w:val="0"/>
              <w:snapToGrid w:val="0"/>
              <w:rPr>
                <w:rFonts w:cs="Times New Roman"/>
                <w:sz w:val="22"/>
                <w:szCs w:val="22"/>
              </w:rPr>
            </w:pPr>
          </w:p>
        </w:tc>
      </w:tr>
      <w:tr w:rsidR="00DE1AFA" w:rsidRPr="00D469B8" w14:paraId="17C83872" w14:textId="77777777" w:rsidTr="00EB1EB4">
        <w:tc>
          <w:tcPr>
            <w:tcW w:w="2104" w:type="dxa"/>
            <w:vMerge/>
            <w:tcBorders>
              <w:left w:val="single" w:sz="24" w:space="0" w:color="auto"/>
            </w:tcBorders>
          </w:tcPr>
          <w:p w14:paraId="1F62D349"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D505018"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7D1D6183"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Uses social media in respectful and professional ways</w:t>
            </w:r>
          </w:p>
        </w:tc>
        <w:tc>
          <w:tcPr>
            <w:tcW w:w="870" w:type="dxa"/>
            <w:tcBorders>
              <w:right w:val="single" w:sz="24" w:space="0" w:color="000000" w:themeColor="text1"/>
            </w:tcBorders>
            <w:shd w:val="clear" w:color="auto" w:fill="FFFF99"/>
          </w:tcPr>
          <w:p w14:paraId="6B32D2A7" w14:textId="77777777" w:rsidR="00DE1AFA" w:rsidRPr="00D469B8" w:rsidRDefault="00DE1AFA" w:rsidP="00EB1EB4">
            <w:pPr>
              <w:widowControl w:val="0"/>
              <w:snapToGrid w:val="0"/>
              <w:rPr>
                <w:rFonts w:cs="Times New Roman"/>
                <w:sz w:val="22"/>
                <w:szCs w:val="22"/>
              </w:rPr>
            </w:pPr>
          </w:p>
        </w:tc>
      </w:tr>
      <w:tr w:rsidR="00DE1AFA" w:rsidRPr="00D469B8" w14:paraId="682C3B52" w14:textId="77777777" w:rsidTr="00EB1EB4">
        <w:tc>
          <w:tcPr>
            <w:tcW w:w="2104" w:type="dxa"/>
            <w:vMerge/>
            <w:tcBorders>
              <w:left w:val="single" w:sz="24" w:space="0" w:color="auto"/>
            </w:tcBorders>
          </w:tcPr>
          <w:p w14:paraId="772A36EA"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989B67B"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232A4FBF"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Dresses professionally for context/situation</w:t>
            </w:r>
          </w:p>
        </w:tc>
        <w:tc>
          <w:tcPr>
            <w:tcW w:w="870" w:type="dxa"/>
            <w:tcBorders>
              <w:right w:val="single" w:sz="24" w:space="0" w:color="000000" w:themeColor="text1"/>
            </w:tcBorders>
            <w:shd w:val="clear" w:color="auto" w:fill="FFFF99"/>
          </w:tcPr>
          <w:p w14:paraId="29421BAB" w14:textId="77777777" w:rsidR="00DE1AFA" w:rsidRPr="00D469B8" w:rsidRDefault="00DE1AFA" w:rsidP="00EB1EB4">
            <w:pPr>
              <w:widowControl w:val="0"/>
              <w:snapToGrid w:val="0"/>
              <w:rPr>
                <w:rFonts w:cs="Times New Roman"/>
                <w:sz w:val="22"/>
                <w:szCs w:val="22"/>
              </w:rPr>
            </w:pPr>
          </w:p>
        </w:tc>
      </w:tr>
      <w:tr w:rsidR="00DE1AFA" w:rsidRPr="00D469B8" w14:paraId="687097C6" w14:textId="77777777" w:rsidTr="00EB1EB4">
        <w:tc>
          <w:tcPr>
            <w:tcW w:w="2104" w:type="dxa"/>
            <w:vMerge/>
            <w:tcBorders>
              <w:left w:val="single" w:sz="24" w:space="0" w:color="auto"/>
            </w:tcBorders>
          </w:tcPr>
          <w:p w14:paraId="03ECAE95"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9F22BEC"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A8BD380"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Maintains professional interactions with staff &amp; families</w:t>
            </w:r>
          </w:p>
        </w:tc>
        <w:tc>
          <w:tcPr>
            <w:tcW w:w="870" w:type="dxa"/>
            <w:tcBorders>
              <w:right w:val="single" w:sz="24" w:space="0" w:color="000000" w:themeColor="text1"/>
            </w:tcBorders>
            <w:shd w:val="clear" w:color="auto" w:fill="FFFF99"/>
          </w:tcPr>
          <w:p w14:paraId="713DBC60" w14:textId="77777777" w:rsidR="00DE1AFA" w:rsidRPr="00D469B8" w:rsidRDefault="00DE1AFA" w:rsidP="00EB1EB4">
            <w:pPr>
              <w:widowControl w:val="0"/>
              <w:snapToGrid w:val="0"/>
              <w:rPr>
                <w:rFonts w:cs="Times New Roman"/>
                <w:sz w:val="22"/>
                <w:szCs w:val="22"/>
              </w:rPr>
            </w:pPr>
          </w:p>
        </w:tc>
      </w:tr>
      <w:tr w:rsidR="00DE1AFA" w:rsidRPr="00D469B8" w14:paraId="24EED7EF" w14:textId="77777777" w:rsidTr="00EB1EB4">
        <w:tc>
          <w:tcPr>
            <w:tcW w:w="2104" w:type="dxa"/>
            <w:vMerge/>
            <w:tcBorders>
              <w:left w:val="single" w:sz="24" w:space="0" w:color="auto"/>
            </w:tcBorders>
          </w:tcPr>
          <w:p w14:paraId="427B6C28" w14:textId="77777777" w:rsidR="00DE1AFA" w:rsidRPr="00D469B8" w:rsidRDefault="00DE1AFA" w:rsidP="00EB1EB4">
            <w:pPr>
              <w:widowControl w:val="0"/>
              <w:snapToGrid w:val="0"/>
              <w:rPr>
                <w:rFonts w:cs="Times New Roman"/>
                <w:b/>
                <w:bCs/>
                <w:iCs/>
                <w:sz w:val="22"/>
                <w:szCs w:val="22"/>
              </w:rPr>
            </w:pPr>
          </w:p>
        </w:tc>
        <w:tc>
          <w:tcPr>
            <w:tcW w:w="12261" w:type="dxa"/>
            <w:gridSpan w:val="6"/>
            <w:tcBorders>
              <w:top w:val="single" w:sz="2" w:space="0" w:color="000000" w:themeColor="text1"/>
              <w:bottom w:val="single" w:sz="2" w:space="0" w:color="000000" w:themeColor="text1"/>
              <w:right w:val="single" w:sz="24" w:space="0" w:color="000000" w:themeColor="text1"/>
            </w:tcBorders>
            <w:shd w:val="clear" w:color="auto" w:fill="FFFF99"/>
          </w:tcPr>
          <w:p w14:paraId="13F12395" w14:textId="77777777" w:rsidR="00DE1AFA" w:rsidRPr="00D469B8" w:rsidRDefault="00DE1AFA" w:rsidP="00EB1EB4">
            <w:pPr>
              <w:widowControl w:val="0"/>
              <w:snapToGrid w:val="0"/>
              <w:rPr>
                <w:rFonts w:cs="Times New Roman"/>
                <w:sz w:val="22"/>
                <w:szCs w:val="22"/>
              </w:rPr>
            </w:pPr>
            <w:r w:rsidRPr="00D469B8">
              <w:rPr>
                <w:rFonts w:cs="Times New Roman"/>
                <w:b/>
                <w:sz w:val="22"/>
                <w:szCs w:val="22"/>
              </w:rPr>
              <w:t>Reflection &amp; Flexibility:</w:t>
            </w:r>
          </w:p>
        </w:tc>
      </w:tr>
      <w:tr w:rsidR="00DE1AFA" w:rsidRPr="00D469B8" w14:paraId="5003DEA3" w14:textId="77777777" w:rsidTr="00EB1EB4">
        <w:tc>
          <w:tcPr>
            <w:tcW w:w="2104" w:type="dxa"/>
            <w:vMerge/>
            <w:tcBorders>
              <w:left w:val="single" w:sz="24" w:space="0" w:color="auto"/>
            </w:tcBorders>
          </w:tcPr>
          <w:p w14:paraId="79DEA644"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D9D729D"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C42F13D"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Seeks and uses feedback from others</w:t>
            </w:r>
          </w:p>
        </w:tc>
        <w:tc>
          <w:tcPr>
            <w:tcW w:w="870" w:type="dxa"/>
            <w:tcBorders>
              <w:right w:val="single" w:sz="24" w:space="0" w:color="000000" w:themeColor="text1"/>
            </w:tcBorders>
            <w:shd w:val="clear" w:color="auto" w:fill="FFFF99"/>
          </w:tcPr>
          <w:p w14:paraId="3F2D82E8" w14:textId="77777777" w:rsidR="00DE1AFA" w:rsidRPr="00D469B8" w:rsidRDefault="00DE1AFA" w:rsidP="00EB1EB4">
            <w:pPr>
              <w:widowControl w:val="0"/>
              <w:snapToGrid w:val="0"/>
              <w:rPr>
                <w:rFonts w:cs="Times New Roman"/>
                <w:sz w:val="22"/>
                <w:szCs w:val="22"/>
              </w:rPr>
            </w:pPr>
          </w:p>
        </w:tc>
      </w:tr>
      <w:tr w:rsidR="00DE1AFA" w:rsidRPr="00D469B8" w14:paraId="22748A91" w14:textId="77777777" w:rsidTr="00EB1EB4">
        <w:tc>
          <w:tcPr>
            <w:tcW w:w="2104" w:type="dxa"/>
            <w:vMerge/>
            <w:tcBorders>
              <w:left w:val="single" w:sz="24" w:space="0" w:color="auto"/>
            </w:tcBorders>
          </w:tcPr>
          <w:p w14:paraId="3F8103AF"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3771CB3"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B94EDD9"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Incorporates feedback in subsequent practice</w:t>
            </w:r>
          </w:p>
        </w:tc>
        <w:tc>
          <w:tcPr>
            <w:tcW w:w="870" w:type="dxa"/>
            <w:tcBorders>
              <w:right w:val="single" w:sz="24" w:space="0" w:color="000000" w:themeColor="text1"/>
            </w:tcBorders>
            <w:shd w:val="clear" w:color="auto" w:fill="FFFF99"/>
          </w:tcPr>
          <w:p w14:paraId="3B756A1C" w14:textId="77777777" w:rsidR="00DE1AFA" w:rsidRPr="00D469B8" w:rsidRDefault="00DE1AFA" w:rsidP="00EB1EB4">
            <w:pPr>
              <w:widowControl w:val="0"/>
              <w:snapToGrid w:val="0"/>
              <w:rPr>
                <w:rFonts w:cs="Times New Roman"/>
                <w:sz w:val="22"/>
                <w:szCs w:val="22"/>
              </w:rPr>
            </w:pPr>
          </w:p>
        </w:tc>
      </w:tr>
      <w:tr w:rsidR="00DE1AFA" w:rsidRPr="00D469B8" w14:paraId="107E05FB" w14:textId="77777777" w:rsidTr="00EB1EB4">
        <w:tc>
          <w:tcPr>
            <w:tcW w:w="2104" w:type="dxa"/>
            <w:vMerge/>
            <w:tcBorders>
              <w:left w:val="single" w:sz="24" w:space="0" w:color="auto"/>
            </w:tcBorders>
          </w:tcPr>
          <w:p w14:paraId="6BF4A0B5"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2C63D43"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2A28F068"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Reflects accurately regarding own strengths and weaknesses</w:t>
            </w:r>
          </w:p>
        </w:tc>
        <w:tc>
          <w:tcPr>
            <w:tcW w:w="870" w:type="dxa"/>
            <w:tcBorders>
              <w:right w:val="single" w:sz="24" w:space="0" w:color="000000" w:themeColor="text1"/>
            </w:tcBorders>
            <w:shd w:val="clear" w:color="auto" w:fill="FFFF99"/>
          </w:tcPr>
          <w:p w14:paraId="7F9BA10A" w14:textId="77777777" w:rsidR="00DE1AFA" w:rsidRPr="00D469B8" w:rsidRDefault="00DE1AFA" w:rsidP="00EB1EB4">
            <w:pPr>
              <w:widowControl w:val="0"/>
              <w:snapToGrid w:val="0"/>
              <w:rPr>
                <w:rFonts w:cs="Times New Roman"/>
                <w:sz w:val="22"/>
                <w:szCs w:val="22"/>
              </w:rPr>
            </w:pPr>
          </w:p>
        </w:tc>
      </w:tr>
      <w:tr w:rsidR="00DE1AFA" w:rsidRPr="00D469B8" w14:paraId="5E7CE914" w14:textId="77777777" w:rsidTr="00DE1AFA">
        <w:trPr>
          <w:trHeight w:val="287"/>
        </w:trPr>
        <w:tc>
          <w:tcPr>
            <w:tcW w:w="2104" w:type="dxa"/>
            <w:vMerge/>
            <w:tcBorders>
              <w:left w:val="single" w:sz="24" w:space="0" w:color="auto"/>
            </w:tcBorders>
          </w:tcPr>
          <w:p w14:paraId="4DB81FB6" w14:textId="77777777" w:rsidR="00DE1AFA" w:rsidRPr="00D469B8" w:rsidRDefault="00DE1AFA" w:rsidP="00EB1EB4">
            <w:pPr>
              <w:widowControl w:val="0"/>
              <w:snapToGrid w:val="0"/>
              <w:rPr>
                <w:rFonts w:cs="Times New Roman"/>
                <w:b/>
                <w:bCs/>
                <w:iCs/>
                <w:sz w:val="22"/>
                <w:szCs w:val="22"/>
              </w:rPr>
            </w:pPr>
          </w:p>
        </w:tc>
        <w:tc>
          <w:tcPr>
            <w:tcW w:w="727" w:type="dxa"/>
            <w:tcBorders>
              <w:top w:val="single" w:sz="2" w:space="0" w:color="000000" w:themeColor="text1"/>
              <w:bottom w:val="single" w:sz="24" w:space="0" w:color="000000" w:themeColor="text1"/>
            </w:tcBorders>
            <w:shd w:val="clear" w:color="auto" w:fill="FFFF99"/>
          </w:tcPr>
          <w:p w14:paraId="2BA5656E" w14:textId="77777777" w:rsidR="00DE1AFA" w:rsidRPr="00D469B8" w:rsidRDefault="00DE1AFA" w:rsidP="00EB1EB4">
            <w:pPr>
              <w:widowControl w:val="0"/>
              <w:snapToGrid w:val="0"/>
              <w:rPr>
                <w:rFonts w:cs="Times New Roman"/>
                <w:i/>
                <w:sz w:val="22"/>
                <w:szCs w:val="22"/>
              </w:rPr>
            </w:pPr>
          </w:p>
        </w:tc>
        <w:tc>
          <w:tcPr>
            <w:tcW w:w="10664" w:type="dxa"/>
            <w:gridSpan w:val="4"/>
            <w:tcBorders>
              <w:top w:val="single" w:sz="2" w:space="0" w:color="000000" w:themeColor="text1"/>
              <w:bottom w:val="single" w:sz="24" w:space="0" w:color="000000" w:themeColor="text1"/>
            </w:tcBorders>
            <w:shd w:val="clear" w:color="auto" w:fill="FFFF99"/>
          </w:tcPr>
          <w:p w14:paraId="0330FE69" w14:textId="77777777" w:rsidR="00DE1AFA" w:rsidRPr="00D469B8" w:rsidRDefault="00DE1AFA" w:rsidP="00EB1EB4">
            <w:pPr>
              <w:widowControl w:val="0"/>
              <w:snapToGrid w:val="0"/>
              <w:rPr>
                <w:rFonts w:cs="Times New Roman"/>
                <w:sz w:val="22"/>
                <w:szCs w:val="22"/>
              </w:rPr>
            </w:pPr>
            <w:r w:rsidRPr="00D469B8">
              <w:rPr>
                <w:rFonts w:cs="Times New Roman"/>
                <w:sz w:val="22"/>
                <w:szCs w:val="22"/>
              </w:rPr>
              <w:t>Adapts to unexpected or new situations</w:t>
            </w:r>
          </w:p>
        </w:tc>
        <w:tc>
          <w:tcPr>
            <w:tcW w:w="870" w:type="dxa"/>
            <w:tcBorders>
              <w:bottom w:val="single" w:sz="24" w:space="0" w:color="000000" w:themeColor="text1"/>
              <w:right w:val="single" w:sz="24" w:space="0" w:color="000000" w:themeColor="text1"/>
            </w:tcBorders>
            <w:shd w:val="clear" w:color="auto" w:fill="FFFF99"/>
          </w:tcPr>
          <w:p w14:paraId="099CC6A2" w14:textId="77777777" w:rsidR="00DE1AFA" w:rsidRPr="00D469B8" w:rsidRDefault="00DE1AFA" w:rsidP="00EB1EB4">
            <w:pPr>
              <w:widowControl w:val="0"/>
              <w:snapToGrid w:val="0"/>
              <w:rPr>
                <w:rFonts w:cs="Times New Roman"/>
                <w:sz w:val="22"/>
                <w:szCs w:val="22"/>
              </w:rPr>
            </w:pPr>
          </w:p>
        </w:tc>
      </w:tr>
      <w:tr w:rsidR="00DE1AFA" w:rsidRPr="00D469B8" w14:paraId="7746013A" w14:textId="77777777" w:rsidTr="00EB1EB4">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323B3006" w14:textId="77777777" w:rsidR="00DE1AFA" w:rsidRPr="00D469B8" w:rsidRDefault="00DE1AFA" w:rsidP="00EB1EB4">
            <w:pPr>
              <w:widowControl w:val="0"/>
              <w:snapToGrid w:val="0"/>
              <w:jc w:val="center"/>
              <w:rPr>
                <w:rFonts w:eastAsia="Times" w:cs="Times New Roman"/>
                <w:sz w:val="22"/>
                <w:szCs w:val="22"/>
              </w:rPr>
            </w:pPr>
            <w:r w:rsidRPr="00D469B8">
              <w:rPr>
                <w:rFonts w:eastAsia="Times" w:cs="Times New Roman"/>
                <w:b/>
                <w:bCs/>
                <w:sz w:val="22"/>
                <w:szCs w:val="22"/>
              </w:rPr>
              <w:t>Competency</w:t>
            </w:r>
          </w:p>
        </w:tc>
        <w:tc>
          <w:tcPr>
            <w:tcW w:w="2890" w:type="dxa"/>
            <w:gridSpan w:val="2"/>
            <w:tcBorders>
              <w:top w:val="single" w:sz="24" w:space="0" w:color="000000" w:themeColor="text1"/>
              <w:bottom w:val="single" w:sz="4" w:space="0" w:color="auto"/>
            </w:tcBorders>
            <w:shd w:val="clear" w:color="auto" w:fill="F2F2F2" w:themeFill="background1" w:themeFillShade="F2"/>
          </w:tcPr>
          <w:p w14:paraId="23AE3125" w14:textId="77777777" w:rsidR="00DE1AFA" w:rsidRPr="00D469B8" w:rsidRDefault="00DE1AFA" w:rsidP="00EB1EB4">
            <w:pPr>
              <w:widowControl w:val="0"/>
              <w:snapToGrid w:val="0"/>
              <w:jc w:val="center"/>
              <w:rPr>
                <w:rFonts w:eastAsia="Times" w:cs="Times New Roman"/>
                <w:sz w:val="22"/>
                <w:szCs w:val="22"/>
              </w:rPr>
            </w:pPr>
            <w:r w:rsidRPr="00D469B8">
              <w:rPr>
                <w:rFonts w:eastAsia="Times"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6CA01F8C" w14:textId="77777777" w:rsidR="00DE1AFA" w:rsidRPr="00D469B8" w:rsidRDefault="00DE1AFA" w:rsidP="00EB1EB4">
            <w:pPr>
              <w:widowControl w:val="0"/>
              <w:snapToGrid w:val="0"/>
              <w:jc w:val="center"/>
              <w:rPr>
                <w:rFonts w:eastAsia="Times" w:cs="Times New Roman"/>
                <w:sz w:val="22"/>
                <w:szCs w:val="22"/>
              </w:rPr>
            </w:pPr>
            <w:r w:rsidRPr="00D469B8">
              <w:rPr>
                <w:rFonts w:eastAsia="Times"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55E72629" w14:textId="77777777" w:rsidR="00DE1AFA" w:rsidRPr="00D469B8" w:rsidRDefault="00DE1AFA" w:rsidP="00EB1EB4">
            <w:pPr>
              <w:widowControl w:val="0"/>
              <w:snapToGrid w:val="0"/>
              <w:jc w:val="center"/>
              <w:rPr>
                <w:rFonts w:eastAsia="Times" w:cs="Times New Roman"/>
                <w:sz w:val="22"/>
                <w:szCs w:val="22"/>
              </w:rPr>
            </w:pPr>
            <w:r w:rsidRPr="00D469B8">
              <w:rPr>
                <w:rFonts w:eastAsia="Times"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1FAFC6BE" w14:textId="77777777" w:rsidR="00DE1AFA" w:rsidRPr="00D469B8" w:rsidRDefault="00DE1AFA" w:rsidP="00EB1EB4">
            <w:pPr>
              <w:widowControl w:val="0"/>
              <w:snapToGrid w:val="0"/>
              <w:jc w:val="center"/>
              <w:rPr>
                <w:rFonts w:eastAsia="Times" w:cs="Times New Roman"/>
                <w:sz w:val="22"/>
                <w:szCs w:val="22"/>
              </w:rPr>
            </w:pPr>
            <w:r w:rsidRPr="00D469B8">
              <w:rPr>
                <w:rFonts w:eastAsia="Times"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35682451" w14:textId="77777777" w:rsidR="00DE1AFA" w:rsidRPr="00D469B8" w:rsidRDefault="00DE1AFA" w:rsidP="00EB1EB4">
            <w:pPr>
              <w:widowControl w:val="0"/>
              <w:snapToGrid w:val="0"/>
              <w:jc w:val="center"/>
              <w:rPr>
                <w:rFonts w:cs="Times New Roman"/>
                <w:sz w:val="22"/>
                <w:szCs w:val="22"/>
              </w:rPr>
            </w:pPr>
            <w:r w:rsidRPr="00D469B8">
              <w:rPr>
                <w:rFonts w:eastAsia="Times" w:cs="Times New Roman"/>
                <w:b/>
                <w:bCs/>
                <w:sz w:val="16"/>
                <w:szCs w:val="16"/>
              </w:rPr>
              <w:t>Unable to Assess</w:t>
            </w:r>
          </w:p>
        </w:tc>
      </w:tr>
      <w:tr w:rsidR="00DE1AFA" w:rsidRPr="00D469B8" w14:paraId="215FA3F4" w14:textId="77777777" w:rsidTr="00EB1EB4">
        <w:tc>
          <w:tcPr>
            <w:tcW w:w="2104" w:type="dxa"/>
            <w:tcBorders>
              <w:left w:val="single" w:sz="24" w:space="0" w:color="000000" w:themeColor="text1"/>
              <w:bottom w:val="single" w:sz="24" w:space="0" w:color="000000" w:themeColor="text1"/>
            </w:tcBorders>
            <w:shd w:val="clear" w:color="auto" w:fill="CCFFCC"/>
          </w:tcPr>
          <w:p w14:paraId="53AA0B0D" w14:textId="77777777" w:rsidR="00DE1AFA" w:rsidRPr="00D469B8" w:rsidRDefault="00DE1AFA" w:rsidP="00EB1EB4">
            <w:pPr>
              <w:widowControl w:val="0"/>
              <w:snapToGrid w:val="0"/>
              <w:rPr>
                <w:rFonts w:eastAsia="Times" w:cs="Times New Roman"/>
                <w:sz w:val="22"/>
                <w:szCs w:val="22"/>
              </w:rPr>
            </w:pPr>
            <w:r w:rsidRPr="00D469B8">
              <w:rPr>
                <w:rFonts w:eastAsia="Times" w:cs="Times New Roman"/>
                <w:b/>
                <w:sz w:val="22"/>
                <w:szCs w:val="22"/>
              </w:rPr>
              <w:t>PPD4</w:t>
            </w:r>
            <w:r w:rsidRPr="00D469B8">
              <w:rPr>
                <w:rFonts w:eastAsia="Times" w:cs="Times New Roman"/>
                <w:sz w:val="22"/>
                <w:szCs w:val="22"/>
              </w:rPr>
              <w:t>: Utilizes effective, ethical, culturally competent communication and collaboration skills when interacting with children families, and colleagues and as a member of early childhood teams </w:t>
            </w:r>
          </w:p>
          <w:p w14:paraId="3D76CAAA" w14:textId="77777777" w:rsidR="00DE1AFA" w:rsidRPr="00D469B8" w:rsidRDefault="00DE1AFA" w:rsidP="00EB1EB4">
            <w:pPr>
              <w:widowControl w:val="0"/>
              <w:snapToGrid w:val="0"/>
              <w:rPr>
                <w:rFonts w:eastAsia="Times" w:cs="Times New Roman"/>
                <w:sz w:val="22"/>
                <w:szCs w:val="22"/>
              </w:rPr>
            </w:pPr>
          </w:p>
          <w:p w14:paraId="1149A68A" w14:textId="77777777" w:rsidR="00DE1AFA" w:rsidRPr="00D469B8" w:rsidRDefault="00DE1AFA" w:rsidP="00EB1EB4">
            <w:pPr>
              <w:rPr>
                <w:sz w:val="18"/>
                <w:szCs w:val="18"/>
              </w:rPr>
            </w:pPr>
            <w:r w:rsidRPr="00D469B8">
              <w:rPr>
                <w:rFonts w:eastAsia="Times"/>
                <w:b/>
                <w:bCs/>
                <w:iCs/>
                <w:sz w:val="18"/>
                <w:szCs w:val="18"/>
              </w:rPr>
              <w:t>NAEYC</w:t>
            </w:r>
            <w:r w:rsidRPr="00D469B8">
              <w:rPr>
                <w:rFonts w:eastAsia="Times"/>
                <w:iCs/>
                <w:sz w:val="18"/>
                <w:szCs w:val="18"/>
              </w:rPr>
              <w:t xml:space="preserve">: 6c, 6e </w:t>
            </w:r>
            <w:r w:rsidRPr="00D469B8">
              <w:rPr>
                <w:sz w:val="18"/>
                <w:szCs w:val="18"/>
              </w:rPr>
              <w:t>(6c-LVL1-1, 6c-LVL2-2, 6e-LVL1-1-4)</w:t>
            </w:r>
          </w:p>
          <w:p w14:paraId="5186BA3F" w14:textId="77777777" w:rsidR="00DE1AFA" w:rsidRPr="00D469B8" w:rsidRDefault="00DE1AFA" w:rsidP="00EB1EB4">
            <w:pPr>
              <w:rPr>
                <w:sz w:val="18"/>
                <w:szCs w:val="18"/>
              </w:rPr>
            </w:pPr>
            <w:r w:rsidRPr="00D469B8">
              <w:rPr>
                <w:rFonts w:eastAsia="Times"/>
                <w:b/>
                <w:bCs/>
                <w:iCs/>
                <w:sz w:val="18"/>
                <w:szCs w:val="18"/>
              </w:rPr>
              <w:t>IPTS</w:t>
            </w:r>
            <w:r w:rsidRPr="00D469B8">
              <w:rPr>
                <w:rFonts w:eastAsia="Times"/>
                <w:iCs/>
                <w:sz w:val="18"/>
                <w:szCs w:val="18"/>
              </w:rPr>
              <w:t xml:space="preserve">: </w:t>
            </w:r>
            <w:r w:rsidRPr="00D469B8">
              <w:rPr>
                <w:sz w:val="18"/>
                <w:szCs w:val="18"/>
              </w:rPr>
              <w:t>4J, 6E, 7N, 8C, 8K, 8L, 8M, 8N, 8O, 8P, 8Q, 8R, 8S, 9L, 9M</w:t>
            </w:r>
          </w:p>
          <w:p w14:paraId="38A3F2FB" w14:textId="77777777" w:rsidR="00DE1AFA" w:rsidRPr="00D469B8" w:rsidRDefault="00DE1AFA" w:rsidP="00EB1EB4">
            <w:pPr>
              <w:widowControl w:val="0"/>
              <w:snapToGrid w:val="0"/>
              <w:rPr>
                <w:sz w:val="18"/>
                <w:szCs w:val="18"/>
              </w:rPr>
            </w:pPr>
            <w:r w:rsidRPr="00D469B8">
              <w:rPr>
                <w:b/>
                <w:bCs/>
                <w:sz w:val="18"/>
                <w:szCs w:val="18"/>
              </w:rPr>
              <w:t>InTASC</w:t>
            </w:r>
            <w:r w:rsidRPr="00D469B8">
              <w:rPr>
                <w:sz w:val="18"/>
                <w:szCs w:val="18"/>
              </w:rPr>
              <w:t>: 3(f), 8(q), 9(c), 9(d), 10(a), 10(b), 10(c), 10(d), 10(g), 10(k)</w:t>
            </w:r>
          </w:p>
          <w:p w14:paraId="04AD56D6" w14:textId="77777777" w:rsidR="00DE1AFA" w:rsidRPr="00D469B8" w:rsidRDefault="00DE1AFA" w:rsidP="00EB1EB4">
            <w:pPr>
              <w:widowControl w:val="0"/>
              <w:snapToGrid w:val="0"/>
              <w:rPr>
                <w:rFonts w:eastAsia="Times" w:cs="Times New Roman"/>
                <w:sz w:val="22"/>
                <w:szCs w:val="22"/>
              </w:rPr>
            </w:pPr>
          </w:p>
        </w:tc>
        <w:tc>
          <w:tcPr>
            <w:tcW w:w="2890" w:type="dxa"/>
            <w:gridSpan w:val="2"/>
            <w:tcBorders>
              <w:bottom w:val="single" w:sz="24" w:space="0" w:color="000000" w:themeColor="text1"/>
            </w:tcBorders>
            <w:shd w:val="clear" w:color="auto" w:fill="CCFFCC"/>
          </w:tcPr>
          <w:p w14:paraId="08E90672" w14:textId="77777777" w:rsidR="00DE1AFA" w:rsidRPr="00D469B8" w:rsidRDefault="00DE1AFA" w:rsidP="00EB1EB4">
            <w:pPr>
              <w:widowControl w:val="0"/>
              <w:snapToGrid w:val="0"/>
              <w:rPr>
                <w:rFonts w:cs="Times New Roman"/>
                <w:sz w:val="22"/>
                <w:szCs w:val="22"/>
              </w:rPr>
            </w:pPr>
            <w:r w:rsidRPr="00D469B8">
              <w:rPr>
                <w:rFonts w:eastAsia="Times" w:cs="Times New Roman"/>
                <w:sz w:val="22"/>
                <w:szCs w:val="22"/>
              </w:rPr>
              <w:lastRenderedPageBreak/>
              <w:t>Utilizes, models, and leads others in using respectful, responsive, culturally and linguistically sensitive communication and collaboration skills when interacting with children, families, and as a member of an early childhood team</w:t>
            </w:r>
          </w:p>
          <w:p w14:paraId="6EA8E774" w14:textId="77777777" w:rsidR="00DE1AFA" w:rsidRPr="00D469B8" w:rsidRDefault="00DE1AFA" w:rsidP="00EB1EB4">
            <w:pPr>
              <w:widowControl w:val="0"/>
              <w:snapToGrid w:val="0"/>
              <w:rPr>
                <w:rFonts w:cs="Times New Roman"/>
                <w:sz w:val="22"/>
                <w:szCs w:val="22"/>
              </w:rPr>
            </w:pPr>
          </w:p>
          <w:p w14:paraId="60C43524" w14:textId="77777777" w:rsidR="00DE1AFA" w:rsidRPr="00D469B8" w:rsidRDefault="00DE1AFA" w:rsidP="00EB1EB4">
            <w:pPr>
              <w:widowControl w:val="0"/>
              <w:snapToGrid w:val="0"/>
              <w:rPr>
                <w:rFonts w:eastAsia="Times" w:cs="Times New Roman"/>
                <w:sz w:val="22"/>
                <w:szCs w:val="22"/>
              </w:rPr>
            </w:pPr>
            <w:r w:rsidRPr="00D469B8">
              <w:rPr>
                <w:rFonts w:eastAsia="Times" w:cs="Times New Roman"/>
                <w:sz w:val="22"/>
                <w:szCs w:val="22"/>
              </w:rPr>
              <w:t>Communication and collaboration skills used are ethical and supportive of advocacy</w:t>
            </w:r>
          </w:p>
        </w:tc>
        <w:tc>
          <w:tcPr>
            <w:tcW w:w="2891" w:type="dxa"/>
            <w:tcBorders>
              <w:bottom w:val="single" w:sz="24" w:space="0" w:color="000000" w:themeColor="text1"/>
            </w:tcBorders>
            <w:shd w:val="clear" w:color="auto" w:fill="CCFFCC"/>
          </w:tcPr>
          <w:p w14:paraId="62378469" w14:textId="77777777" w:rsidR="00DE1AFA" w:rsidRPr="00D469B8" w:rsidRDefault="00DE1AFA" w:rsidP="00EB1EB4">
            <w:pPr>
              <w:widowControl w:val="0"/>
              <w:snapToGrid w:val="0"/>
              <w:rPr>
                <w:rFonts w:cs="Times New Roman"/>
                <w:sz w:val="22"/>
                <w:szCs w:val="22"/>
              </w:rPr>
            </w:pPr>
            <w:r w:rsidRPr="00D469B8">
              <w:rPr>
                <w:rFonts w:eastAsia="Times" w:cs="Times New Roman"/>
                <w:sz w:val="22"/>
                <w:szCs w:val="22"/>
              </w:rPr>
              <w:t xml:space="preserve">Utilizes respectful, responsive, culturally and linguistically sensitive communication and collaboration skills when interacting with children, families, and as a member of an early childhood team. </w:t>
            </w:r>
          </w:p>
          <w:p w14:paraId="06DFA44A" w14:textId="77777777" w:rsidR="00DE1AFA" w:rsidRPr="00D469B8" w:rsidRDefault="00DE1AFA" w:rsidP="00EB1EB4">
            <w:pPr>
              <w:widowControl w:val="0"/>
              <w:snapToGrid w:val="0"/>
              <w:rPr>
                <w:rFonts w:cs="Times New Roman"/>
                <w:sz w:val="22"/>
                <w:szCs w:val="22"/>
              </w:rPr>
            </w:pPr>
            <w:r w:rsidRPr="00D469B8">
              <w:rPr>
                <w:rFonts w:eastAsia="Times" w:cs="Times New Roman"/>
                <w:sz w:val="22"/>
                <w:szCs w:val="22"/>
              </w:rPr>
              <w:t>Communication and collaboration skills used are ethical and supportive of advocacy</w:t>
            </w:r>
          </w:p>
        </w:tc>
        <w:tc>
          <w:tcPr>
            <w:tcW w:w="2890" w:type="dxa"/>
            <w:tcBorders>
              <w:bottom w:val="single" w:sz="24" w:space="0" w:color="000000" w:themeColor="text1"/>
            </w:tcBorders>
            <w:shd w:val="clear" w:color="auto" w:fill="CCFFCC"/>
          </w:tcPr>
          <w:p w14:paraId="4CAE4CD3" w14:textId="77777777" w:rsidR="00DE1AFA" w:rsidRPr="00D469B8" w:rsidRDefault="00DE1AFA" w:rsidP="00EB1EB4">
            <w:pPr>
              <w:widowControl w:val="0"/>
              <w:snapToGrid w:val="0"/>
              <w:rPr>
                <w:rFonts w:cs="Times New Roman"/>
                <w:sz w:val="22"/>
                <w:szCs w:val="22"/>
              </w:rPr>
            </w:pPr>
            <w:r w:rsidRPr="00D469B8">
              <w:rPr>
                <w:rFonts w:eastAsia="Times" w:cs="Times New Roman"/>
                <w:sz w:val="22"/>
                <w:szCs w:val="22"/>
              </w:rPr>
              <w:t>Utilizes communication and collaboration skills when interacting with children, families, and as a member of an early childhood team</w:t>
            </w:r>
          </w:p>
        </w:tc>
        <w:tc>
          <w:tcPr>
            <w:tcW w:w="2720" w:type="dxa"/>
            <w:tcBorders>
              <w:bottom w:val="single" w:sz="24" w:space="0" w:color="000000" w:themeColor="text1"/>
            </w:tcBorders>
            <w:shd w:val="clear" w:color="auto" w:fill="CCFFCC"/>
          </w:tcPr>
          <w:p w14:paraId="55C61F5B" w14:textId="77777777" w:rsidR="00DE1AFA" w:rsidRPr="00D469B8" w:rsidRDefault="00DE1AFA" w:rsidP="00EB1EB4">
            <w:pPr>
              <w:widowControl w:val="0"/>
              <w:snapToGrid w:val="0"/>
              <w:rPr>
                <w:rFonts w:cs="Times New Roman"/>
                <w:sz w:val="22"/>
                <w:szCs w:val="22"/>
              </w:rPr>
            </w:pPr>
            <w:r w:rsidRPr="00D469B8">
              <w:rPr>
                <w:rFonts w:eastAsia="Times" w:cs="Times New Roman"/>
                <w:sz w:val="22"/>
                <w:szCs w:val="22"/>
              </w:rPr>
              <w:t>Utilizes communication and collaboration skills when interacting with children, families, and as a member of an early childhood team lacking in respect, responsiveness, and cultural and linguistic sensitivity</w:t>
            </w:r>
          </w:p>
        </w:tc>
        <w:tc>
          <w:tcPr>
            <w:tcW w:w="870" w:type="dxa"/>
            <w:tcBorders>
              <w:bottom w:val="single" w:sz="24" w:space="0" w:color="000000" w:themeColor="text1"/>
              <w:right w:val="single" w:sz="24" w:space="0" w:color="000000" w:themeColor="text1"/>
            </w:tcBorders>
            <w:shd w:val="clear" w:color="auto" w:fill="CCFFCC"/>
          </w:tcPr>
          <w:p w14:paraId="2CADC4B2" w14:textId="77777777" w:rsidR="00DE1AFA" w:rsidRPr="00D469B8" w:rsidRDefault="00DE1AFA" w:rsidP="00EB1EB4">
            <w:pPr>
              <w:widowControl w:val="0"/>
              <w:snapToGrid w:val="0"/>
              <w:rPr>
                <w:rFonts w:cs="Times New Roman"/>
                <w:sz w:val="22"/>
                <w:szCs w:val="22"/>
              </w:rPr>
            </w:pPr>
          </w:p>
        </w:tc>
      </w:tr>
    </w:tbl>
    <w:p w14:paraId="58EACCEC" w14:textId="71D4956D" w:rsidR="00287118" w:rsidRPr="00D469B8" w:rsidRDefault="00D036C0" w:rsidP="00F851C4">
      <w:pPr>
        <w:pStyle w:val="Body"/>
        <w:widowControl w:val="0"/>
        <w:spacing w:line="240" w:lineRule="auto"/>
        <w:rPr>
          <w:rFonts w:asciiTheme="minorHAnsi" w:hAnsiTheme="minorHAnsi" w:cs="Times New Roman"/>
          <w:color w:val="auto"/>
          <w:sz w:val="20"/>
          <w:szCs w:val="20"/>
        </w:rPr>
      </w:pPr>
      <w:r w:rsidRPr="00D469B8">
        <w:rPr>
          <w:rStyle w:val="normaltextrun"/>
          <w:rFonts w:asciiTheme="minorHAnsi" w:hAnsiTheme="minorHAnsi" w:cs="Times New Roman"/>
          <w:color w:val="auto"/>
          <w:sz w:val="20"/>
          <w:szCs w:val="20"/>
        </w:rPr>
        <w:t>Yellow= Level II</w:t>
      </w:r>
      <w:r w:rsidRPr="00D469B8">
        <w:rPr>
          <w:rStyle w:val="normaltextrun"/>
          <w:rFonts w:asciiTheme="minorHAnsi" w:hAnsiTheme="minorHAnsi" w:cs="Times New Roman"/>
          <w:color w:val="auto"/>
          <w:sz w:val="20"/>
          <w:szCs w:val="20"/>
        </w:rPr>
        <w:tab/>
      </w:r>
      <w:r w:rsidRPr="00D469B8">
        <w:rPr>
          <w:rStyle w:val="normaltextrun"/>
          <w:rFonts w:asciiTheme="minorHAnsi" w:hAnsiTheme="minorHAnsi" w:cs="Times New Roman"/>
          <w:color w:val="auto"/>
          <w:sz w:val="20"/>
          <w:szCs w:val="20"/>
        </w:rPr>
        <w:tab/>
        <w:t>Green=Level III</w:t>
      </w:r>
      <w:r w:rsidRPr="00D469B8">
        <w:rPr>
          <w:rStyle w:val="normaltextrun"/>
          <w:rFonts w:asciiTheme="minorHAnsi" w:hAnsiTheme="minorHAnsi" w:cs="Times New Roman"/>
          <w:color w:val="auto"/>
          <w:sz w:val="20"/>
          <w:szCs w:val="20"/>
        </w:rPr>
        <w:tab/>
      </w:r>
      <w:r w:rsidRPr="00D469B8">
        <w:rPr>
          <w:rStyle w:val="normaltextrun"/>
          <w:rFonts w:asciiTheme="minorHAnsi" w:hAnsiTheme="minorHAnsi" w:cs="Times New Roman"/>
          <w:color w:val="auto"/>
          <w:sz w:val="20"/>
          <w:szCs w:val="20"/>
        </w:rPr>
        <w:tab/>
        <w:t>Orange=Level IV</w:t>
      </w:r>
      <w:r w:rsidRPr="00D469B8">
        <w:rPr>
          <w:rStyle w:val="normaltextrun"/>
          <w:rFonts w:asciiTheme="minorHAnsi" w:hAnsiTheme="minorHAnsi" w:cs="Times New Roman"/>
          <w:color w:val="auto"/>
          <w:sz w:val="20"/>
          <w:szCs w:val="20"/>
        </w:rPr>
        <w:tab/>
      </w:r>
      <w:r w:rsidRPr="00D469B8">
        <w:rPr>
          <w:rStyle w:val="normaltextrun"/>
          <w:rFonts w:asciiTheme="minorHAnsi" w:hAnsiTheme="minorHAnsi" w:cs="Times New Roman"/>
          <w:color w:val="auto"/>
          <w:sz w:val="20"/>
          <w:szCs w:val="20"/>
        </w:rPr>
        <w:tab/>
        <w:t>Blue=Level V</w:t>
      </w:r>
    </w:p>
    <w:p w14:paraId="54505E6E" w14:textId="77777777" w:rsidR="00824B4C" w:rsidRPr="00D469B8" w:rsidRDefault="001D6158">
      <w:pPr>
        <w:rPr>
          <w:rFonts w:asciiTheme="minorHAnsi" w:hAnsiTheme="minorHAnsi"/>
          <w:b/>
          <w:color w:val="000000"/>
          <w:sz w:val="28"/>
          <w:szCs w:val="28"/>
        </w:rPr>
      </w:pPr>
      <w:r w:rsidRPr="00D469B8">
        <w:rPr>
          <w:rFonts w:asciiTheme="minorHAnsi" w:hAnsiTheme="minorHAnsi"/>
          <w:b/>
          <w:color w:val="000000"/>
          <w:sz w:val="28"/>
          <w:szCs w:val="28"/>
        </w:rPr>
        <w:t xml:space="preserve">IV. Data Collection &amp; Analysis Tool </w:t>
      </w:r>
    </w:p>
    <w:p w14:paraId="25A3F0F3" w14:textId="1BC3CF7F" w:rsidR="00801DA5" w:rsidRPr="00D469B8" w:rsidRDefault="00801DA5">
      <w:pPr>
        <w:rPr>
          <w:rFonts w:asciiTheme="minorHAnsi" w:hAnsiTheme="minorHAnsi"/>
          <w:b/>
          <w:i/>
          <w:color w:val="FF0000"/>
          <w:sz w:val="20"/>
          <w:szCs w:val="20"/>
        </w:rPr>
      </w:pPr>
    </w:p>
    <w:tbl>
      <w:tblPr>
        <w:tblW w:w="14215"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4C7548" w:rsidRPr="00D469B8" w14:paraId="16E5B6B6" w14:textId="77777777" w:rsidTr="00EB1EB4">
        <w:trPr>
          <w:trHeight w:val="218"/>
        </w:trPr>
        <w:tc>
          <w:tcPr>
            <w:tcW w:w="7555" w:type="dxa"/>
            <w:gridSpan w:val="5"/>
          </w:tcPr>
          <w:p w14:paraId="6414CB10" w14:textId="77777777" w:rsidR="004C7548" w:rsidRPr="00D469B8" w:rsidRDefault="004C7548" w:rsidP="00EB1EB4">
            <w:pPr>
              <w:pStyle w:val="Heading3"/>
              <w:jc w:val="center"/>
              <w:rPr>
                <w:rFonts w:asciiTheme="minorHAnsi" w:eastAsia="Times" w:hAnsiTheme="minorHAnsi"/>
                <w:b w:val="0"/>
                <w:color w:val="000000" w:themeColor="text1"/>
                <w:sz w:val="20"/>
                <w:szCs w:val="20"/>
              </w:rPr>
            </w:pPr>
            <w:r w:rsidRPr="00D469B8">
              <w:rPr>
                <w:rFonts w:asciiTheme="minorHAnsi" w:eastAsia="Times" w:hAnsiTheme="minorHAnsi"/>
                <w:color w:val="000000" w:themeColor="text1"/>
                <w:sz w:val="20"/>
                <w:szCs w:val="20"/>
              </w:rPr>
              <w:t>Competency &amp; Standards Alignment</w:t>
            </w:r>
          </w:p>
        </w:tc>
        <w:tc>
          <w:tcPr>
            <w:tcW w:w="6660" w:type="dxa"/>
            <w:gridSpan w:val="5"/>
          </w:tcPr>
          <w:p w14:paraId="0CBF0313" w14:textId="77777777" w:rsidR="004C7548" w:rsidRPr="00D469B8" w:rsidRDefault="004C7548" w:rsidP="00EB1EB4">
            <w:pPr>
              <w:pStyle w:val="Heading3"/>
              <w:jc w:val="center"/>
              <w:rPr>
                <w:rFonts w:asciiTheme="minorHAnsi" w:eastAsia="Times" w:hAnsiTheme="minorHAnsi"/>
                <w:b w:val="0"/>
                <w:color w:val="000000" w:themeColor="text1"/>
                <w:sz w:val="20"/>
                <w:szCs w:val="20"/>
              </w:rPr>
            </w:pPr>
            <w:r w:rsidRPr="00D469B8">
              <w:rPr>
                <w:rFonts w:asciiTheme="minorHAnsi" w:eastAsia="Times" w:hAnsiTheme="minorHAnsi"/>
                <w:color w:val="000000" w:themeColor="text1"/>
                <w:sz w:val="20"/>
                <w:szCs w:val="20"/>
              </w:rPr>
              <w:t>Cumulative Assessment Data</w:t>
            </w:r>
          </w:p>
        </w:tc>
      </w:tr>
      <w:tr w:rsidR="004C7548" w:rsidRPr="00D469B8" w14:paraId="5F269392" w14:textId="77777777" w:rsidTr="00EB1EB4">
        <w:trPr>
          <w:trHeight w:val="642"/>
        </w:trPr>
        <w:tc>
          <w:tcPr>
            <w:tcW w:w="3595" w:type="dxa"/>
            <w:tcBorders>
              <w:bottom w:val="single" w:sz="4" w:space="0" w:color="000000"/>
            </w:tcBorders>
          </w:tcPr>
          <w:p w14:paraId="059F308C"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Competency</w:t>
            </w:r>
          </w:p>
        </w:tc>
        <w:tc>
          <w:tcPr>
            <w:tcW w:w="810" w:type="dxa"/>
          </w:tcPr>
          <w:p w14:paraId="471628D3"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NAEYC</w:t>
            </w:r>
          </w:p>
          <w:p w14:paraId="382908CF"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Stand.</w:t>
            </w:r>
          </w:p>
          <w:p w14:paraId="1943C518"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5"/>
                <w:szCs w:val="15"/>
              </w:rPr>
              <w:t>(Draft 2020)</w:t>
            </w:r>
          </w:p>
        </w:tc>
        <w:tc>
          <w:tcPr>
            <w:tcW w:w="1260" w:type="dxa"/>
          </w:tcPr>
          <w:p w14:paraId="57ECDFAA"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NAEYC</w:t>
            </w:r>
          </w:p>
          <w:p w14:paraId="354D7492"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Comp.</w:t>
            </w:r>
          </w:p>
          <w:p w14:paraId="777DC985"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5"/>
                <w:szCs w:val="15"/>
              </w:rPr>
              <w:t>(Draft 2020)</w:t>
            </w:r>
          </w:p>
        </w:tc>
        <w:tc>
          <w:tcPr>
            <w:tcW w:w="900" w:type="dxa"/>
          </w:tcPr>
          <w:p w14:paraId="2FA8F445"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 xml:space="preserve">IPTS </w:t>
            </w:r>
            <w:r w:rsidRPr="00D469B8">
              <w:rPr>
                <w:rFonts w:asciiTheme="minorHAnsi" w:eastAsia="Times" w:hAnsiTheme="minorHAnsi"/>
                <w:b/>
                <w:color w:val="000000" w:themeColor="text1"/>
                <w:sz w:val="15"/>
                <w:szCs w:val="15"/>
              </w:rPr>
              <w:t>(2013)</w:t>
            </w:r>
          </w:p>
        </w:tc>
        <w:tc>
          <w:tcPr>
            <w:tcW w:w="990" w:type="dxa"/>
          </w:tcPr>
          <w:p w14:paraId="7FAFC5C4"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 xml:space="preserve">InTASC </w:t>
            </w:r>
            <w:r w:rsidRPr="00D469B8">
              <w:rPr>
                <w:rFonts w:asciiTheme="minorHAnsi" w:eastAsia="Times" w:hAnsiTheme="minorHAnsi"/>
                <w:b/>
                <w:color w:val="000000" w:themeColor="text1"/>
                <w:sz w:val="15"/>
                <w:szCs w:val="15"/>
              </w:rPr>
              <w:t>(2019)</w:t>
            </w:r>
          </w:p>
        </w:tc>
        <w:tc>
          <w:tcPr>
            <w:tcW w:w="1440" w:type="dxa"/>
            <w:tcBorders>
              <w:bottom w:val="single" w:sz="4" w:space="0" w:color="000000"/>
            </w:tcBorders>
          </w:tcPr>
          <w:p w14:paraId="1542F414"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449A711E"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73F25B2B"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3A08791"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307DA4C3" w14:textId="77777777" w:rsidR="004C7548" w:rsidRPr="00D469B8" w:rsidRDefault="004C7548" w:rsidP="00EB1EB4">
            <w:pPr>
              <w:jc w:val="center"/>
              <w:rPr>
                <w:rFonts w:asciiTheme="minorHAnsi" w:eastAsia="Times" w:hAnsiTheme="minorHAnsi"/>
                <w:b/>
                <w:color w:val="000000" w:themeColor="text1"/>
                <w:sz w:val="18"/>
                <w:szCs w:val="18"/>
              </w:rPr>
            </w:pPr>
            <w:r w:rsidRPr="00D469B8">
              <w:rPr>
                <w:rFonts w:asciiTheme="minorHAnsi" w:eastAsia="Times" w:hAnsiTheme="minorHAnsi"/>
                <w:b/>
                <w:color w:val="000000" w:themeColor="text1"/>
                <w:sz w:val="18"/>
                <w:szCs w:val="18"/>
              </w:rPr>
              <w:t>Unable to Assess</w:t>
            </w:r>
          </w:p>
        </w:tc>
      </w:tr>
      <w:tr w:rsidR="004C7548" w:rsidRPr="00D469B8" w14:paraId="3DF581ED" w14:textId="77777777" w:rsidTr="00EB1EB4">
        <w:trPr>
          <w:trHeight w:val="60"/>
        </w:trPr>
        <w:tc>
          <w:tcPr>
            <w:tcW w:w="3595" w:type="dxa"/>
            <w:shd w:val="clear" w:color="auto" w:fill="FFFF99"/>
          </w:tcPr>
          <w:p w14:paraId="65F833DC" w14:textId="77777777" w:rsidR="004C7548" w:rsidRPr="00D469B8" w:rsidRDefault="004C7548" w:rsidP="00EB1EB4">
            <w:pPr>
              <w:pStyle w:val="Body"/>
              <w:widowControl w:val="0"/>
              <w:spacing w:after="0" w:line="240" w:lineRule="auto"/>
              <w:outlineLvl w:val="3"/>
              <w:rPr>
                <w:rFonts w:asciiTheme="minorHAnsi" w:hAnsiTheme="minorHAnsi" w:cs="Times New Roman"/>
                <w:color w:val="auto"/>
                <w:sz w:val="21"/>
                <w:szCs w:val="21"/>
              </w:rPr>
            </w:pPr>
            <w:r w:rsidRPr="00D469B8">
              <w:rPr>
                <w:rFonts w:asciiTheme="minorHAnsi" w:hAnsiTheme="minorHAnsi"/>
                <w:b/>
                <w:bCs/>
              </w:rPr>
              <w:t>ECE PPD1</w:t>
            </w:r>
            <w:r w:rsidRPr="00D469B8">
              <w:rPr>
                <w:rFonts w:asciiTheme="minorHAnsi" w:hAnsiTheme="minorHAnsi"/>
                <w:b/>
                <w:iCs/>
              </w:rPr>
              <w:t>:</w:t>
            </w:r>
            <w:r w:rsidRPr="00D469B8">
              <w:rPr>
                <w:rFonts w:asciiTheme="minorHAnsi" w:eastAsia="Times New Roman" w:hAnsiTheme="minorHAnsi" w:cs="Times New Roman"/>
                <w:b/>
                <w:i/>
              </w:rPr>
              <w:t xml:space="preserve"> </w:t>
            </w:r>
            <w:r w:rsidRPr="00D469B8">
              <w:rPr>
                <w:rFonts w:asciiTheme="minorHAnsi" w:eastAsia="Times New Roman" w:hAnsiTheme="minorHAnsi" w:cs="Times New Roman"/>
              </w:rPr>
              <w:t>Demonstrates professionalism in image, behavior, and disposition</w:t>
            </w:r>
          </w:p>
        </w:tc>
        <w:tc>
          <w:tcPr>
            <w:tcW w:w="810" w:type="dxa"/>
            <w:shd w:val="clear" w:color="auto" w:fill="FFFF99"/>
          </w:tcPr>
          <w:p w14:paraId="7DEA675E" w14:textId="77777777" w:rsidR="004C7548" w:rsidRPr="00D469B8" w:rsidRDefault="004C7548" w:rsidP="00EB1EB4">
            <w:pPr>
              <w:rPr>
                <w:rFonts w:asciiTheme="minorHAnsi" w:eastAsia="Times" w:hAnsiTheme="minorHAnsi"/>
                <w:color w:val="000000" w:themeColor="text1"/>
                <w:sz w:val="20"/>
                <w:szCs w:val="20"/>
              </w:rPr>
            </w:pPr>
            <w:r w:rsidRPr="00D469B8">
              <w:rPr>
                <w:rFonts w:asciiTheme="minorHAnsi" w:hAnsiTheme="minorHAnsi"/>
                <w:sz w:val="20"/>
                <w:szCs w:val="20"/>
              </w:rPr>
              <w:t>6a, 6b</w:t>
            </w:r>
          </w:p>
        </w:tc>
        <w:tc>
          <w:tcPr>
            <w:tcW w:w="1260" w:type="dxa"/>
            <w:shd w:val="clear" w:color="auto" w:fill="FFFF99"/>
          </w:tcPr>
          <w:p w14:paraId="248C894C" w14:textId="77777777" w:rsidR="004C7548" w:rsidRPr="00D469B8" w:rsidRDefault="004C7548" w:rsidP="00EB1EB4">
            <w:pPr>
              <w:rPr>
                <w:rFonts w:asciiTheme="minorHAnsi" w:eastAsia="Times" w:hAnsiTheme="minorHAnsi"/>
                <w:color w:val="000000" w:themeColor="text1"/>
                <w:sz w:val="20"/>
                <w:szCs w:val="20"/>
              </w:rPr>
            </w:pPr>
            <w:r w:rsidRPr="00D469B8">
              <w:rPr>
                <w:rFonts w:asciiTheme="minorHAnsi" w:hAnsiTheme="minorHAnsi"/>
                <w:sz w:val="20"/>
                <w:szCs w:val="20"/>
              </w:rPr>
              <w:t>6a-LVL1-1; 6b-LVL1-2</w:t>
            </w:r>
          </w:p>
        </w:tc>
        <w:tc>
          <w:tcPr>
            <w:tcW w:w="900" w:type="dxa"/>
            <w:shd w:val="clear" w:color="auto" w:fill="FFFF99"/>
          </w:tcPr>
          <w:p w14:paraId="3E7BDDBC" w14:textId="77777777" w:rsidR="004C7548" w:rsidRPr="00D469B8" w:rsidRDefault="004C7548" w:rsidP="00EB1EB4">
            <w:pPr>
              <w:rPr>
                <w:rFonts w:asciiTheme="minorHAnsi" w:eastAsia="Times" w:hAnsiTheme="minorHAnsi"/>
                <w:color w:val="000000" w:themeColor="text1"/>
                <w:sz w:val="20"/>
                <w:szCs w:val="20"/>
              </w:rPr>
            </w:pPr>
            <w:r w:rsidRPr="00D469B8">
              <w:rPr>
                <w:rFonts w:asciiTheme="minorHAnsi" w:hAnsiTheme="minorHAnsi"/>
                <w:sz w:val="20"/>
                <w:szCs w:val="20"/>
              </w:rPr>
              <w:t>9H, 9I, 9T</w:t>
            </w:r>
          </w:p>
        </w:tc>
        <w:tc>
          <w:tcPr>
            <w:tcW w:w="990" w:type="dxa"/>
            <w:shd w:val="clear" w:color="auto" w:fill="FFFF99"/>
          </w:tcPr>
          <w:p w14:paraId="30F646D2" w14:textId="77777777" w:rsidR="004C7548" w:rsidRPr="00D469B8" w:rsidRDefault="004C7548" w:rsidP="00EB1EB4">
            <w:pPr>
              <w:rPr>
                <w:rFonts w:asciiTheme="minorHAnsi" w:eastAsia="Times" w:hAnsiTheme="minorHAnsi"/>
                <w:color w:val="000000" w:themeColor="text1"/>
                <w:sz w:val="20"/>
                <w:szCs w:val="20"/>
              </w:rPr>
            </w:pPr>
            <w:r w:rsidRPr="00D469B8">
              <w:rPr>
                <w:rFonts w:asciiTheme="minorHAnsi" w:hAnsiTheme="minorHAnsi"/>
                <w:sz w:val="20"/>
                <w:szCs w:val="20"/>
              </w:rPr>
              <w:t>3(r), 10(i)</w:t>
            </w:r>
          </w:p>
        </w:tc>
        <w:tc>
          <w:tcPr>
            <w:tcW w:w="1440" w:type="dxa"/>
            <w:shd w:val="clear" w:color="auto" w:fill="FFFF99"/>
          </w:tcPr>
          <w:p w14:paraId="7307B1BD" w14:textId="77777777" w:rsidR="004C7548" w:rsidRPr="00D469B8" w:rsidRDefault="004C7548" w:rsidP="00EB1EB4">
            <w:pPr>
              <w:rPr>
                <w:rFonts w:asciiTheme="minorHAnsi" w:eastAsia="Times" w:hAnsiTheme="minorHAnsi"/>
                <w:color w:val="000000" w:themeColor="text1"/>
                <w:sz w:val="20"/>
                <w:szCs w:val="20"/>
              </w:rPr>
            </w:pPr>
          </w:p>
        </w:tc>
        <w:tc>
          <w:tcPr>
            <w:tcW w:w="1080" w:type="dxa"/>
            <w:shd w:val="clear" w:color="auto" w:fill="FFFF99"/>
          </w:tcPr>
          <w:p w14:paraId="093A9C7F" w14:textId="77777777" w:rsidR="004C7548" w:rsidRPr="00D469B8" w:rsidRDefault="004C7548" w:rsidP="00EB1EB4">
            <w:pPr>
              <w:rPr>
                <w:rFonts w:asciiTheme="minorHAnsi" w:eastAsia="Times" w:hAnsiTheme="minorHAnsi"/>
                <w:color w:val="000000" w:themeColor="text1"/>
                <w:sz w:val="20"/>
                <w:szCs w:val="20"/>
              </w:rPr>
            </w:pPr>
          </w:p>
        </w:tc>
        <w:tc>
          <w:tcPr>
            <w:tcW w:w="1440" w:type="dxa"/>
            <w:shd w:val="clear" w:color="auto" w:fill="FFFF99"/>
          </w:tcPr>
          <w:p w14:paraId="289258EE" w14:textId="77777777" w:rsidR="004C7548" w:rsidRPr="00D469B8" w:rsidRDefault="004C7548" w:rsidP="00EB1EB4">
            <w:pPr>
              <w:rPr>
                <w:rFonts w:asciiTheme="minorHAnsi" w:eastAsia="Times" w:hAnsiTheme="minorHAnsi"/>
                <w:color w:val="000000" w:themeColor="text1"/>
                <w:sz w:val="20"/>
                <w:szCs w:val="20"/>
              </w:rPr>
            </w:pPr>
          </w:p>
        </w:tc>
        <w:tc>
          <w:tcPr>
            <w:tcW w:w="1440" w:type="dxa"/>
            <w:shd w:val="clear" w:color="auto" w:fill="FFFF99"/>
          </w:tcPr>
          <w:p w14:paraId="116A5D0F" w14:textId="77777777" w:rsidR="004C7548" w:rsidRPr="00D469B8" w:rsidRDefault="004C7548" w:rsidP="00EB1EB4">
            <w:pPr>
              <w:rPr>
                <w:rFonts w:asciiTheme="minorHAnsi" w:eastAsia="Times" w:hAnsiTheme="minorHAnsi"/>
                <w:color w:val="000000" w:themeColor="text1"/>
                <w:sz w:val="20"/>
                <w:szCs w:val="20"/>
              </w:rPr>
            </w:pPr>
          </w:p>
        </w:tc>
        <w:tc>
          <w:tcPr>
            <w:tcW w:w="1260" w:type="dxa"/>
            <w:shd w:val="clear" w:color="auto" w:fill="FFFF99"/>
          </w:tcPr>
          <w:p w14:paraId="3880BD93" w14:textId="77777777" w:rsidR="004C7548" w:rsidRPr="00D469B8" w:rsidRDefault="004C7548" w:rsidP="00EB1EB4">
            <w:pPr>
              <w:rPr>
                <w:rFonts w:asciiTheme="minorHAnsi" w:eastAsia="Times" w:hAnsiTheme="minorHAnsi"/>
                <w:color w:val="000000" w:themeColor="text1"/>
                <w:sz w:val="20"/>
                <w:szCs w:val="20"/>
              </w:rPr>
            </w:pPr>
          </w:p>
        </w:tc>
      </w:tr>
      <w:tr w:rsidR="004C7548" w:rsidRPr="00D469B8" w14:paraId="63A8C188" w14:textId="77777777" w:rsidTr="004C7548">
        <w:trPr>
          <w:trHeight w:val="60"/>
        </w:trPr>
        <w:tc>
          <w:tcPr>
            <w:tcW w:w="3595" w:type="dxa"/>
            <w:shd w:val="clear" w:color="auto" w:fill="CCFFCC"/>
          </w:tcPr>
          <w:p w14:paraId="63A08618" w14:textId="05C8ACF3" w:rsidR="004C7548" w:rsidRPr="00D469B8" w:rsidRDefault="004C7548" w:rsidP="004C7548">
            <w:pPr>
              <w:pStyle w:val="Body"/>
              <w:widowControl w:val="0"/>
              <w:spacing w:after="0" w:line="240" w:lineRule="auto"/>
              <w:outlineLvl w:val="3"/>
              <w:rPr>
                <w:rFonts w:asciiTheme="minorHAnsi" w:hAnsiTheme="minorHAnsi"/>
                <w:b/>
                <w:bCs/>
              </w:rPr>
            </w:pPr>
            <w:r w:rsidRPr="00D469B8">
              <w:rPr>
                <w:rFonts w:asciiTheme="minorHAnsi" w:hAnsiTheme="minorHAnsi"/>
                <w:b/>
                <w:bCs/>
                <w:sz w:val="21"/>
                <w:szCs w:val="21"/>
              </w:rPr>
              <w:t>ECE PPD4</w:t>
            </w:r>
            <w:r w:rsidRPr="00D469B8">
              <w:rPr>
                <w:rFonts w:asciiTheme="minorHAnsi" w:hAnsiTheme="minorHAnsi"/>
                <w:sz w:val="21"/>
                <w:szCs w:val="21"/>
              </w:rPr>
              <w:t xml:space="preserve">: </w:t>
            </w:r>
            <w:r w:rsidRPr="00D469B8">
              <w:rPr>
                <w:rFonts w:asciiTheme="minorHAnsi" w:eastAsia="Times New Roman" w:hAnsiTheme="minorHAnsi" w:cs="Times New Roman"/>
                <w:sz w:val="21"/>
                <w:szCs w:val="21"/>
              </w:rPr>
              <w:t>Utilizes effective, ethical, culturally competent communication and collaboration skills when interacting with children families, and colleagues and as a member of early childhood team</w:t>
            </w:r>
          </w:p>
        </w:tc>
        <w:tc>
          <w:tcPr>
            <w:tcW w:w="810" w:type="dxa"/>
            <w:shd w:val="clear" w:color="auto" w:fill="CCFFCC"/>
          </w:tcPr>
          <w:p w14:paraId="20452B20" w14:textId="7E9FA5D0" w:rsidR="004C7548" w:rsidRPr="00D469B8" w:rsidRDefault="004C7548" w:rsidP="004C7548">
            <w:pPr>
              <w:rPr>
                <w:rFonts w:asciiTheme="minorHAnsi" w:hAnsiTheme="minorHAnsi"/>
                <w:sz w:val="20"/>
                <w:szCs w:val="20"/>
              </w:rPr>
            </w:pPr>
            <w:r w:rsidRPr="00D469B8">
              <w:rPr>
                <w:rFonts w:asciiTheme="minorHAnsi" w:hAnsiTheme="minorHAnsi"/>
                <w:sz w:val="20"/>
                <w:szCs w:val="20"/>
              </w:rPr>
              <w:t>6c, 6e</w:t>
            </w:r>
          </w:p>
        </w:tc>
        <w:tc>
          <w:tcPr>
            <w:tcW w:w="1260" w:type="dxa"/>
            <w:shd w:val="clear" w:color="auto" w:fill="CCFFCC"/>
          </w:tcPr>
          <w:p w14:paraId="18942D64" w14:textId="4DA91DF7" w:rsidR="004C7548" w:rsidRPr="00D469B8" w:rsidRDefault="004C7548" w:rsidP="004C7548">
            <w:pPr>
              <w:rPr>
                <w:rFonts w:asciiTheme="minorHAnsi" w:hAnsiTheme="minorHAnsi"/>
                <w:sz w:val="20"/>
                <w:szCs w:val="20"/>
              </w:rPr>
            </w:pPr>
            <w:r w:rsidRPr="00D469B8">
              <w:rPr>
                <w:rFonts w:asciiTheme="minorHAnsi" w:hAnsiTheme="minorHAnsi"/>
                <w:sz w:val="20"/>
                <w:szCs w:val="20"/>
              </w:rPr>
              <w:t>6c-LVL1-1, 6c-LVL2-2; 6e-LVL1-1-4</w:t>
            </w:r>
          </w:p>
        </w:tc>
        <w:tc>
          <w:tcPr>
            <w:tcW w:w="900" w:type="dxa"/>
            <w:shd w:val="clear" w:color="auto" w:fill="CCFFCC"/>
          </w:tcPr>
          <w:p w14:paraId="079E02BD" w14:textId="6BEF5AE1" w:rsidR="004C7548" w:rsidRPr="00D469B8" w:rsidRDefault="004C7548" w:rsidP="004C7548">
            <w:pPr>
              <w:rPr>
                <w:rFonts w:asciiTheme="minorHAnsi" w:hAnsiTheme="minorHAnsi"/>
                <w:sz w:val="20"/>
                <w:szCs w:val="20"/>
              </w:rPr>
            </w:pPr>
            <w:r w:rsidRPr="00D469B8">
              <w:rPr>
                <w:rFonts w:asciiTheme="minorHAnsi" w:hAnsiTheme="minorHAnsi"/>
                <w:sz w:val="20"/>
                <w:szCs w:val="20"/>
              </w:rPr>
              <w:t>4J, 6E, 7N, 8C, 8K, 8L, 8M, 8N, 8O, 8P, 8Q, 8R, 8S, 9L, 9M</w:t>
            </w:r>
          </w:p>
        </w:tc>
        <w:tc>
          <w:tcPr>
            <w:tcW w:w="990" w:type="dxa"/>
            <w:shd w:val="clear" w:color="auto" w:fill="CCFFCC"/>
          </w:tcPr>
          <w:p w14:paraId="53DBC2FB" w14:textId="587E54E2" w:rsidR="004C7548" w:rsidRPr="00D469B8" w:rsidRDefault="004C7548" w:rsidP="004C7548">
            <w:pPr>
              <w:rPr>
                <w:rFonts w:asciiTheme="minorHAnsi" w:hAnsiTheme="minorHAnsi"/>
                <w:sz w:val="20"/>
                <w:szCs w:val="20"/>
              </w:rPr>
            </w:pPr>
            <w:r w:rsidRPr="00D469B8">
              <w:rPr>
                <w:rFonts w:asciiTheme="minorHAnsi" w:hAnsiTheme="minorHAnsi"/>
                <w:sz w:val="20"/>
                <w:szCs w:val="20"/>
              </w:rPr>
              <w:t>3(f), 8(q), 9(c), 9(d), 10(a), 10(b), 10(c), 10(d), 10(g), 10(k)</w:t>
            </w:r>
          </w:p>
        </w:tc>
        <w:tc>
          <w:tcPr>
            <w:tcW w:w="1440" w:type="dxa"/>
            <w:shd w:val="clear" w:color="auto" w:fill="CCFFCC"/>
          </w:tcPr>
          <w:p w14:paraId="30D40B79" w14:textId="77777777" w:rsidR="004C7548" w:rsidRPr="00D469B8" w:rsidRDefault="004C7548" w:rsidP="004C7548">
            <w:pPr>
              <w:rPr>
                <w:rFonts w:asciiTheme="minorHAnsi" w:eastAsia="Times" w:hAnsiTheme="minorHAnsi"/>
                <w:color w:val="000000" w:themeColor="text1"/>
                <w:sz w:val="20"/>
                <w:szCs w:val="20"/>
              </w:rPr>
            </w:pPr>
          </w:p>
        </w:tc>
        <w:tc>
          <w:tcPr>
            <w:tcW w:w="1080" w:type="dxa"/>
            <w:shd w:val="clear" w:color="auto" w:fill="CCFFCC"/>
          </w:tcPr>
          <w:p w14:paraId="51C8F733" w14:textId="77777777" w:rsidR="004C7548" w:rsidRPr="00D469B8" w:rsidRDefault="004C7548" w:rsidP="004C7548">
            <w:pPr>
              <w:rPr>
                <w:rFonts w:asciiTheme="minorHAnsi" w:eastAsia="Times" w:hAnsiTheme="minorHAnsi"/>
                <w:color w:val="000000" w:themeColor="text1"/>
                <w:sz w:val="20"/>
                <w:szCs w:val="20"/>
              </w:rPr>
            </w:pPr>
          </w:p>
        </w:tc>
        <w:tc>
          <w:tcPr>
            <w:tcW w:w="1440" w:type="dxa"/>
            <w:shd w:val="clear" w:color="auto" w:fill="CCFFCC"/>
          </w:tcPr>
          <w:p w14:paraId="25C03BFE" w14:textId="77777777" w:rsidR="004C7548" w:rsidRPr="00D469B8" w:rsidRDefault="004C7548" w:rsidP="004C7548">
            <w:pPr>
              <w:rPr>
                <w:rFonts w:asciiTheme="minorHAnsi" w:eastAsia="Times" w:hAnsiTheme="minorHAnsi"/>
                <w:color w:val="000000" w:themeColor="text1"/>
                <w:sz w:val="20"/>
                <w:szCs w:val="20"/>
              </w:rPr>
            </w:pPr>
          </w:p>
        </w:tc>
        <w:tc>
          <w:tcPr>
            <w:tcW w:w="1440" w:type="dxa"/>
            <w:shd w:val="clear" w:color="auto" w:fill="CCFFCC"/>
          </w:tcPr>
          <w:p w14:paraId="5ACA384B" w14:textId="77777777" w:rsidR="004C7548" w:rsidRPr="00D469B8" w:rsidRDefault="004C7548" w:rsidP="004C7548">
            <w:pPr>
              <w:rPr>
                <w:rFonts w:asciiTheme="minorHAnsi" w:eastAsia="Times" w:hAnsiTheme="minorHAnsi"/>
                <w:color w:val="000000" w:themeColor="text1"/>
                <w:sz w:val="20"/>
                <w:szCs w:val="20"/>
              </w:rPr>
            </w:pPr>
          </w:p>
        </w:tc>
        <w:tc>
          <w:tcPr>
            <w:tcW w:w="1260" w:type="dxa"/>
            <w:shd w:val="clear" w:color="auto" w:fill="CCFFCC"/>
          </w:tcPr>
          <w:p w14:paraId="1ADE77DB" w14:textId="77777777" w:rsidR="004C7548" w:rsidRPr="00D469B8" w:rsidRDefault="004C7548" w:rsidP="004C7548">
            <w:pPr>
              <w:rPr>
                <w:rFonts w:asciiTheme="minorHAnsi" w:eastAsia="Times" w:hAnsiTheme="minorHAnsi"/>
                <w:color w:val="000000" w:themeColor="text1"/>
                <w:sz w:val="20"/>
                <w:szCs w:val="20"/>
              </w:rPr>
            </w:pPr>
          </w:p>
        </w:tc>
      </w:tr>
    </w:tbl>
    <w:p w14:paraId="109F89FF" w14:textId="77777777" w:rsidR="00801DA5" w:rsidRPr="00D469B8" w:rsidRDefault="00801DA5" w:rsidP="00D469B8">
      <w:pPr>
        <w:rPr>
          <w:rFonts w:asciiTheme="minorHAnsi" w:eastAsia="Calibri" w:hAnsiTheme="minorHAnsi" w:cs="Calibri"/>
          <w:sz w:val="22"/>
          <w:szCs w:val="22"/>
        </w:rPr>
      </w:pPr>
    </w:p>
    <w:sectPr w:rsidR="00801DA5" w:rsidRPr="00D469B8" w:rsidSect="003B247C">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016806" w14:textId="77777777" w:rsidR="002F51F0" w:rsidRDefault="002F51F0" w:rsidP="00E720F1">
      <w:r>
        <w:separator/>
      </w:r>
    </w:p>
  </w:endnote>
  <w:endnote w:type="continuationSeparator" w:id="0">
    <w:p w14:paraId="5B9457CE" w14:textId="77777777" w:rsidR="002F51F0" w:rsidRDefault="002F51F0" w:rsidP="00E720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74866882"/>
      <w:docPartObj>
        <w:docPartGallery w:val="Page Numbers (Bottom of Page)"/>
        <w:docPartUnique/>
      </w:docPartObj>
    </w:sdtPr>
    <w:sdtEndPr>
      <w:rPr>
        <w:rStyle w:val="PageNumber"/>
      </w:rPr>
    </w:sdtEndPr>
    <w:sdtContent>
      <w:p w14:paraId="1ADD2042" w14:textId="06991C32" w:rsidR="00E720F1" w:rsidRDefault="00E720F1"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BA01A0" w14:textId="77777777" w:rsidR="00E720F1" w:rsidRDefault="00E720F1" w:rsidP="00E720F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50765436"/>
      <w:docPartObj>
        <w:docPartGallery w:val="Page Numbers (Bottom of Page)"/>
        <w:docPartUnique/>
      </w:docPartObj>
    </w:sdtPr>
    <w:sdtEndPr>
      <w:rPr>
        <w:rStyle w:val="PageNumber"/>
      </w:rPr>
    </w:sdtEndPr>
    <w:sdtContent>
      <w:p w14:paraId="7809C8D0" w14:textId="6487D797" w:rsidR="00E720F1" w:rsidRDefault="00E720F1"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0751DED" w14:textId="77777777" w:rsidR="00E720F1" w:rsidRDefault="00E720F1" w:rsidP="00E720F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826449" w14:textId="77777777" w:rsidR="002F51F0" w:rsidRDefault="002F51F0" w:rsidP="00E720F1">
      <w:r>
        <w:separator/>
      </w:r>
    </w:p>
  </w:footnote>
  <w:footnote w:type="continuationSeparator" w:id="0">
    <w:p w14:paraId="256B728E" w14:textId="77777777" w:rsidR="002F51F0" w:rsidRDefault="002F51F0" w:rsidP="00E720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C56C6B"/>
    <w:multiLevelType w:val="hybridMultilevel"/>
    <w:tmpl w:val="2A707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1E35975"/>
    <w:multiLevelType w:val="hybridMultilevel"/>
    <w:tmpl w:val="66A8C2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FE690B"/>
    <w:multiLevelType w:val="hybridMultilevel"/>
    <w:tmpl w:val="46AC8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33C188E"/>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4182FD4"/>
    <w:multiLevelType w:val="hybridMultilevel"/>
    <w:tmpl w:val="0BF89C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6979090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DF4030"/>
    <w:multiLevelType w:val="hybridMultilevel"/>
    <w:tmpl w:val="8A345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D07925"/>
    <w:multiLevelType w:val="hybridMultilevel"/>
    <w:tmpl w:val="928228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C005652"/>
    <w:multiLevelType w:val="hybridMultilevel"/>
    <w:tmpl w:val="B3E2971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6"/>
  </w:num>
  <w:num w:numId="2">
    <w:abstractNumId w:val="0"/>
  </w:num>
  <w:num w:numId="3">
    <w:abstractNumId w:val="10"/>
  </w:num>
  <w:num w:numId="4">
    <w:abstractNumId w:val="5"/>
  </w:num>
  <w:num w:numId="5">
    <w:abstractNumId w:val="2"/>
  </w:num>
  <w:num w:numId="6">
    <w:abstractNumId w:val="7"/>
  </w:num>
  <w:num w:numId="7">
    <w:abstractNumId w:val="9"/>
  </w:num>
  <w:num w:numId="8">
    <w:abstractNumId w:val="11"/>
  </w:num>
  <w:num w:numId="9">
    <w:abstractNumId w:val="15"/>
  </w:num>
  <w:num w:numId="10">
    <w:abstractNumId w:val="4"/>
  </w:num>
  <w:num w:numId="11">
    <w:abstractNumId w:val="3"/>
  </w:num>
  <w:num w:numId="12">
    <w:abstractNumId w:val="16"/>
  </w:num>
  <w:num w:numId="13">
    <w:abstractNumId w:val="12"/>
  </w:num>
  <w:num w:numId="14">
    <w:abstractNumId w:val="13"/>
  </w:num>
  <w:num w:numId="15">
    <w:abstractNumId w:val="8"/>
  </w:num>
  <w:num w:numId="16">
    <w:abstractNumId w:val="1"/>
  </w:num>
  <w:num w:numId="17">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2098E"/>
    <w:rsid w:val="0004232F"/>
    <w:rsid w:val="0006012C"/>
    <w:rsid w:val="00086ADE"/>
    <w:rsid w:val="00094944"/>
    <w:rsid w:val="00142AD2"/>
    <w:rsid w:val="001D542C"/>
    <w:rsid w:val="001D6158"/>
    <w:rsid w:val="00287118"/>
    <w:rsid w:val="002D0F53"/>
    <w:rsid w:val="002D554A"/>
    <w:rsid w:val="002F3F51"/>
    <w:rsid w:val="002F51F0"/>
    <w:rsid w:val="003234B2"/>
    <w:rsid w:val="003320DE"/>
    <w:rsid w:val="00391CB4"/>
    <w:rsid w:val="003A3818"/>
    <w:rsid w:val="003B247C"/>
    <w:rsid w:val="003C6782"/>
    <w:rsid w:val="0049497F"/>
    <w:rsid w:val="004C7548"/>
    <w:rsid w:val="004D4E2B"/>
    <w:rsid w:val="004F50C4"/>
    <w:rsid w:val="005E35CE"/>
    <w:rsid w:val="005F44F3"/>
    <w:rsid w:val="00674D1E"/>
    <w:rsid w:val="007D3588"/>
    <w:rsid w:val="00801DA5"/>
    <w:rsid w:val="00824B4C"/>
    <w:rsid w:val="0083653C"/>
    <w:rsid w:val="008718D2"/>
    <w:rsid w:val="008A687F"/>
    <w:rsid w:val="00933452"/>
    <w:rsid w:val="00942AB6"/>
    <w:rsid w:val="00A145BE"/>
    <w:rsid w:val="00B479BB"/>
    <w:rsid w:val="00C3024D"/>
    <w:rsid w:val="00D036C0"/>
    <w:rsid w:val="00D43E5C"/>
    <w:rsid w:val="00D469B8"/>
    <w:rsid w:val="00D72EC1"/>
    <w:rsid w:val="00DC0CB7"/>
    <w:rsid w:val="00DE1AFA"/>
    <w:rsid w:val="00E5475E"/>
    <w:rsid w:val="00E606DA"/>
    <w:rsid w:val="00E720F1"/>
    <w:rsid w:val="00EE1700"/>
    <w:rsid w:val="00F56245"/>
    <w:rsid w:val="00F753BE"/>
    <w:rsid w:val="00F851C4"/>
    <w:rsid w:val="00F95544"/>
    <w:rsid w:val="00FA3D78"/>
    <w:rsid w:val="00FB62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1452FFF-0871-BE49-A30A-4B4E521A4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3B247C"/>
    <w:rPr>
      <w:sz w:val="18"/>
      <w:szCs w:val="18"/>
    </w:rPr>
  </w:style>
  <w:style w:type="character" w:customStyle="1" w:styleId="BalloonTextChar">
    <w:name w:val="Balloon Text Char"/>
    <w:basedOn w:val="DefaultParagraphFont"/>
    <w:link w:val="BalloonText"/>
    <w:uiPriority w:val="99"/>
    <w:semiHidden/>
    <w:rsid w:val="003B247C"/>
    <w:rPr>
      <w:sz w:val="18"/>
      <w:szCs w:val="18"/>
    </w:rPr>
  </w:style>
  <w:style w:type="paragraph" w:styleId="Footer">
    <w:name w:val="footer"/>
    <w:basedOn w:val="Normal"/>
    <w:link w:val="FooterChar"/>
    <w:uiPriority w:val="99"/>
    <w:unhideWhenUsed/>
    <w:rsid w:val="00E720F1"/>
    <w:pPr>
      <w:tabs>
        <w:tab w:val="center" w:pos="4680"/>
        <w:tab w:val="right" w:pos="9360"/>
      </w:tabs>
    </w:pPr>
  </w:style>
  <w:style w:type="character" w:customStyle="1" w:styleId="FooterChar">
    <w:name w:val="Footer Char"/>
    <w:basedOn w:val="DefaultParagraphFont"/>
    <w:link w:val="Footer"/>
    <w:uiPriority w:val="99"/>
    <w:rsid w:val="00E720F1"/>
  </w:style>
  <w:style w:type="character" w:styleId="PageNumber">
    <w:name w:val="page number"/>
    <w:basedOn w:val="DefaultParagraphFont"/>
    <w:uiPriority w:val="99"/>
    <w:semiHidden/>
    <w:unhideWhenUsed/>
    <w:rsid w:val="00E720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F365236-FC9B-400F-AF6B-6A37C4F74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1722</Words>
  <Characters>9817</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2020-02-28T19:30:00Z</dcterms:created>
  <dcterms:modified xsi:type="dcterms:W3CDTF">2020-02-28T19:30:00Z</dcterms:modified>
</cp:coreProperties>
</file>