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3BF22F" w14:textId="77777777" w:rsidR="00AA336E" w:rsidRDefault="00AA336E" w:rsidP="00AA336E">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 xml:space="preserve">GATEWAYS TO OPPORTUNITY ® </w:t>
      </w:r>
    </w:p>
    <w:p w14:paraId="4CC6BD3B" w14:textId="77777777" w:rsidR="00AA336E" w:rsidRDefault="00AA336E" w:rsidP="00AA336E">
      <w:pPr>
        <w:widowControl w:val="0"/>
        <w:pBdr>
          <w:top w:val="nil"/>
          <w:left w:val="nil"/>
          <w:bottom w:val="nil"/>
          <w:right w:val="nil"/>
          <w:between w:val="nil"/>
        </w:pBdr>
        <w:spacing w:line="276" w:lineRule="auto"/>
        <w:rPr>
          <w:rFonts w:ascii="Arial" w:eastAsia="Arial" w:hAnsi="Arial" w:cs="Arial"/>
          <w:b/>
          <w:bCs/>
          <w:sz w:val="28"/>
          <w:szCs w:val="28"/>
        </w:rPr>
      </w:pPr>
    </w:p>
    <w:p w14:paraId="7F565732" w14:textId="77777777" w:rsidR="00AA336E" w:rsidRDefault="00AA336E" w:rsidP="00AA336E">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ESL</w:t>
      </w:r>
      <w:r>
        <w:rPr>
          <w:rFonts w:eastAsia="Arial"/>
          <w:b/>
          <w:bCs/>
          <w:sz w:val="28"/>
          <w:szCs w:val="28"/>
        </w:rPr>
        <w:t xml:space="preserve"> &amp;</w:t>
      </w:r>
      <w:r w:rsidRPr="00E54521">
        <w:rPr>
          <w:rFonts w:eastAsia="Arial"/>
          <w:b/>
          <w:bCs/>
          <w:sz w:val="28"/>
          <w:szCs w:val="28"/>
        </w:rPr>
        <w:t xml:space="preserve"> Bilingual Credential</w:t>
      </w:r>
      <w:r>
        <w:rPr>
          <w:rFonts w:eastAsia="Arial"/>
          <w:b/>
          <w:bCs/>
          <w:sz w:val="28"/>
          <w:szCs w:val="28"/>
        </w:rPr>
        <w:t xml:space="preserve"> Toolbox Resources</w:t>
      </w:r>
    </w:p>
    <w:p w14:paraId="2E5C2668" w14:textId="77777777" w:rsidR="00AA336E" w:rsidRPr="00A32564" w:rsidRDefault="00AA336E" w:rsidP="00AA336E">
      <w:pPr>
        <w:widowControl w:val="0"/>
        <w:pBdr>
          <w:top w:val="nil"/>
          <w:left w:val="nil"/>
          <w:bottom w:val="nil"/>
          <w:right w:val="nil"/>
          <w:between w:val="nil"/>
        </w:pBdr>
        <w:rPr>
          <w:rFonts w:eastAsia="Arial"/>
          <w:b/>
          <w:bCs/>
          <w:i/>
          <w:iCs/>
          <w:sz w:val="28"/>
          <w:szCs w:val="28"/>
        </w:rPr>
      </w:pPr>
      <w:r>
        <w:rPr>
          <w:rFonts w:eastAsia="Arial"/>
          <w:b/>
          <w:bCs/>
          <w:sz w:val="28"/>
          <w:szCs w:val="28"/>
        </w:rPr>
        <w:t xml:space="preserve">CONTENT AREA: </w:t>
      </w:r>
      <w:r w:rsidRPr="0032622E">
        <w:rPr>
          <w:rFonts w:eastAsia="Arial"/>
          <w:b/>
          <w:bCs/>
          <w:i/>
          <w:iCs/>
          <w:sz w:val="28"/>
          <w:szCs w:val="28"/>
        </w:rPr>
        <w:t>HUMAN GROWTH AND DEVELOPMENT</w:t>
      </w:r>
    </w:p>
    <w:tbl>
      <w:tblPr>
        <w:tblW w:w="18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060"/>
        <w:gridCol w:w="3690"/>
        <w:gridCol w:w="3510"/>
        <w:gridCol w:w="3330"/>
        <w:gridCol w:w="2520"/>
      </w:tblGrid>
      <w:tr w:rsidR="00AA336E" w:rsidRPr="000332C1" w14:paraId="1DF73A32" w14:textId="77777777" w:rsidTr="0054383D">
        <w:trPr>
          <w:tblHeader/>
        </w:trPr>
        <w:tc>
          <w:tcPr>
            <w:tcW w:w="2515" w:type="dxa"/>
            <w:shd w:val="clear" w:color="auto" w:fill="auto"/>
          </w:tcPr>
          <w:p w14:paraId="393CF239" w14:textId="77777777" w:rsidR="00AA336E" w:rsidRPr="00D0163D" w:rsidRDefault="00AA336E" w:rsidP="0054383D">
            <w:pPr>
              <w:rPr>
                <w:b/>
                <w:bCs/>
                <w:iCs/>
                <w:color w:val="000000" w:themeColor="text1"/>
                <w:sz w:val="28"/>
                <w:szCs w:val="28"/>
              </w:rPr>
            </w:pPr>
            <w:r w:rsidRPr="00D0163D">
              <w:rPr>
                <w:b/>
                <w:bCs/>
                <w:iCs/>
                <w:color w:val="000000" w:themeColor="text1"/>
                <w:sz w:val="28"/>
                <w:szCs w:val="28"/>
              </w:rPr>
              <w:t>Competency</w:t>
            </w:r>
          </w:p>
        </w:tc>
        <w:tc>
          <w:tcPr>
            <w:tcW w:w="3060" w:type="dxa"/>
            <w:shd w:val="clear" w:color="auto" w:fill="auto"/>
          </w:tcPr>
          <w:p w14:paraId="722536CB" w14:textId="77777777" w:rsidR="00AA336E" w:rsidRPr="00D0163D" w:rsidRDefault="00AA336E" w:rsidP="0054383D">
            <w:pPr>
              <w:rPr>
                <w:b/>
                <w:bCs/>
                <w:iCs/>
                <w:color w:val="000000" w:themeColor="text1"/>
                <w:sz w:val="28"/>
                <w:szCs w:val="28"/>
              </w:rPr>
            </w:pPr>
            <w:r w:rsidRPr="00D0163D">
              <w:rPr>
                <w:b/>
                <w:bCs/>
                <w:iCs/>
                <w:color w:val="000000" w:themeColor="text1"/>
                <w:sz w:val="28"/>
                <w:szCs w:val="28"/>
              </w:rPr>
              <w:t>Descriptor</w:t>
            </w:r>
            <w:r>
              <w:rPr>
                <w:b/>
                <w:bCs/>
                <w:iCs/>
                <w:color w:val="000000" w:themeColor="text1"/>
                <w:sz w:val="28"/>
                <w:szCs w:val="28"/>
              </w:rPr>
              <w:t>(s)</w:t>
            </w:r>
          </w:p>
        </w:tc>
        <w:tc>
          <w:tcPr>
            <w:tcW w:w="3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B3EB88" w14:textId="77777777" w:rsidR="00AA336E" w:rsidRPr="00D0163D" w:rsidRDefault="00AA336E"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Videos</w:t>
            </w:r>
          </w:p>
        </w:tc>
        <w:tc>
          <w:tcPr>
            <w:tcW w:w="35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95F7588" w14:textId="77777777" w:rsidR="00AA336E" w:rsidRPr="00D0163D" w:rsidRDefault="00AA336E"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Modules/Webinars</w:t>
            </w:r>
          </w:p>
        </w:tc>
        <w:tc>
          <w:tcPr>
            <w:tcW w:w="33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E2CB3ED" w14:textId="77777777" w:rsidR="00AA336E" w:rsidRPr="00D0163D" w:rsidRDefault="00AA336E"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Tip Sheets/</w:t>
            </w:r>
          </w:p>
          <w:p w14:paraId="43FF7CEA" w14:textId="77777777" w:rsidR="00AA336E" w:rsidRPr="00D0163D" w:rsidRDefault="00AA336E"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 xml:space="preserve">Blog Posts/How </w:t>
            </w:r>
            <w:proofErr w:type="spellStart"/>
            <w:r w:rsidRPr="00D0163D">
              <w:rPr>
                <w:rFonts w:eastAsia="Calibri"/>
                <w:b/>
                <w:bCs/>
                <w:iCs/>
                <w:color w:val="000000" w:themeColor="text1"/>
                <w:sz w:val="28"/>
                <w:szCs w:val="28"/>
              </w:rPr>
              <w:t>Tos</w:t>
            </w:r>
            <w:proofErr w:type="spellEnd"/>
          </w:p>
        </w:tc>
        <w:tc>
          <w:tcPr>
            <w:tcW w:w="2520" w:type="dxa"/>
            <w:tcBorders>
              <w:top w:val="single" w:sz="8" w:space="0" w:color="000000"/>
              <w:left w:val="nil"/>
              <w:bottom w:val="single" w:sz="8" w:space="0" w:color="000000"/>
              <w:right w:val="single" w:sz="8" w:space="0" w:color="000000"/>
            </w:tcBorders>
          </w:tcPr>
          <w:p w14:paraId="3B67F38D" w14:textId="77777777" w:rsidR="00AA336E" w:rsidRPr="00D0163D" w:rsidRDefault="00AA336E"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 xml:space="preserve">Papers </w:t>
            </w:r>
          </w:p>
        </w:tc>
      </w:tr>
      <w:tr w:rsidR="00AA336E" w:rsidRPr="000332C1" w14:paraId="4CB1D1C3" w14:textId="77777777" w:rsidTr="00AA336E">
        <w:tc>
          <w:tcPr>
            <w:tcW w:w="2515" w:type="dxa"/>
            <w:tcBorders>
              <w:top w:val="single" w:sz="4" w:space="0" w:color="auto"/>
              <w:bottom w:val="single" w:sz="4" w:space="0" w:color="000000"/>
            </w:tcBorders>
            <w:shd w:val="clear" w:color="auto" w:fill="C5E0B3" w:themeFill="accent6" w:themeFillTint="66"/>
          </w:tcPr>
          <w:p w14:paraId="23476368" w14:textId="6FADDA60" w:rsidR="00AA336E" w:rsidRPr="000332C1" w:rsidRDefault="00AA336E" w:rsidP="0054383D">
            <w:pPr>
              <w:rPr>
                <w:iCs/>
                <w:color w:val="000000" w:themeColor="text1"/>
              </w:rPr>
            </w:pPr>
            <w:r w:rsidRPr="00DC4B13">
              <w:rPr>
                <w:b/>
                <w:bCs/>
                <w:iCs/>
                <w:color w:val="000000" w:themeColor="text1"/>
              </w:rPr>
              <w:t>HGD5</w:t>
            </w:r>
            <w:r w:rsidRPr="000332C1">
              <w:rPr>
                <w:iCs/>
                <w:color w:val="000000" w:themeColor="text1"/>
              </w:rPr>
              <w:t xml:space="preserve"> Names basic </w:t>
            </w:r>
            <w:r w:rsidRPr="00AA336E">
              <w:rPr>
                <w:iCs/>
                <w:color w:val="000000" w:themeColor="text1"/>
              </w:rPr>
              <w:t>differences across the continuum of simultaneous and/or sequential multilingual development.</w:t>
            </w:r>
          </w:p>
        </w:tc>
        <w:tc>
          <w:tcPr>
            <w:tcW w:w="3060" w:type="dxa"/>
          </w:tcPr>
          <w:p w14:paraId="04BD4D26" w14:textId="77777777" w:rsidR="00AA336E" w:rsidRPr="000332C1" w:rsidRDefault="00AA336E" w:rsidP="0054383D">
            <w:pPr>
              <w:rPr>
                <w:iCs/>
                <w:color w:val="000000" w:themeColor="text1"/>
              </w:rPr>
            </w:pPr>
            <w:r w:rsidRPr="000332C1">
              <w:rPr>
                <w:iCs/>
                <w:color w:val="000000" w:themeColor="text1"/>
              </w:rPr>
              <w:t>Identifies examples how the degree of exposure impacts language development of simultaneous multilingual young children.</w:t>
            </w:r>
          </w:p>
          <w:p w14:paraId="6D455F67" w14:textId="77777777" w:rsidR="00AA336E" w:rsidRPr="000332C1" w:rsidRDefault="00AA336E" w:rsidP="0054383D">
            <w:pPr>
              <w:rPr>
                <w:iCs/>
                <w:color w:val="000000" w:themeColor="text1"/>
              </w:rPr>
            </w:pPr>
            <w:r w:rsidRPr="000332C1">
              <w:rPr>
                <w:iCs/>
                <w:color w:val="000000" w:themeColor="text1"/>
              </w:rPr>
              <w:t xml:space="preserve"> </w:t>
            </w:r>
          </w:p>
          <w:p w14:paraId="1969DFE4" w14:textId="77777777" w:rsidR="00AA336E" w:rsidRPr="000332C1" w:rsidRDefault="00AA336E" w:rsidP="0054383D">
            <w:pPr>
              <w:rPr>
                <w:iCs/>
                <w:color w:val="000000" w:themeColor="text1"/>
              </w:rPr>
            </w:pPr>
            <w:r w:rsidRPr="000332C1">
              <w:rPr>
                <w:iCs/>
                <w:color w:val="000000" w:themeColor="text1"/>
              </w:rPr>
              <w:t xml:space="preserve">Identifies how multilingual language development mirrors or contrasts the language development of monolingual children birth to age eight. </w:t>
            </w:r>
          </w:p>
          <w:p w14:paraId="0DBEEFD8" w14:textId="77777777" w:rsidR="00AA336E" w:rsidRPr="000332C1" w:rsidRDefault="00AA336E" w:rsidP="0054383D">
            <w:pPr>
              <w:rPr>
                <w:iCs/>
                <w:color w:val="000000" w:themeColor="text1"/>
              </w:rPr>
            </w:pPr>
          </w:p>
          <w:p w14:paraId="7103E5EA" w14:textId="77777777" w:rsidR="00AA336E" w:rsidRPr="000332C1" w:rsidRDefault="00AA336E" w:rsidP="0054383D">
            <w:pPr>
              <w:rPr>
                <w:iCs/>
                <w:color w:val="000000" w:themeColor="text1"/>
              </w:rPr>
            </w:pPr>
            <w:r w:rsidRPr="000332C1">
              <w:rPr>
                <w:iCs/>
                <w:color w:val="000000" w:themeColor="text1"/>
              </w:rPr>
              <w:t xml:space="preserve">In interaction with children, recognizes instances where simultaneous multilinguals are concomitantly using knowledge of each language relevant to them to communicate (e.g. code-switching that includes words known best in each of the languages relevant to the child). </w:t>
            </w:r>
          </w:p>
          <w:p w14:paraId="3D9847E8" w14:textId="77777777" w:rsidR="00AA336E" w:rsidRPr="000332C1" w:rsidRDefault="00AA336E" w:rsidP="0054383D">
            <w:pPr>
              <w:rPr>
                <w:iCs/>
                <w:color w:val="000000" w:themeColor="text1"/>
              </w:rPr>
            </w:pPr>
          </w:p>
          <w:p w14:paraId="160B598A" w14:textId="77777777" w:rsidR="00AA336E" w:rsidRPr="000332C1" w:rsidRDefault="00AA336E" w:rsidP="0054383D">
            <w:pPr>
              <w:rPr>
                <w:iCs/>
                <w:color w:val="000000" w:themeColor="text1"/>
              </w:rPr>
            </w:pPr>
            <w:r w:rsidRPr="000332C1">
              <w:rPr>
                <w:iCs/>
                <w:color w:val="000000" w:themeColor="text1"/>
              </w:rPr>
              <w:lastRenderedPageBreak/>
              <w:t>When working with young children who are simultaneous multilinguals recognizes that these children may have context specific vocabulary in each language relevant to them (e.g. knows the labels to identify family relationships in the home language but knows the names of geometric shapes in English).</w:t>
            </w:r>
          </w:p>
          <w:p w14:paraId="4C76B6D5" w14:textId="77777777" w:rsidR="00AA336E" w:rsidRPr="000332C1" w:rsidRDefault="00AA336E" w:rsidP="0054383D">
            <w:pPr>
              <w:rPr>
                <w:iCs/>
                <w:color w:val="000000" w:themeColor="text1"/>
              </w:rPr>
            </w:pPr>
          </w:p>
          <w:p w14:paraId="0150EFF6" w14:textId="77777777" w:rsidR="00AA336E" w:rsidRPr="000332C1" w:rsidRDefault="00AA336E" w:rsidP="0054383D">
            <w:pPr>
              <w:rPr>
                <w:iCs/>
                <w:color w:val="000000" w:themeColor="text1"/>
              </w:rPr>
            </w:pPr>
            <w:r w:rsidRPr="000332C1">
              <w:rPr>
                <w:iCs/>
                <w:color w:val="000000" w:themeColor="text1"/>
              </w:rPr>
              <w:t>When interacting with sequential multilinguals uses home language competencies (i.e. vocabulary, understanding of language as medium of communication with others and as a medium of expression of ideas and needs/wants) to support English language development.</w:t>
            </w:r>
          </w:p>
        </w:tc>
        <w:tc>
          <w:tcPr>
            <w:tcW w:w="3690" w:type="dxa"/>
          </w:tcPr>
          <w:p w14:paraId="19125708" w14:textId="77777777" w:rsidR="00AA336E" w:rsidRPr="000332C1" w:rsidRDefault="00AA336E" w:rsidP="0054383D">
            <w:pPr>
              <w:rPr>
                <w:rFonts w:eastAsia="Roboto"/>
                <w:b/>
                <w:iCs/>
                <w:color w:val="000000" w:themeColor="text1"/>
                <w:u w:val="single"/>
              </w:rPr>
            </w:pPr>
            <w:proofErr w:type="spellStart"/>
            <w:r w:rsidRPr="000332C1">
              <w:rPr>
                <w:rFonts w:eastAsia="Roboto"/>
                <w:b/>
                <w:iCs/>
                <w:color w:val="000000" w:themeColor="text1"/>
                <w:u w:val="single"/>
              </w:rPr>
              <w:lastRenderedPageBreak/>
              <w:t>Sobrato</w:t>
            </w:r>
            <w:proofErr w:type="spellEnd"/>
            <w:r w:rsidRPr="000332C1">
              <w:rPr>
                <w:rFonts w:eastAsia="Roboto"/>
                <w:b/>
                <w:iCs/>
                <w:color w:val="000000" w:themeColor="text1"/>
                <w:u w:val="single"/>
              </w:rPr>
              <w:t xml:space="preserve"> Early Language Academy (SEAL) </w:t>
            </w:r>
          </w:p>
          <w:p w14:paraId="6FA19D41" w14:textId="77777777" w:rsidR="00AA336E" w:rsidRPr="000332C1" w:rsidRDefault="00AA336E" w:rsidP="0054383D">
            <w:pPr>
              <w:rPr>
                <w:rFonts w:eastAsia="Roboto"/>
                <w:bCs/>
                <w:color w:val="000000" w:themeColor="text1"/>
              </w:rPr>
            </w:pPr>
            <w:r w:rsidRPr="00DC4B13">
              <w:rPr>
                <w:rFonts w:eastAsia="Roboto"/>
                <w:bCs/>
                <w:i/>
                <w:iCs/>
                <w:color w:val="000000" w:themeColor="text1"/>
              </w:rPr>
              <w:t>Bilingual/Dual Language Programs-Families</w:t>
            </w:r>
            <w:r w:rsidRPr="000332C1">
              <w:rPr>
                <w:rFonts w:eastAsia="Roboto"/>
                <w:bCs/>
                <w:color w:val="000000" w:themeColor="text1"/>
              </w:rPr>
              <w:t xml:space="preserve"> </w:t>
            </w:r>
            <w:r>
              <w:rPr>
                <w:rFonts w:eastAsia="Roboto"/>
                <w:bCs/>
                <w:color w:val="000000" w:themeColor="text1"/>
              </w:rPr>
              <w:t>(*)</w:t>
            </w:r>
          </w:p>
          <w:p w14:paraId="261AB9AB" w14:textId="77777777" w:rsidR="00AA336E" w:rsidRPr="000332C1" w:rsidRDefault="00AA336E" w:rsidP="0054383D">
            <w:pPr>
              <w:rPr>
                <w:rFonts w:eastAsia="Roboto"/>
                <w:iCs/>
                <w:color w:val="000000" w:themeColor="text1"/>
              </w:rPr>
            </w:pPr>
            <w:r w:rsidRPr="000332C1">
              <w:rPr>
                <w:rFonts w:eastAsia="Roboto"/>
                <w:iCs/>
                <w:color w:val="000000" w:themeColor="text1"/>
              </w:rPr>
              <w:t>Video produced for Spanish speaking families about the benefits and research behind bilingual and dual language education (11 minutes/Spanish with English subtitles)</w:t>
            </w:r>
          </w:p>
          <w:p w14:paraId="6A519854" w14:textId="77777777" w:rsidR="00AA336E" w:rsidRPr="009076C6" w:rsidRDefault="00273D6E" w:rsidP="0054383D">
            <w:pPr>
              <w:rPr>
                <w:rFonts w:eastAsia="Roboto"/>
                <w:iCs/>
                <w:color w:val="0070C0"/>
              </w:rPr>
            </w:pPr>
            <w:hyperlink r:id="rId7">
              <w:r w:rsidR="00AA336E" w:rsidRPr="009076C6">
                <w:rPr>
                  <w:rStyle w:val="FollowedHyperlink"/>
                  <w:rFonts w:eastAsia="Roboto"/>
                  <w:iCs/>
                  <w:color w:val="0070C0"/>
                </w:rPr>
                <w:t>https://www.youtube.com/watch?v=rmMcqRiym-g</w:t>
              </w:r>
            </w:hyperlink>
          </w:p>
          <w:p w14:paraId="574DCC18" w14:textId="77777777" w:rsidR="00AA336E" w:rsidRPr="000332C1" w:rsidRDefault="00AA336E" w:rsidP="0054383D">
            <w:pPr>
              <w:rPr>
                <w:iCs/>
                <w:color w:val="000000" w:themeColor="text1"/>
              </w:rPr>
            </w:pPr>
          </w:p>
          <w:p w14:paraId="5E9B9F0A" w14:textId="77777777" w:rsidR="00AA336E" w:rsidRPr="002B5D10" w:rsidRDefault="00AA336E" w:rsidP="0054383D">
            <w:pPr>
              <w:rPr>
                <w:i/>
                <w:iCs/>
                <w:color w:val="000000" w:themeColor="text1"/>
              </w:rPr>
            </w:pPr>
            <w:r w:rsidRPr="000332C1">
              <w:rPr>
                <w:b/>
                <w:iCs/>
                <w:color w:val="000000" w:themeColor="text1"/>
                <w:u w:val="single"/>
              </w:rPr>
              <w:t>Patricia Kuhl-</w:t>
            </w:r>
            <w:r w:rsidRPr="002B5D10">
              <w:rPr>
                <w:i/>
                <w:iCs/>
                <w:color w:val="000000" w:themeColor="text1"/>
              </w:rPr>
              <w:t>Infant linguistic development</w:t>
            </w:r>
          </w:p>
          <w:p w14:paraId="1331392C" w14:textId="77777777" w:rsidR="00AA336E" w:rsidRDefault="00273D6E" w:rsidP="0054383D">
            <w:pPr>
              <w:rPr>
                <w:iCs/>
                <w:color w:val="0070C0"/>
                <w:u w:val="single"/>
              </w:rPr>
            </w:pPr>
            <w:hyperlink r:id="rId8">
              <w:r w:rsidR="00AA336E" w:rsidRPr="009076C6">
                <w:rPr>
                  <w:iCs/>
                  <w:color w:val="0070C0"/>
                  <w:u w:val="single"/>
                </w:rPr>
                <w:t>https://www.ted.com/talks/patricia_kuhl_the_linguistic_genius_of_babies</w:t>
              </w:r>
            </w:hyperlink>
          </w:p>
          <w:p w14:paraId="626B0E18" w14:textId="77777777" w:rsidR="00AA336E" w:rsidRPr="009076C6" w:rsidRDefault="00AA336E" w:rsidP="0054383D">
            <w:pPr>
              <w:rPr>
                <w:iCs/>
                <w:color w:val="0070C0"/>
              </w:rPr>
            </w:pPr>
          </w:p>
          <w:p w14:paraId="4008A901" w14:textId="77777777" w:rsidR="00AA336E" w:rsidRPr="000332C1" w:rsidRDefault="00AA336E" w:rsidP="0054383D">
            <w:pPr>
              <w:rPr>
                <w:iCs/>
                <w:color w:val="000000" w:themeColor="text1"/>
              </w:rPr>
            </w:pPr>
          </w:p>
          <w:p w14:paraId="27484FA0" w14:textId="77777777" w:rsidR="00AA336E" w:rsidRPr="000332C1" w:rsidRDefault="00AA336E" w:rsidP="0054383D">
            <w:pPr>
              <w:rPr>
                <w:b/>
                <w:iCs/>
                <w:color w:val="000000" w:themeColor="text1"/>
                <w:u w:val="single"/>
              </w:rPr>
            </w:pPr>
            <w:r w:rsidRPr="000332C1">
              <w:rPr>
                <w:b/>
                <w:iCs/>
                <w:color w:val="000000" w:themeColor="text1"/>
                <w:u w:val="single"/>
              </w:rPr>
              <w:t xml:space="preserve">Teaching at the Beginning- </w:t>
            </w:r>
          </w:p>
          <w:p w14:paraId="1C2372D0" w14:textId="77777777" w:rsidR="00AA336E" w:rsidRPr="00C72D7B" w:rsidRDefault="00AA336E" w:rsidP="0054383D">
            <w:pPr>
              <w:rPr>
                <w:i/>
                <w:iCs/>
                <w:color w:val="000000" w:themeColor="text1"/>
              </w:rPr>
            </w:pPr>
            <w:r w:rsidRPr="00C72D7B">
              <w:rPr>
                <w:i/>
                <w:iCs/>
                <w:color w:val="000000" w:themeColor="text1"/>
              </w:rPr>
              <w:t>A Felt Board Story</w:t>
            </w:r>
            <w:r w:rsidRPr="00312C9A">
              <w:rPr>
                <w:i/>
                <w:iCs/>
                <w:color w:val="000000" w:themeColor="text1"/>
                <w:sz w:val="28"/>
                <w:szCs w:val="28"/>
              </w:rPr>
              <w:t xml:space="preserve"> </w:t>
            </w:r>
            <w:r>
              <w:rPr>
                <w:i/>
                <w:iCs/>
                <w:color w:val="000000" w:themeColor="text1"/>
                <w:sz w:val="28"/>
                <w:szCs w:val="28"/>
              </w:rPr>
              <w:t>(*)</w:t>
            </w:r>
          </w:p>
          <w:p w14:paraId="16F84632" w14:textId="77777777" w:rsidR="00AA336E" w:rsidRPr="000332C1" w:rsidRDefault="00AA336E" w:rsidP="0054383D">
            <w:pPr>
              <w:rPr>
                <w:iCs/>
                <w:color w:val="000000" w:themeColor="text1"/>
              </w:rPr>
            </w:pPr>
            <w:r w:rsidRPr="000332C1">
              <w:rPr>
                <w:iCs/>
                <w:color w:val="000000" w:themeColor="text1"/>
              </w:rPr>
              <w:t>Video clip shows two young girls using both their home language and English to engage with other, an adult, and with a learning task</w:t>
            </w:r>
          </w:p>
          <w:p w14:paraId="4DA99B38" w14:textId="77777777" w:rsidR="00AA336E" w:rsidRPr="00EB23F3" w:rsidRDefault="00273D6E" w:rsidP="0054383D">
            <w:pPr>
              <w:rPr>
                <w:iCs/>
                <w:color w:val="0070C0"/>
              </w:rPr>
            </w:pPr>
            <w:hyperlink r:id="rId9">
              <w:r w:rsidR="00AA336E" w:rsidRPr="00EB23F3">
                <w:rPr>
                  <w:iCs/>
                  <w:color w:val="0070C0"/>
                  <w:u w:val="single"/>
                </w:rPr>
                <w:t>https://www.youtube.com/watch?v=WT9daxBNDrA</w:t>
              </w:r>
            </w:hyperlink>
          </w:p>
          <w:p w14:paraId="7EB48FE0" w14:textId="77777777" w:rsidR="00AA336E" w:rsidRDefault="00AA336E" w:rsidP="0054383D">
            <w:pPr>
              <w:rPr>
                <w:iCs/>
                <w:color w:val="000000" w:themeColor="text1"/>
              </w:rPr>
            </w:pPr>
          </w:p>
          <w:p w14:paraId="70009116" w14:textId="77777777" w:rsidR="00AA336E" w:rsidRDefault="00AA336E" w:rsidP="0054383D">
            <w:pPr>
              <w:rPr>
                <w:iCs/>
                <w:color w:val="000000" w:themeColor="text1"/>
              </w:rPr>
            </w:pPr>
          </w:p>
          <w:p w14:paraId="60CAFDFD" w14:textId="77777777" w:rsidR="00AA336E" w:rsidRPr="000332C1" w:rsidRDefault="00AA336E" w:rsidP="0054383D">
            <w:pPr>
              <w:rPr>
                <w:iCs/>
                <w:color w:val="000000" w:themeColor="text1"/>
              </w:rPr>
            </w:pPr>
          </w:p>
          <w:p w14:paraId="667EBCA2" w14:textId="77777777" w:rsidR="00AA336E" w:rsidRPr="000332C1" w:rsidRDefault="00AA336E" w:rsidP="0054383D">
            <w:pPr>
              <w:rPr>
                <w:b/>
                <w:iCs/>
                <w:color w:val="000000" w:themeColor="text1"/>
                <w:u w:val="single"/>
              </w:rPr>
            </w:pPr>
            <w:r w:rsidRPr="000332C1">
              <w:rPr>
                <w:b/>
                <w:iCs/>
                <w:color w:val="000000" w:themeColor="text1"/>
                <w:u w:val="single"/>
              </w:rPr>
              <w:t xml:space="preserve">California Early Childhood Educator Competencies </w:t>
            </w:r>
          </w:p>
          <w:p w14:paraId="27177802" w14:textId="77777777" w:rsidR="00AA336E" w:rsidRDefault="00AA336E" w:rsidP="0054383D">
            <w:pPr>
              <w:rPr>
                <w:iCs/>
                <w:color w:val="000000" w:themeColor="text1"/>
              </w:rPr>
            </w:pPr>
            <w:r w:rsidRPr="00FE7D0E">
              <w:rPr>
                <w:i/>
                <w:iCs/>
                <w:color w:val="000000" w:themeColor="text1"/>
              </w:rPr>
              <w:t>Culture, Diversity, and Equity</w:t>
            </w:r>
            <w:r w:rsidRPr="000332C1">
              <w:rPr>
                <w:iCs/>
                <w:color w:val="000000" w:themeColor="text1"/>
              </w:rPr>
              <w:t xml:space="preserve"> </w:t>
            </w:r>
            <w:r>
              <w:rPr>
                <w:iCs/>
                <w:color w:val="000000" w:themeColor="text1"/>
                <w:sz w:val="28"/>
                <w:szCs w:val="28"/>
              </w:rPr>
              <w:t>(*)</w:t>
            </w:r>
          </w:p>
          <w:p w14:paraId="4A63A072" w14:textId="77777777" w:rsidR="00AA336E" w:rsidRPr="000332C1" w:rsidRDefault="00AA336E" w:rsidP="0054383D">
            <w:pPr>
              <w:rPr>
                <w:iCs/>
                <w:color w:val="000000" w:themeColor="text1"/>
              </w:rPr>
            </w:pPr>
            <w:r w:rsidRPr="000332C1">
              <w:rPr>
                <w:iCs/>
                <w:color w:val="000000" w:themeColor="text1"/>
              </w:rPr>
              <w:t>(Video; 16:49)</w:t>
            </w:r>
          </w:p>
          <w:p w14:paraId="6B0F0656" w14:textId="77777777" w:rsidR="00AA336E" w:rsidRPr="000332C1" w:rsidRDefault="00AA336E" w:rsidP="0054383D">
            <w:pPr>
              <w:rPr>
                <w:iCs/>
                <w:color w:val="000000" w:themeColor="text1"/>
              </w:rPr>
            </w:pPr>
            <w:r w:rsidRPr="000332C1">
              <w:rPr>
                <w:iCs/>
                <w:color w:val="000000" w:themeColor="text1"/>
              </w:rPr>
              <w:t xml:space="preserve">This video features a panel </w:t>
            </w:r>
            <w:proofErr w:type="gramStart"/>
            <w:r w:rsidRPr="000332C1">
              <w:rPr>
                <w:iCs/>
                <w:color w:val="000000" w:themeColor="text1"/>
              </w:rPr>
              <w:t>discussion  with</w:t>
            </w:r>
            <w:proofErr w:type="gramEnd"/>
            <w:r w:rsidRPr="000332C1">
              <w:rPr>
                <w:iCs/>
                <w:color w:val="000000" w:themeColor="text1"/>
              </w:rPr>
              <w:t xml:space="preserve"> Janet Gonzalez Mena, Christina Lopez-Morgan, Kimberly </w:t>
            </w:r>
            <w:proofErr w:type="spellStart"/>
            <w:r w:rsidRPr="000332C1">
              <w:rPr>
                <w:iCs/>
                <w:color w:val="000000" w:themeColor="text1"/>
              </w:rPr>
              <w:t>Nall</w:t>
            </w:r>
            <w:proofErr w:type="spellEnd"/>
            <w:r w:rsidRPr="000332C1">
              <w:rPr>
                <w:iCs/>
                <w:color w:val="000000" w:themeColor="text1"/>
              </w:rPr>
              <w:t xml:space="preserve">, Intisar Shareef, moderated by Peter Mangione. The panel members address the following topics </w:t>
            </w:r>
          </w:p>
          <w:p w14:paraId="3A72F1AD" w14:textId="77777777" w:rsidR="00AA336E" w:rsidRPr="000332C1" w:rsidRDefault="00AA336E" w:rsidP="0054383D">
            <w:pPr>
              <w:rPr>
                <w:iCs/>
                <w:color w:val="000000" w:themeColor="text1"/>
              </w:rPr>
            </w:pPr>
            <w:r w:rsidRPr="000332C1">
              <w:rPr>
                <w:iCs/>
                <w:color w:val="000000" w:themeColor="text1"/>
              </w:rPr>
              <w:t>“</w:t>
            </w:r>
            <w:r w:rsidRPr="000332C1">
              <w:rPr>
                <w:color w:val="000000" w:themeColor="text1"/>
              </w:rPr>
              <w:t>Respect for All Differences and Similarities</w:t>
            </w:r>
            <w:r w:rsidRPr="000332C1">
              <w:rPr>
                <w:iCs/>
                <w:color w:val="000000" w:themeColor="text1"/>
              </w:rPr>
              <w:t>,” “</w:t>
            </w:r>
            <w:r w:rsidRPr="000332C1">
              <w:rPr>
                <w:color w:val="000000" w:themeColor="text1"/>
              </w:rPr>
              <w:t>Culturally Responsive Approaches,</w:t>
            </w:r>
            <w:r w:rsidRPr="000332C1">
              <w:rPr>
                <w:iCs/>
                <w:color w:val="000000" w:themeColor="text1"/>
              </w:rPr>
              <w:t>” “</w:t>
            </w:r>
            <w:r w:rsidRPr="000332C1">
              <w:rPr>
                <w:color w:val="000000" w:themeColor="text1"/>
              </w:rPr>
              <w:t>Culture and Language Development and Learning</w:t>
            </w:r>
            <w:r w:rsidRPr="000332C1">
              <w:rPr>
                <w:iCs/>
                <w:color w:val="000000" w:themeColor="text1"/>
              </w:rPr>
              <w:t>,” and “</w:t>
            </w:r>
            <w:r w:rsidRPr="000332C1">
              <w:rPr>
                <w:color w:val="000000" w:themeColor="text1"/>
              </w:rPr>
              <w:t>Culturally Inclusive Learning Environments</w:t>
            </w:r>
            <w:r w:rsidRPr="000332C1">
              <w:rPr>
                <w:iCs/>
                <w:color w:val="000000" w:themeColor="text1"/>
              </w:rPr>
              <w:t>.”</w:t>
            </w:r>
          </w:p>
          <w:p w14:paraId="66AE4AFE" w14:textId="77777777" w:rsidR="00AA336E" w:rsidRPr="0011711D" w:rsidRDefault="00273D6E" w:rsidP="0054383D">
            <w:pPr>
              <w:rPr>
                <w:iCs/>
                <w:color w:val="0070C0"/>
              </w:rPr>
            </w:pPr>
            <w:hyperlink r:id="rId10">
              <w:r w:rsidR="00AA336E" w:rsidRPr="00EB23F3">
                <w:rPr>
                  <w:iCs/>
                  <w:color w:val="0070C0"/>
                  <w:u w:val="single"/>
                </w:rPr>
                <w:t>https://www.youtube.com/watch?v=wYzFMblqHkI</w:t>
              </w:r>
              <w:r w:rsidR="00AA336E">
                <w:rPr>
                  <w:iCs/>
                  <w:color w:val="0070C0"/>
                  <w:u w:val="single"/>
                </w:rPr>
                <w:t>(&amp;)</w:t>
              </w:r>
              <w:r w:rsidR="00AA336E" w:rsidRPr="00EB23F3">
                <w:rPr>
                  <w:iCs/>
                  <w:color w:val="0070C0"/>
                  <w:u w:val="single"/>
                </w:rPr>
                <w:t>list=PLhOEVkEub6hEkfyp3Y6YSH3dHZWRpgykX</w:t>
              </w:r>
              <w:r w:rsidR="00AA336E">
                <w:rPr>
                  <w:iCs/>
                  <w:color w:val="0070C0"/>
                  <w:u w:val="single"/>
                </w:rPr>
                <w:t>(&amp;)</w:t>
              </w:r>
              <w:r w:rsidR="00AA336E" w:rsidRPr="00EB23F3">
                <w:rPr>
                  <w:iCs/>
                  <w:color w:val="0070C0"/>
                  <w:u w:val="single"/>
                </w:rPr>
                <w:t>index=4</w:t>
              </w:r>
              <w:r w:rsidR="00AA336E">
                <w:rPr>
                  <w:iCs/>
                  <w:color w:val="0070C0"/>
                  <w:u w:val="single"/>
                </w:rPr>
                <w:t>(&amp;)</w:t>
              </w:r>
              <w:r w:rsidR="00AA336E" w:rsidRPr="00EB23F3">
                <w:rPr>
                  <w:iCs/>
                  <w:color w:val="0070C0"/>
                  <w:u w:val="single"/>
                </w:rPr>
                <w:t>t=0s</w:t>
              </w:r>
            </w:hyperlink>
          </w:p>
        </w:tc>
        <w:tc>
          <w:tcPr>
            <w:tcW w:w="3510" w:type="dxa"/>
          </w:tcPr>
          <w:p w14:paraId="477FE79C" w14:textId="77777777" w:rsidR="00AA336E" w:rsidRPr="000332C1" w:rsidRDefault="00AA336E" w:rsidP="0054383D">
            <w:pPr>
              <w:rPr>
                <w:b/>
                <w:iCs/>
                <w:color w:val="000000" w:themeColor="text1"/>
                <w:u w:val="single"/>
              </w:rPr>
            </w:pPr>
            <w:r w:rsidRPr="000332C1">
              <w:rPr>
                <w:b/>
                <w:iCs/>
                <w:color w:val="000000" w:themeColor="text1"/>
                <w:u w:val="single"/>
              </w:rPr>
              <w:lastRenderedPageBreak/>
              <w:t>University of Wisconsin-Madison School of Education</w:t>
            </w:r>
          </w:p>
          <w:p w14:paraId="10E536BF" w14:textId="77777777" w:rsidR="00AA336E" w:rsidRPr="000332C1" w:rsidRDefault="00AA336E" w:rsidP="0054383D">
            <w:pPr>
              <w:rPr>
                <w:iCs/>
                <w:color w:val="000000" w:themeColor="text1"/>
              </w:rPr>
            </w:pPr>
            <w:r w:rsidRPr="000332C1">
              <w:rPr>
                <w:iCs/>
                <w:color w:val="000000" w:themeColor="text1"/>
              </w:rPr>
              <w:t xml:space="preserve">WIDA </w:t>
            </w:r>
            <w:r>
              <w:rPr>
                <w:iCs/>
                <w:color w:val="000000" w:themeColor="text1"/>
              </w:rPr>
              <w:t>Module 2 Topic 2</w:t>
            </w:r>
            <w:r>
              <w:rPr>
                <w:b/>
                <w:bCs/>
                <w:iCs/>
                <w:color w:val="000000" w:themeColor="text1"/>
              </w:rPr>
              <w:t xml:space="preserve"> </w:t>
            </w:r>
            <w:r>
              <w:rPr>
                <w:b/>
                <w:bCs/>
                <w:i/>
                <w:iCs/>
                <w:color w:val="000000" w:themeColor="text1"/>
                <w:sz w:val="28"/>
                <w:szCs w:val="28"/>
              </w:rPr>
              <w:t>(&amp;)</w:t>
            </w:r>
          </w:p>
          <w:p w14:paraId="44720684" w14:textId="77777777" w:rsidR="00AA336E" w:rsidRPr="002B5D10" w:rsidRDefault="00AA336E" w:rsidP="0054383D">
            <w:pPr>
              <w:rPr>
                <w:i/>
                <w:iCs/>
                <w:color w:val="000000" w:themeColor="text1"/>
              </w:rPr>
            </w:pPr>
            <w:r w:rsidRPr="002B5D10">
              <w:rPr>
                <w:i/>
                <w:iCs/>
                <w:color w:val="000000" w:themeColor="text1"/>
              </w:rPr>
              <w:t>Developmentally appropriate academic language for early learners.</w:t>
            </w:r>
          </w:p>
          <w:p w14:paraId="6570DA94" w14:textId="77777777" w:rsidR="00AA336E" w:rsidRPr="000332C1" w:rsidRDefault="00273D6E" w:rsidP="0054383D">
            <w:pPr>
              <w:rPr>
                <w:iCs/>
                <w:color w:val="000000" w:themeColor="text1"/>
              </w:rPr>
            </w:pPr>
            <w:hyperlink r:id="rId11">
              <w:r w:rsidR="00AA336E" w:rsidRPr="009076C6">
                <w:rPr>
                  <w:iCs/>
                  <w:color w:val="0070C0"/>
                  <w:u w:val="single"/>
                </w:rPr>
                <w:t>https://uonline.education.wisc.edu/mod/scorm/view.php?id=29642</w:t>
              </w:r>
            </w:hyperlink>
          </w:p>
        </w:tc>
        <w:tc>
          <w:tcPr>
            <w:tcW w:w="3330" w:type="dxa"/>
          </w:tcPr>
          <w:p w14:paraId="357E5DCC" w14:textId="77777777" w:rsidR="00AA336E" w:rsidRPr="000332C1" w:rsidRDefault="00AA336E" w:rsidP="0054383D">
            <w:pPr>
              <w:rPr>
                <w:b/>
                <w:iCs/>
                <w:color w:val="000000" w:themeColor="text1"/>
                <w:u w:val="single"/>
              </w:rPr>
            </w:pPr>
            <w:r w:rsidRPr="000332C1">
              <w:rPr>
                <w:b/>
                <w:iCs/>
                <w:color w:val="000000" w:themeColor="text1"/>
                <w:u w:val="single"/>
              </w:rPr>
              <w:t>Head Start: Center for Quality Teaching and Learning</w:t>
            </w:r>
          </w:p>
          <w:p w14:paraId="4BE12284" w14:textId="77777777" w:rsidR="00AA336E" w:rsidRPr="002B5D10" w:rsidRDefault="00AA336E" w:rsidP="0054383D">
            <w:pPr>
              <w:rPr>
                <w:i/>
                <w:iCs/>
                <w:color w:val="000000" w:themeColor="text1"/>
              </w:rPr>
            </w:pPr>
            <w:r w:rsidRPr="002B5D10">
              <w:rPr>
                <w:i/>
                <w:iCs/>
                <w:color w:val="000000" w:themeColor="text1"/>
              </w:rPr>
              <w:t>Language Modeling and Conversations</w:t>
            </w:r>
          </w:p>
          <w:p w14:paraId="16F5FFC4" w14:textId="77777777" w:rsidR="00AA336E" w:rsidRPr="009076C6" w:rsidRDefault="00273D6E" w:rsidP="0054383D">
            <w:pPr>
              <w:rPr>
                <w:iCs/>
                <w:color w:val="0070C0"/>
              </w:rPr>
            </w:pPr>
            <w:hyperlink r:id="rId12">
              <w:r w:rsidR="00AA336E" w:rsidRPr="009076C6">
                <w:rPr>
                  <w:iCs/>
                  <w:color w:val="0070C0"/>
                  <w:u w:val="single"/>
                </w:rPr>
                <w:t>https://eclkc.ohs.acf.hhs.gov/sites/default/files/pdf/no-search/iss/language-modeling-and-conversations/conversations-teach-tips-dll.pdf</w:t>
              </w:r>
            </w:hyperlink>
          </w:p>
          <w:p w14:paraId="7661C590" w14:textId="77777777" w:rsidR="00AA336E" w:rsidRPr="000332C1" w:rsidRDefault="00AA336E" w:rsidP="0054383D">
            <w:pPr>
              <w:rPr>
                <w:iCs/>
                <w:color w:val="000000" w:themeColor="text1"/>
              </w:rPr>
            </w:pPr>
          </w:p>
          <w:p w14:paraId="1FE50A78" w14:textId="77777777" w:rsidR="00AA336E" w:rsidRPr="000332C1" w:rsidRDefault="00AA336E" w:rsidP="0054383D">
            <w:pPr>
              <w:rPr>
                <w:iCs/>
                <w:color w:val="000000" w:themeColor="text1"/>
              </w:rPr>
            </w:pPr>
          </w:p>
          <w:p w14:paraId="30CF5976" w14:textId="77777777" w:rsidR="00AA336E" w:rsidRPr="000332C1" w:rsidRDefault="00AA336E" w:rsidP="0054383D">
            <w:pPr>
              <w:rPr>
                <w:iCs/>
                <w:color w:val="000000" w:themeColor="text1"/>
              </w:rPr>
            </w:pPr>
          </w:p>
        </w:tc>
        <w:tc>
          <w:tcPr>
            <w:tcW w:w="2520" w:type="dxa"/>
          </w:tcPr>
          <w:p w14:paraId="1DA7E2BB" w14:textId="77777777" w:rsidR="00AA336E" w:rsidRPr="000332C1" w:rsidRDefault="00AA336E" w:rsidP="0054383D">
            <w:pPr>
              <w:rPr>
                <w:b/>
                <w:iCs/>
                <w:color w:val="000000" w:themeColor="text1"/>
                <w:u w:val="single"/>
              </w:rPr>
            </w:pPr>
          </w:p>
        </w:tc>
      </w:tr>
      <w:tr w:rsidR="00AA336E" w:rsidRPr="000332C1" w14:paraId="37BA0112" w14:textId="77777777" w:rsidTr="00AA336E">
        <w:tc>
          <w:tcPr>
            <w:tcW w:w="2515" w:type="dxa"/>
            <w:shd w:val="clear" w:color="auto" w:fill="C5E0B3" w:themeFill="accent6" w:themeFillTint="66"/>
          </w:tcPr>
          <w:p w14:paraId="5CC8F7A9" w14:textId="77777777" w:rsidR="00AA336E" w:rsidRPr="00AA336E" w:rsidRDefault="00AA336E" w:rsidP="0054383D">
            <w:pPr>
              <w:rPr>
                <w:iCs/>
                <w:color w:val="000000" w:themeColor="text1"/>
              </w:rPr>
            </w:pPr>
            <w:r w:rsidRPr="00AA336E">
              <w:rPr>
                <w:b/>
                <w:bCs/>
                <w:iCs/>
                <w:color w:val="000000" w:themeColor="text1"/>
              </w:rPr>
              <w:t>HGD6</w:t>
            </w:r>
            <w:r w:rsidRPr="00AA336E">
              <w:rPr>
                <w:iCs/>
                <w:color w:val="000000" w:themeColor="text1"/>
              </w:rPr>
              <w:t xml:space="preserve"> Summarizes the benefits of growing up multilingual across all developmental domains.</w:t>
            </w:r>
          </w:p>
          <w:p w14:paraId="24D1F5B9" w14:textId="77777777" w:rsidR="00AA336E" w:rsidRPr="00AA336E" w:rsidRDefault="00AA336E" w:rsidP="0054383D">
            <w:pPr>
              <w:rPr>
                <w:iCs/>
                <w:color w:val="000000" w:themeColor="text1"/>
              </w:rPr>
            </w:pPr>
          </w:p>
        </w:tc>
        <w:tc>
          <w:tcPr>
            <w:tcW w:w="3060" w:type="dxa"/>
          </w:tcPr>
          <w:p w14:paraId="25CC8031" w14:textId="77777777" w:rsidR="00AA336E" w:rsidRPr="00AA336E" w:rsidRDefault="00AA336E" w:rsidP="0054383D">
            <w:pPr>
              <w:rPr>
                <w:iCs/>
                <w:color w:val="000000" w:themeColor="text1"/>
              </w:rPr>
            </w:pPr>
            <w:r w:rsidRPr="00AA336E">
              <w:rPr>
                <w:iCs/>
                <w:color w:val="000000" w:themeColor="text1"/>
              </w:rPr>
              <w:lastRenderedPageBreak/>
              <w:t>Describes socio-emotional advantages attached to multilingual development.</w:t>
            </w:r>
          </w:p>
          <w:p w14:paraId="315EA44E" w14:textId="77777777" w:rsidR="00AA336E" w:rsidRPr="00AA336E" w:rsidRDefault="00AA336E" w:rsidP="0054383D">
            <w:pPr>
              <w:rPr>
                <w:iCs/>
                <w:color w:val="000000" w:themeColor="text1"/>
              </w:rPr>
            </w:pPr>
          </w:p>
          <w:p w14:paraId="16D20946" w14:textId="77777777" w:rsidR="00AA336E" w:rsidRPr="00AA336E" w:rsidRDefault="00AA336E" w:rsidP="0054383D">
            <w:pPr>
              <w:rPr>
                <w:iCs/>
                <w:color w:val="000000" w:themeColor="text1"/>
              </w:rPr>
            </w:pPr>
            <w:r w:rsidRPr="00AA336E">
              <w:rPr>
                <w:iCs/>
                <w:color w:val="000000" w:themeColor="text1"/>
              </w:rPr>
              <w:lastRenderedPageBreak/>
              <w:t>Describes cognitive advantages attached to multilingual development.</w:t>
            </w:r>
          </w:p>
          <w:p w14:paraId="12BA7A1B" w14:textId="77777777" w:rsidR="00AA336E" w:rsidRPr="00AA336E" w:rsidRDefault="00AA336E" w:rsidP="0054383D">
            <w:pPr>
              <w:rPr>
                <w:iCs/>
                <w:color w:val="000000" w:themeColor="text1"/>
              </w:rPr>
            </w:pPr>
          </w:p>
          <w:p w14:paraId="16EB0FB7" w14:textId="77777777" w:rsidR="00AA336E" w:rsidRPr="00AA336E" w:rsidRDefault="00AA336E" w:rsidP="0054383D">
            <w:pPr>
              <w:rPr>
                <w:iCs/>
                <w:color w:val="000000" w:themeColor="text1"/>
              </w:rPr>
            </w:pPr>
            <w:r w:rsidRPr="00AA336E">
              <w:rPr>
                <w:iCs/>
                <w:color w:val="000000" w:themeColor="text1"/>
              </w:rPr>
              <w:t>Describes linguistic advantages attached to multilingual development.</w:t>
            </w:r>
          </w:p>
        </w:tc>
        <w:tc>
          <w:tcPr>
            <w:tcW w:w="3690" w:type="dxa"/>
          </w:tcPr>
          <w:p w14:paraId="52C691E8" w14:textId="77777777" w:rsidR="00AA336E" w:rsidRPr="00AA336E" w:rsidRDefault="00AA336E" w:rsidP="0054383D">
            <w:pPr>
              <w:rPr>
                <w:rFonts w:eastAsia="Roboto"/>
                <w:b/>
                <w:iCs/>
                <w:color w:val="000000" w:themeColor="text1"/>
                <w:u w:val="single"/>
              </w:rPr>
            </w:pPr>
            <w:r w:rsidRPr="00AA336E">
              <w:rPr>
                <w:rFonts w:eastAsia="Roboto"/>
                <w:b/>
                <w:iCs/>
                <w:color w:val="000000" w:themeColor="text1"/>
                <w:u w:val="single"/>
              </w:rPr>
              <w:lastRenderedPageBreak/>
              <w:t>Early Edge California</w:t>
            </w:r>
          </w:p>
          <w:p w14:paraId="26D8547D" w14:textId="77777777" w:rsidR="00AA336E" w:rsidRPr="00AA336E" w:rsidRDefault="00AA336E" w:rsidP="0054383D">
            <w:pPr>
              <w:rPr>
                <w:rFonts w:eastAsia="Roboto"/>
                <w:i/>
                <w:iCs/>
                <w:color w:val="000000" w:themeColor="text1"/>
              </w:rPr>
            </w:pPr>
            <w:r w:rsidRPr="00AA336E">
              <w:rPr>
                <w:rFonts w:eastAsia="Roboto"/>
                <w:i/>
                <w:iCs/>
                <w:color w:val="000000" w:themeColor="text1"/>
              </w:rPr>
              <w:t>Investing in Dual Language Programs in the Early Years</w:t>
            </w:r>
          </w:p>
          <w:p w14:paraId="542E05C4" w14:textId="77777777" w:rsidR="00AA336E" w:rsidRPr="00AA336E" w:rsidRDefault="00AA336E" w:rsidP="0054383D">
            <w:pPr>
              <w:rPr>
                <w:rFonts w:eastAsia="Roboto"/>
                <w:iCs/>
                <w:color w:val="000000" w:themeColor="text1"/>
              </w:rPr>
            </w:pPr>
            <w:r w:rsidRPr="00AA336E">
              <w:rPr>
                <w:rFonts w:eastAsia="Roboto"/>
                <w:iCs/>
                <w:color w:val="000000" w:themeColor="text1"/>
              </w:rPr>
              <w:t xml:space="preserve">Bilingual children outperform monolingual children in literacy </w:t>
            </w:r>
            <w:r w:rsidRPr="00AA336E">
              <w:rPr>
                <w:rFonts w:eastAsia="Roboto"/>
                <w:iCs/>
                <w:color w:val="000000" w:themeColor="text1"/>
              </w:rPr>
              <w:lastRenderedPageBreak/>
              <w:t>and math. They will also be more competitive in the job market.</w:t>
            </w:r>
          </w:p>
          <w:p w14:paraId="04A01F8D" w14:textId="77777777" w:rsidR="00AA336E" w:rsidRPr="00AA336E" w:rsidRDefault="00273D6E" w:rsidP="0054383D">
            <w:pPr>
              <w:rPr>
                <w:rFonts w:eastAsia="Roboto"/>
                <w:iCs/>
                <w:color w:val="0070C0"/>
              </w:rPr>
            </w:pPr>
            <w:hyperlink r:id="rId13">
              <w:r w:rsidR="00AA336E" w:rsidRPr="00AA336E">
                <w:rPr>
                  <w:rStyle w:val="FollowedHyperlink"/>
                  <w:rFonts w:eastAsia="Roboto"/>
                  <w:iCs/>
                  <w:color w:val="0070C0"/>
                </w:rPr>
                <w:t>https://www.youtube.com/watch?v=S7AztkmFLho</w:t>
              </w:r>
            </w:hyperlink>
          </w:p>
          <w:p w14:paraId="0DE7148E" w14:textId="77777777" w:rsidR="00AA336E" w:rsidRPr="00AA336E" w:rsidRDefault="00AA336E" w:rsidP="0054383D">
            <w:pPr>
              <w:rPr>
                <w:rFonts w:eastAsia="Roboto"/>
                <w:iCs/>
                <w:color w:val="000000" w:themeColor="text1"/>
                <w:shd w:val="clear" w:color="auto" w:fill="F9F9F9"/>
              </w:rPr>
            </w:pPr>
          </w:p>
          <w:p w14:paraId="750C4521" w14:textId="77777777" w:rsidR="00AA336E" w:rsidRPr="00AA336E" w:rsidRDefault="00AA336E" w:rsidP="0054383D">
            <w:pPr>
              <w:pStyle w:val="Heading1"/>
              <w:keepNext w:val="0"/>
              <w:keepLines w:val="0"/>
              <w:spacing w:before="0" w:after="0"/>
              <w:rPr>
                <w:rFonts w:eastAsia="Calibri"/>
                <w:b w:val="0"/>
                <w:iCs/>
                <w:color w:val="000000" w:themeColor="text1"/>
                <w:sz w:val="24"/>
                <w:szCs w:val="24"/>
              </w:rPr>
            </w:pPr>
            <w:bookmarkStart w:id="0" w:name="_heading=h.mqxfk36ecdgy" w:colFirst="0" w:colLast="0"/>
            <w:bookmarkEnd w:id="0"/>
            <w:r w:rsidRPr="00AA336E">
              <w:rPr>
                <w:rFonts w:eastAsia="Calibri"/>
                <w:iCs/>
                <w:color w:val="000000" w:themeColor="text1"/>
                <w:sz w:val="24"/>
                <w:szCs w:val="24"/>
                <w:u w:val="single"/>
              </w:rPr>
              <w:t>Early Edge California-</w:t>
            </w:r>
          </w:p>
          <w:p w14:paraId="72C4F002" w14:textId="77777777" w:rsidR="00AA336E" w:rsidRPr="00AA336E" w:rsidRDefault="00AA336E" w:rsidP="0054383D">
            <w:pPr>
              <w:pStyle w:val="Heading1"/>
              <w:keepNext w:val="0"/>
              <w:keepLines w:val="0"/>
              <w:spacing w:before="0" w:after="0"/>
              <w:rPr>
                <w:rFonts w:eastAsia="Calibri"/>
                <w:b w:val="0"/>
                <w:iCs/>
                <w:color w:val="000000" w:themeColor="text1"/>
                <w:sz w:val="24"/>
                <w:szCs w:val="24"/>
              </w:rPr>
            </w:pPr>
            <w:bookmarkStart w:id="1" w:name="_heading=h.8fhhhk73h4u8" w:colFirst="0" w:colLast="0"/>
            <w:bookmarkEnd w:id="1"/>
            <w:r w:rsidRPr="00AA336E">
              <w:rPr>
                <w:rFonts w:eastAsia="Calibri"/>
                <w:b w:val="0"/>
                <w:i/>
                <w:iCs/>
                <w:color w:val="000000" w:themeColor="text1"/>
                <w:sz w:val="24"/>
                <w:szCs w:val="24"/>
              </w:rPr>
              <w:t>The Benefits of Dual Language Programs for Early Learners</w:t>
            </w:r>
            <w:r w:rsidRPr="00AA336E">
              <w:rPr>
                <w:rFonts w:eastAsia="Calibri"/>
                <w:b w:val="0"/>
                <w:iCs/>
                <w:color w:val="000000" w:themeColor="text1"/>
                <w:sz w:val="24"/>
                <w:szCs w:val="24"/>
              </w:rPr>
              <w:t xml:space="preserve"> (*)</w:t>
            </w:r>
          </w:p>
          <w:p w14:paraId="083861A9" w14:textId="77777777" w:rsidR="00AA336E" w:rsidRPr="00AA336E" w:rsidRDefault="00AA336E" w:rsidP="0054383D">
            <w:pPr>
              <w:rPr>
                <w:rFonts w:eastAsia="Roboto"/>
                <w:iCs/>
                <w:color w:val="000000" w:themeColor="text1"/>
              </w:rPr>
            </w:pPr>
            <w:r w:rsidRPr="00AA336E">
              <w:rPr>
                <w:rFonts w:eastAsia="Roboto"/>
                <w:iCs/>
                <w:color w:val="000000" w:themeColor="text1"/>
              </w:rPr>
              <w:t xml:space="preserve">Addresses how families can help children keep their home language by enrolling them in bilingual programs starting at a young age. </w:t>
            </w:r>
          </w:p>
          <w:p w14:paraId="76073748" w14:textId="77777777" w:rsidR="00AA336E" w:rsidRPr="00AA336E" w:rsidRDefault="00273D6E" w:rsidP="0054383D">
            <w:pPr>
              <w:rPr>
                <w:rFonts w:eastAsia="Roboto"/>
                <w:iCs/>
                <w:color w:val="0070C0"/>
              </w:rPr>
            </w:pPr>
            <w:hyperlink r:id="rId14">
              <w:r w:rsidR="00AA336E" w:rsidRPr="00AA336E">
                <w:rPr>
                  <w:rStyle w:val="FollowedHyperlink"/>
                  <w:rFonts w:eastAsia="Roboto"/>
                  <w:iCs/>
                  <w:color w:val="0070C0"/>
                </w:rPr>
                <w:t>https://www.youtube.com/watch?v=Mhs_DJwW8v0</w:t>
              </w:r>
            </w:hyperlink>
          </w:p>
        </w:tc>
        <w:tc>
          <w:tcPr>
            <w:tcW w:w="3510" w:type="dxa"/>
          </w:tcPr>
          <w:p w14:paraId="0DE0A96A" w14:textId="77777777" w:rsidR="00AA336E" w:rsidRPr="000332C1" w:rsidRDefault="00AA336E" w:rsidP="0054383D">
            <w:pPr>
              <w:rPr>
                <w:b/>
                <w:iCs/>
                <w:color w:val="000000" w:themeColor="text1"/>
                <w:u w:val="single"/>
              </w:rPr>
            </w:pPr>
            <w:r w:rsidRPr="000332C1">
              <w:rPr>
                <w:b/>
                <w:iCs/>
                <w:color w:val="000000" w:themeColor="text1"/>
                <w:u w:val="single"/>
              </w:rPr>
              <w:lastRenderedPageBreak/>
              <w:t>University of Wisconsin-Madison School of Education</w:t>
            </w:r>
          </w:p>
          <w:p w14:paraId="7ECFFC7B" w14:textId="77777777" w:rsidR="00AA336E" w:rsidRPr="000332C1" w:rsidRDefault="00AA336E" w:rsidP="0054383D">
            <w:pPr>
              <w:rPr>
                <w:iCs/>
                <w:color w:val="000000" w:themeColor="text1"/>
              </w:rPr>
            </w:pPr>
            <w:r w:rsidRPr="000332C1">
              <w:rPr>
                <w:iCs/>
                <w:color w:val="000000" w:themeColor="text1"/>
              </w:rPr>
              <w:t xml:space="preserve">WIDA </w:t>
            </w:r>
            <w:r>
              <w:rPr>
                <w:iCs/>
                <w:color w:val="000000" w:themeColor="text1"/>
              </w:rPr>
              <w:t>Module 1 Topic 2</w:t>
            </w:r>
            <w:r w:rsidRPr="00A76F3A">
              <w:rPr>
                <w:iCs/>
                <w:color w:val="000000" w:themeColor="text1"/>
                <w:sz w:val="28"/>
                <w:szCs w:val="28"/>
              </w:rPr>
              <w:t xml:space="preserve"> </w:t>
            </w:r>
          </w:p>
          <w:p w14:paraId="0C15E4A3" w14:textId="77777777" w:rsidR="00AA336E" w:rsidRPr="00FE7D0E" w:rsidRDefault="00AA336E" w:rsidP="0054383D">
            <w:pPr>
              <w:rPr>
                <w:i/>
                <w:iCs/>
                <w:color w:val="000000" w:themeColor="text1"/>
              </w:rPr>
            </w:pPr>
            <w:r w:rsidRPr="00FE7D0E">
              <w:rPr>
                <w:i/>
                <w:iCs/>
                <w:color w:val="000000" w:themeColor="text1"/>
              </w:rPr>
              <w:t>Benefits of bilingualism</w:t>
            </w:r>
            <w:r>
              <w:rPr>
                <w:i/>
                <w:iCs/>
                <w:color w:val="000000" w:themeColor="text1"/>
              </w:rPr>
              <w:t xml:space="preserve"> </w:t>
            </w:r>
            <w:r>
              <w:rPr>
                <w:iCs/>
                <w:color w:val="000000" w:themeColor="text1"/>
                <w:sz w:val="28"/>
                <w:szCs w:val="28"/>
              </w:rPr>
              <w:t>(&amp;)</w:t>
            </w:r>
          </w:p>
          <w:p w14:paraId="3EF0EEB2" w14:textId="77777777" w:rsidR="00AA336E" w:rsidRPr="00EB23F3" w:rsidRDefault="00273D6E" w:rsidP="0054383D">
            <w:pPr>
              <w:rPr>
                <w:iCs/>
                <w:color w:val="0070C0"/>
              </w:rPr>
            </w:pPr>
            <w:hyperlink r:id="rId15">
              <w:r w:rsidR="00AA336E" w:rsidRPr="00EB23F3">
                <w:rPr>
                  <w:iCs/>
                  <w:color w:val="0070C0"/>
                  <w:u w:val="single"/>
                </w:rPr>
                <w:t>https://uonline.education.wisc.edu/mod/scorm/view.php?id=29624</w:t>
              </w:r>
            </w:hyperlink>
            <w:r w:rsidR="00AA336E" w:rsidRPr="00EB23F3">
              <w:rPr>
                <w:iCs/>
                <w:color w:val="0070C0"/>
              </w:rPr>
              <w:t xml:space="preserve"> </w:t>
            </w:r>
          </w:p>
          <w:p w14:paraId="3C020652" w14:textId="77777777" w:rsidR="00AA336E" w:rsidRPr="000332C1" w:rsidRDefault="00AA336E" w:rsidP="0054383D">
            <w:pPr>
              <w:rPr>
                <w:iCs/>
                <w:color w:val="000000" w:themeColor="text1"/>
              </w:rPr>
            </w:pPr>
          </w:p>
          <w:p w14:paraId="34B94198" w14:textId="77777777" w:rsidR="00AA336E" w:rsidRPr="000332C1" w:rsidRDefault="00AA336E" w:rsidP="0054383D">
            <w:pPr>
              <w:rPr>
                <w:iCs/>
                <w:color w:val="000000" w:themeColor="text1"/>
                <w:highlight w:val="cyan"/>
                <w:u w:val="single"/>
              </w:rPr>
            </w:pPr>
          </w:p>
          <w:p w14:paraId="42163AD6" w14:textId="77777777" w:rsidR="00AA336E" w:rsidRPr="000332C1" w:rsidRDefault="00AA336E" w:rsidP="0054383D">
            <w:pPr>
              <w:rPr>
                <w:color w:val="000000" w:themeColor="text1"/>
              </w:rPr>
            </w:pPr>
            <w:r w:rsidRPr="000332C1">
              <w:rPr>
                <w:b/>
                <w:iCs/>
                <w:color w:val="000000" w:themeColor="text1"/>
                <w:u w:val="single"/>
              </w:rPr>
              <w:t xml:space="preserve">University of Washington </w:t>
            </w:r>
            <w:r w:rsidRPr="000332C1">
              <w:rPr>
                <w:color w:val="000000" w:themeColor="text1"/>
              </w:rPr>
              <w:t>Module on bilingual brain development/executive functioning</w:t>
            </w:r>
          </w:p>
          <w:p w14:paraId="69DBFCAE" w14:textId="77777777" w:rsidR="00AA336E" w:rsidRPr="000332C1" w:rsidRDefault="00273D6E" w:rsidP="0054383D">
            <w:pPr>
              <w:rPr>
                <w:iCs/>
                <w:color w:val="000000" w:themeColor="text1"/>
              </w:rPr>
            </w:pPr>
            <w:hyperlink r:id="rId16">
              <w:r w:rsidR="00AA336E" w:rsidRPr="00EB23F3">
                <w:rPr>
                  <w:iCs/>
                  <w:color w:val="0070C0"/>
                  <w:u w:val="single"/>
                </w:rPr>
                <w:t>http://modules.ilabs.uw.edu/module/bilingual-language-development/</w:t>
              </w:r>
            </w:hyperlink>
          </w:p>
        </w:tc>
        <w:tc>
          <w:tcPr>
            <w:tcW w:w="3330" w:type="dxa"/>
          </w:tcPr>
          <w:p w14:paraId="3779905A" w14:textId="77777777" w:rsidR="00AA336E" w:rsidRPr="000332C1" w:rsidRDefault="00AA336E" w:rsidP="0054383D">
            <w:pPr>
              <w:rPr>
                <w:iCs/>
                <w:color w:val="000000" w:themeColor="text1"/>
              </w:rPr>
            </w:pPr>
            <w:r w:rsidRPr="000332C1">
              <w:rPr>
                <w:b/>
                <w:iCs/>
                <w:color w:val="000000" w:themeColor="text1"/>
                <w:u w:val="single"/>
              </w:rPr>
              <w:lastRenderedPageBreak/>
              <w:t xml:space="preserve">Early Childhood Learning and Knowledge Center </w:t>
            </w:r>
          </w:p>
          <w:p w14:paraId="4DA3B12C" w14:textId="77777777" w:rsidR="00AA336E" w:rsidRPr="00FE7D0E" w:rsidRDefault="00AA336E" w:rsidP="0054383D">
            <w:pPr>
              <w:rPr>
                <w:i/>
                <w:iCs/>
                <w:color w:val="000000" w:themeColor="text1"/>
              </w:rPr>
            </w:pPr>
            <w:r w:rsidRPr="00FE7D0E">
              <w:rPr>
                <w:i/>
                <w:iCs/>
                <w:color w:val="000000" w:themeColor="text1"/>
              </w:rPr>
              <w:t>Cognitive Advantages of Bilingualism</w:t>
            </w:r>
          </w:p>
          <w:p w14:paraId="1BD0D514" w14:textId="77777777" w:rsidR="00AA336E" w:rsidRPr="000332C1" w:rsidRDefault="00AA336E" w:rsidP="0054383D">
            <w:pPr>
              <w:rPr>
                <w:iCs/>
                <w:color w:val="000000" w:themeColor="text1"/>
              </w:rPr>
            </w:pPr>
            <w:r w:rsidRPr="00EB23F3">
              <w:rPr>
                <w:iCs/>
                <w:color w:val="0070C0"/>
                <w:u w:val="single"/>
              </w:rPr>
              <w:lastRenderedPageBreak/>
              <w:t>https://eclkc.ohs.acf.hhs.gov/sites/default/files/pdf/dll-03-cognitive-benefits-bilingualism.pdf</w:t>
            </w:r>
          </w:p>
        </w:tc>
        <w:tc>
          <w:tcPr>
            <w:tcW w:w="2520" w:type="dxa"/>
          </w:tcPr>
          <w:p w14:paraId="358B2FEA" w14:textId="77777777" w:rsidR="00AA336E" w:rsidRPr="000332C1" w:rsidRDefault="00AA336E" w:rsidP="0054383D">
            <w:pPr>
              <w:rPr>
                <w:b/>
                <w:iCs/>
                <w:color w:val="000000" w:themeColor="text1"/>
                <w:u w:val="single"/>
              </w:rPr>
            </w:pPr>
          </w:p>
        </w:tc>
      </w:tr>
      <w:tr w:rsidR="00AA336E" w:rsidRPr="000332C1" w14:paraId="5467F10F" w14:textId="77777777" w:rsidTr="00AA336E">
        <w:tc>
          <w:tcPr>
            <w:tcW w:w="2515" w:type="dxa"/>
            <w:shd w:val="clear" w:color="auto" w:fill="C5E0B3" w:themeFill="accent6" w:themeFillTint="66"/>
          </w:tcPr>
          <w:p w14:paraId="75C7D9F1" w14:textId="77777777" w:rsidR="00AA336E" w:rsidRPr="00AA336E" w:rsidRDefault="00AA336E" w:rsidP="0054383D">
            <w:pPr>
              <w:rPr>
                <w:iCs/>
                <w:color w:val="000000" w:themeColor="text1"/>
              </w:rPr>
            </w:pPr>
            <w:r w:rsidRPr="00AA336E">
              <w:rPr>
                <w:b/>
                <w:bCs/>
                <w:iCs/>
                <w:color w:val="000000" w:themeColor="text1"/>
              </w:rPr>
              <w:t>HGD7</w:t>
            </w:r>
            <w:r w:rsidRPr="00AA336E">
              <w:rPr>
                <w:iCs/>
                <w:color w:val="000000" w:themeColor="text1"/>
              </w:rPr>
              <w:t xml:space="preserve"> Explains the developmental and learning implications of simultaneous or sequential exposure to two or more languages during the early years.</w:t>
            </w:r>
          </w:p>
          <w:p w14:paraId="0F00DA8E" w14:textId="77777777" w:rsidR="00AA336E" w:rsidRPr="00AA336E" w:rsidRDefault="00AA336E" w:rsidP="0054383D">
            <w:pPr>
              <w:rPr>
                <w:iCs/>
                <w:color w:val="000000" w:themeColor="text1"/>
              </w:rPr>
            </w:pPr>
            <w:r w:rsidRPr="00AA336E">
              <w:rPr>
                <w:iCs/>
                <w:color w:val="000000" w:themeColor="text1"/>
              </w:rPr>
              <w:t>including those with disabilities</w:t>
            </w:r>
          </w:p>
          <w:p w14:paraId="2ECD318F" w14:textId="77777777" w:rsidR="00AA336E" w:rsidRPr="00AA336E" w:rsidRDefault="00AA336E" w:rsidP="0054383D">
            <w:pPr>
              <w:rPr>
                <w:iCs/>
                <w:color w:val="000000" w:themeColor="text1"/>
              </w:rPr>
            </w:pPr>
          </w:p>
          <w:p w14:paraId="10F308BA" w14:textId="77777777" w:rsidR="00AA336E" w:rsidRPr="00AA336E" w:rsidRDefault="00AA336E" w:rsidP="0054383D">
            <w:pPr>
              <w:rPr>
                <w:iCs/>
                <w:color w:val="000000" w:themeColor="text1"/>
              </w:rPr>
            </w:pPr>
          </w:p>
          <w:p w14:paraId="56A28FE0" w14:textId="77777777" w:rsidR="00AA336E" w:rsidRPr="00AA336E" w:rsidRDefault="00AA336E" w:rsidP="0054383D">
            <w:pPr>
              <w:rPr>
                <w:iCs/>
                <w:color w:val="000000" w:themeColor="text1"/>
              </w:rPr>
            </w:pPr>
          </w:p>
          <w:p w14:paraId="35766914" w14:textId="77777777" w:rsidR="00AA336E" w:rsidRPr="00AA336E" w:rsidRDefault="00AA336E" w:rsidP="0054383D">
            <w:pPr>
              <w:rPr>
                <w:iCs/>
                <w:color w:val="000000" w:themeColor="text1"/>
              </w:rPr>
            </w:pPr>
          </w:p>
          <w:p w14:paraId="1AAA02E7" w14:textId="77777777" w:rsidR="00AA336E" w:rsidRPr="00AA336E" w:rsidRDefault="00AA336E" w:rsidP="0054383D">
            <w:pPr>
              <w:rPr>
                <w:iCs/>
                <w:color w:val="000000" w:themeColor="text1"/>
              </w:rPr>
            </w:pPr>
          </w:p>
        </w:tc>
        <w:tc>
          <w:tcPr>
            <w:tcW w:w="3060" w:type="dxa"/>
          </w:tcPr>
          <w:p w14:paraId="073E1B35" w14:textId="77777777" w:rsidR="00AA336E" w:rsidRPr="00AA336E" w:rsidRDefault="00AA336E" w:rsidP="0054383D">
            <w:pPr>
              <w:rPr>
                <w:iCs/>
                <w:color w:val="000000" w:themeColor="text1"/>
              </w:rPr>
            </w:pPr>
            <w:r w:rsidRPr="00AA336E">
              <w:rPr>
                <w:iCs/>
                <w:color w:val="000000" w:themeColor="text1"/>
              </w:rPr>
              <w:t>Gives examples of how multilingual exposure may impact the development of vocabulary, syntax, phonology, and pragmatics in simultaneous and sequential multilinguals birth age to eight.</w:t>
            </w:r>
          </w:p>
          <w:p w14:paraId="74A67813" w14:textId="77777777" w:rsidR="00AA336E" w:rsidRPr="00AA336E" w:rsidRDefault="00AA336E" w:rsidP="0054383D">
            <w:pPr>
              <w:rPr>
                <w:iCs/>
                <w:color w:val="000000" w:themeColor="text1"/>
              </w:rPr>
            </w:pPr>
          </w:p>
          <w:p w14:paraId="3159571B" w14:textId="77777777" w:rsidR="00AA336E" w:rsidRPr="00AA336E" w:rsidRDefault="00AA336E" w:rsidP="0054383D">
            <w:pPr>
              <w:rPr>
                <w:iCs/>
                <w:color w:val="000000" w:themeColor="text1"/>
              </w:rPr>
            </w:pPr>
            <w:r w:rsidRPr="00AA336E">
              <w:rPr>
                <w:iCs/>
                <w:color w:val="000000" w:themeColor="text1"/>
              </w:rPr>
              <w:t xml:space="preserve">Applies understandings about receptive and expressive first and second language development to select and use communicative supports with multilingual children (i.e. </w:t>
            </w:r>
            <w:r w:rsidRPr="00AA336E">
              <w:rPr>
                <w:iCs/>
                <w:color w:val="000000" w:themeColor="text1"/>
              </w:rPr>
              <w:lastRenderedPageBreak/>
              <w:t>gestures, visuals, movement).</w:t>
            </w:r>
          </w:p>
          <w:p w14:paraId="4B6F775B" w14:textId="77777777" w:rsidR="00AA336E" w:rsidRPr="00AA336E" w:rsidRDefault="00AA336E" w:rsidP="0054383D">
            <w:pPr>
              <w:rPr>
                <w:iCs/>
                <w:color w:val="000000" w:themeColor="text1"/>
              </w:rPr>
            </w:pPr>
          </w:p>
          <w:p w14:paraId="0E42C204" w14:textId="77777777" w:rsidR="00AA336E" w:rsidRPr="00AA336E" w:rsidRDefault="00AA336E" w:rsidP="0054383D">
            <w:pPr>
              <w:rPr>
                <w:iCs/>
                <w:color w:val="000000" w:themeColor="text1"/>
              </w:rPr>
            </w:pPr>
            <w:r w:rsidRPr="00AA336E">
              <w:rPr>
                <w:iCs/>
                <w:color w:val="000000" w:themeColor="text1"/>
              </w:rPr>
              <w:t>Describes features of 1</w:t>
            </w:r>
            <w:r w:rsidRPr="00AA336E">
              <w:rPr>
                <w:iCs/>
                <w:color w:val="000000" w:themeColor="text1"/>
                <w:vertAlign w:val="superscript"/>
              </w:rPr>
              <w:t>st</w:t>
            </w:r>
            <w:r w:rsidRPr="00AA336E">
              <w:rPr>
                <w:iCs/>
                <w:color w:val="000000" w:themeColor="text1"/>
              </w:rPr>
              <w:t xml:space="preserve"> and 2</w:t>
            </w:r>
            <w:r w:rsidRPr="00AA336E">
              <w:rPr>
                <w:iCs/>
                <w:color w:val="000000" w:themeColor="text1"/>
                <w:vertAlign w:val="superscript"/>
              </w:rPr>
              <w:t>nd</w:t>
            </w:r>
            <w:r w:rsidRPr="00AA336E">
              <w:rPr>
                <w:iCs/>
                <w:color w:val="000000" w:themeColor="text1"/>
              </w:rPr>
              <w:t xml:space="preserve"> language development.</w:t>
            </w:r>
          </w:p>
          <w:p w14:paraId="3219D2C5" w14:textId="77777777" w:rsidR="00AA336E" w:rsidRPr="00AA336E" w:rsidRDefault="00AA336E" w:rsidP="0054383D">
            <w:pPr>
              <w:rPr>
                <w:iCs/>
                <w:color w:val="000000" w:themeColor="text1"/>
              </w:rPr>
            </w:pPr>
          </w:p>
          <w:p w14:paraId="23B795B4" w14:textId="77777777" w:rsidR="00AA336E" w:rsidRPr="00AA336E" w:rsidRDefault="00AA336E" w:rsidP="0054383D">
            <w:pPr>
              <w:rPr>
                <w:iCs/>
                <w:color w:val="000000" w:themeColor="text1"/>
              </w:rPr>
            </w:pPr>
            <w:r w:rsidRPr="00AA336E">
              <w:rPr>
                <w:iCs/>
                <w:color w:val="000000" w:themeColor="text1"/>
              </w:rPr>
              <w:t>Compares stages of first and second language acquisition.</w:t>
            </w:r>
          </w:p>
          <w:p w14:paraId="54F6CE77" w14:textId="77777777" w:rsidR="00AA336E" w:rsidRPr="00AA336E" w:rsidRDefault="00AA336E" w:rsidP="0054383D">
            <w:pPr>
              <w:rPr>
                <w:iCs/>
                <w:color w:val="000000" w:themeColor="text1"/>
              </w:rPr>
            </w:pPr>
          </w:p>
          <w:p w14:paraId="1B5B8E4A" w14:textId="77777777" w:rsidR="00AA336E" w:rsidRPr="00AA336E" w:rsidRDefault="00AA336E" w:rsidP="0054383D">
            <w:pPr>
              <w:rPr>
                <w:iCs/>
                <w:color w:val="000000" w:themeColor="text1"/>
              </w:rPr>
            </w:pPr>
            <w:r w:rsidRPr="00AA336E">
              <w:rPr>
                <w:iCs/>
                <w:color w:val="000000" w:themeColor="text1"/>
              </w:rPr>
              <w:t xml:space="preserve">Explains that children’s mixing of languages (also known as code-switching or </w:t>
            </w:r>
            <w:proofErr w:type="spellStart"/>
            <w:r w:rsidRPr="00AA336E">
              <w:rPr>
                <w:iCs/>
                <w:color w:val="000000" w:themeColor="text1"/>
              </w:rPr>
              <w:t>translanguaging</w:t>
            </w:r>
            <w:proofErr w:type="spellEnd"/>
            <w:r w:rsidRPr="00AA336E">
              <w:rPr>
                <w:iCs/>
                <w:color w:val="000000" w:themeColor="text1"/>
              </w:rPr>
              <w:t>) is appropriate for young emergent multilinguals across all stages of language development.</w:t>
            </w:r>
          </w:p>
          <w:p w14:paraId="226E654E" w14:textId="77777777" w:rsidR="00AA336E" w:rsidRPr="00AA336E" w:rsidRDefault="00AA336E" w:rsidP="0054383D">
            <w:pPr>
              <w:rPr>
                <w:iCs/>
                <w:color w:val="000000" w:themeColor="text1"/>
              </w:rPr>
            </w:pPr>
          </w:p>
          <w:p w14:paraId="00313290" w14:textId="77777777" w:rsidR="00AA336E" w:rsidRPr="00AA336E" w:rsidRDefault="00AA336E" w:rsidP="0054383D">
            <w:pPr>
              <w:rPr>
                <w:iCs/>
                <w:color w:val="000000" w:themeColor="text1"/>
              </w:rPr>
            </w:pPr>
            <w:r w:rsidRPr="00AA336E">
              <w:rPr>
                <w:iCs/>
                <w:color w:val="000000" w:themeColor="text1"/>
              </w:rPr>
              <w:t>Explain why learning new concepts or ideas is best done in the child’s most relevant language(s)</w:t>
            </w:r>
          </w:p>
          <w:p w14:paraId="7A6D6DE4" w14:textId="77777777" w:rsidR="00AA336E" w:rsidRPr="00AA336E" w:rsidRDefault="00AA336E" w:rsidP="0054383D">
            <w:pPr>
              <w:rPr>
                <w:iCs/>
                <w:color w:val="000000" w:themeColor="text1"/>
              </w:rPr>
            </w:pPr>
          </w:p>
          <w:p w14:paraId="531DAAC8" w14:textId="77777777" w:rsidR="00AA336E" w:rsidRPr="00AA336E" w:rsidRDefault="00AA336E" w:rsidP="0054383D">
            <w:pPr>
              <w:rPr>
                <w:iCs/>
                <w:color w:val="000000" w:themeColor="text1"/>
              </w:rPr>
            </w:pPr>
            <w:r w:rsidRPr="00AA336E">
              <w:rPr>
                <w:rFonts w:eastAsia="Roboto"/>
                <w:iCs/>
                <w:color w:val="FF0000"/>
              </w:rPr>
              <w:t xml:space="preserve">Describes characteristics of multilingual learners with </w:t>
            </w:r>
            <w:proofErr w:type="gramStart"/>
            <w:r w:rsidRPr="00AA336E">
              <w:rPr>
                <w:rFonts w:eastAsia="Roboto"/>
                <w:iCs/>
                <w:color w:val="FF0000"/>
              </w:rPr>
              <w:t>disabilities.</w:t>
            </w:r>
            <w:r w:rsidRPr="00AA336E">
              <w:rPr>
                <w:rFonts w:eastAsia="Roboto"/>
                <w:iCs/>
                <w:color w:val="FF0000"/>
                <w:sz w:val="28"/>
                <w:szCs w:val="28"/>
              </w:rPr>
              <w:t>(</w:t>
            </w:r>
            <w:proofErr w:type="gramEnd"/>
            <w:r w:rsidRPr="00AA336E">
              <w:rPr>
                <w:rFonts w:eastAsia="Roboto"/>
                <w:iCs/>
                <w:color w:val="FF0000"/>
                <w:sz w:val="28"/>
                <w:szCs w:val="28"/>
              </w:rPr>
              <w:t>#)</w:t>
            </w:r>
          </w:p>
        </w:tc>
        <w:tc>
          <w:tcPr>
            <w:tcW w:w="3690" w:type="dxa"/>
          </w:tcPr>
          <w:p w14:paraId="342D928C" w14:textId="77777777" w:rsidR="00AA336E" w:rsidRPr="00AA336E" w:rsidRDefault="00AA336E" w:rsidP="0054383D">
            <w:pPr>
              <w:rPr>
                <w:rFonts w:eastAsia="Calibri"/>
                <w:iCs/>
                <w:color w:val="000000" w:themeColor="text1"/>
              </w:rPr>
            </w:pPr>
            <w:r w:rsidRPr="00AA336E">
              <w:rPr>
                <w:rFonts w:eastAsia="Calibri"/>
                <w:b/>
                <w:iCs/>
                <w:color w:val="000000" w:themeColor="text1"/>
                <w:u w:val="single"/>
              </w:rPr>
              <w:lastRenderedPageBreak/>
              <w:t>Teaching at the Beginning:</w:t>
            </w:r>
            <w:r w:rsidRPr="00AA336E">
              <w:rPr>
                <w:rFonts w:eastAsia="Calibri"/>
                <w:iCs/>
                <w:color w:val="000000" w:themeColor="text1"/>
              </w:rPr>
              <w:t xml:space="preserve"> </w:t>
            </w:r>
          </w:p>
          <w:p w14:paraId="535BE12C" w14:textId="77777777" w:rsidR="00AA336E" w:rsidRPr="00AA336E" w:rsidRDefault="00AA336E" w:rsidP="0054383D">
            <w:pPr>
              <w:rPr>
                <w:rFonts w:eastAsia="Calibri"/>
                <w:iCs/>
                <w:color w:val="000000" w:themeColor="text1"/>
              </w:rPr>
            </w:pPr>
            <w:r w:rsidRPr="00AA336E">
              <w:rPr>
                <w:rFonts w:eastAsia="Calibri"/>
                <w:bCs/>
                <w:i/>
                <w:iCs/>
                <w:color w:val="000000" w:themeColor="text1"/>
              </w:rPr>
              <w:t>A commentary on brand new words</w:t>
            </w:r>
            <w:r w:rsidRPr="00AA336E">
              <w:rPr>
                <w:rFonts w:eastAsia="Calibri"/>
                <w:bCs/>
                <w:iCs/>
                <w:color w:val="000000" w:themeColor="text1"/>
              </w:rPr>
              <w:t xml:space="preserve"> (*)</w:t>
            </w:r>
          </w:p>
          <w:p w14:paraId="06DA266F" w14:textId="77777777" w:rsidR="00AA336E" w:rsidRPr="00AA336E" w:rsidRDefault="00AA336E" w:rsidP="0054383D">
            <w:pPr>
              <w:rPr>
                <w:rFonts w:eastAsia="Roboto"/>
                <w:iCs/>
                <w:color w:val="000000" w:themeColor="text1"/>
              </w:rPr>
            </w:pPr>
            <w:r w:rsidRPr="00AA336E">
              <w:rPr>
                <w:rFonts w:eastAsia="Roboto"/>
                <w:iCs/>
                <w:color w:val="000000" w:themeColor="text1"/>
              </w:rPr>
              <w:t xml:space="preserve">Linda M. Espinosa, PhD, </w:t>
            </w:r>
            <w:proofErr w:type="gramStart"/>
            <w:r w:rsidRPr="00AA336E">
              <w:rPr>
                <w:rFonts w:eastAsia="Roboto"/>
                <w:iCs/>
                <w:color w:val="000000" w:themeColor="text1"/>
              </w:rPr>
              <w:t>researcher</w:t>
            </w:r>
            <w:proofErr w:type="gramEnd"/>
            <w:r w:rsidRPr="00AA336E">
              <w:rPr>
                <w:rFonts w:eastAsia="Roboto"/>
                <w:iCs/>
                <w:color w:val="000000" w:themeColor="text1"/>
              </w:rPr>
              <w:t xml:space="preserve"> and author, talks about how children make sense of the characteristics of the different languages they’re exposed using clips of a group of Chinese girls teach their teacher some words in Chinese</w:t>
            </w:r>
          </w:p>
          <w:p w14:paraId="7A0134CE" w14:textId="77777777" w:rsidR="00AA336E" w:rsidRPr="00AA336E" w:rsidRDefault="00273D6E" w:rsidP="0054383D">
            <w:pPr>
              <w:rPr>
                <w:rFonts w:eastAsia="Roboto"/>
                <w:iCs/>
                <w:color w:val="0070C0"/>
              </w:rPr>
            </w:pPr>
            <w:hyperlink r:id="rId17">
              <w:r w:rsidR="00AA336E" w:rsidRPr="00AA336E">
                <w:rPr>
                  <w:rStyle w:val="FollowedHyperlink"/>
                  <w:rFonts w:eastAsia="Roboto"/>
                  <w:iCs/>
                  <w:color w:val="0070C0"/>
                </w:rPr>
                <w:t>https://www.youtube.com/watch?v=lXGU0QfSynE</w:t>
              </w:r>
            </w:hyperlink>
          </w:p>
          <w:p w14:paraId="1B53C3CA" w14:textId="77777777" w:rsidR="00AA336E" w:rsidRPr="00AA336E" w:rsidRDefault="00AA336E" w:rsidP="0054383D">
            <w:pPr>
              <w:rPr>
                <w:rFonts w:eastAsia="Roboto"/>
                <w:iCs/>
                <w:color w:val="000000" w:themeColor="text1"/>
              </w:rPr>
            </w:pPr>
          </w:p>
          <w:p w14:paraId="778AE715" w14:textId="77777777" w:rsidR="00AA336E" w:rsidRPr="00AA336E" w:rsidRDefault="00AA336E" w:rsidP="0054383D">
            <w:pPr>
              <w:rPr>
                <w:rFonts w:eastAsia="Calibri"/>
                <w:b/>
                <w:iCs/>
                <w:color w:val="000000" w:themeColor="text1"/>
                <w:u w:val="single"/>
              </w:rPr>
            </w:pPr>
            <w:r w:rsidRPr="00AA336E">
              <w:rPr>
                <w:rFonts w:eastAsia="Calibri"/>
                <w:b/>
                <w:iCs/>
                <w:color w:val="000000" w:themeColor="text1"/>
                <w:u w:val="single"/>
              </w:rPr>
              <w:t>Connecticut Office of Early Childhood (*)</w:t>
            </w:r>
          </w:p>
          <w:p w14:paraId="26D01481" w14:textId="77777777" w:rsidR="00AA336E" w:rsidRPr="00AA336E" w:rsidRDefault="00AA336E" w:rsidP="0054383D">
            <w:pPr>
              <w:rPr>
                <w:rFonts w:eastAsia="Roboto"/>
                <w:iCs/>
                <w:color w:val="000000" w:themeColor="text1"/>
              </w:rPr>
            </w:pPr>
            <w:r w:rsidRPr="00AA336E">
              <w:rPr>
                <w:rFonts w:eastAsia="Roboto"/>
                <w:iCs/>
                <w:color w:val="000000" w:themeColor="text1"/>
              </w:rPr>
              <w:lastRenderedPageBreak/>
              <w:t xml:space="preserve">Preschool teacher Beth Martin describes the importance of building relationships with children whose home language is different from her own, and the techniques she uses to help dual language learners understand what is happening in the classroom and become more comfortable speaking in English. </w:t>
            </w:r>
            <w:proofErr w:type="gramStart"/>
            <w:r w:rsidRPr="00AA336E">
              <w:rPr>
                <w:rFonts w:eastAsia="Roboto"/>
                <w:iCs/>
                <w:color w:val="000000" w:themeColor="text1"/>
              </w:rPr>
              <w:t>Through the use of</w:t>
            </w:r>
            <w:proofErr w:type="gramEnd"/>
            <w:r w:rsidRPr="00AA336E">
              <w:rPr>
                <w:rFonts w:eastAsia="Roboto"/>
                <w:iCs/>
                <w:color w:val="000000" w:themeColor="text1"/>
              </w:rPr>
              <w:t xml:space="preserve"> visuals, gestures, picture cues, and repetition, she supports both expressive and receptive language development.</w:t>
            </w:r>
          </w:p>
          <w:p w14:paraId="17AF66B7" w14:textId="77777777" w:rsidR="00AA336E" w:rsidRPr="00AA336E" w:rsidRDefault="00273D6E" w:rsidP="0054383D">
            <w:pPr>
              <w:rPr>
                <w:rFonts w:eastAsia="Roboto"/>
                <w:iCs/>
                <w:color w:val="0070C0"/>
              </w:rPr>
            </w:pPr>
            <w:hyperlink r:id="rId18">
              <w:r w:rsidR="00AA336E" w:rsidRPr="00AA336E">
                <w:rPr>
                  <w:rStyle w:val="FollowedHyperlink"/>
                  <w:rFonts w:eastAsia="Roboto"/>
                  <w:iCs/>
                  <w:color w:val="0070C0"/>
                </w:rPr>
                <w:t>https://www.youtube.com/watch?v=Mb_-uj7L6No</w:t>
              </w:r>
            </w:hyperlink>
          </w:p>
          <w:p w14:paraId="3F0449C1" w14:textId="77777777" w:rsidR="00AA336E" w:rsidRPr="00AA336E" w:rsidRDefault="00AA336E" w:rsidP="0054383D">
            <w:pPr>
              <w:rPr>
                <w:rFonts w:eastAsia="Roboto"/>
                <w:iCs/>
                <w:color w:val="000000" w:themeColor="text1"/>
              </w:rPr>
            </w:pPr>
          </w:p>
          <w:p w14:paraId="228E51B3" w14:textId="77777777" w:rsidR="00AA336E" w:rsidRPr="00AA336E" w:rsidRDefault="00AA336E" w:rsidP="0054383D">
            <w:pPr>
              <w:rPr>
                <w:rFonts w:eastAsia="Roboto"/>
                <w:b/>
                <w:iCs/>
                <w:color w:val="000000" w:themeColor="text1"/>
                <w:u w:val="single"/>
              </w:rPr>
            </w:pPr>
            <w:r w:rsidRPr="00AA336E">
              <w:rPr>
                <w:rFonts w:eastAsia="Roboto"/>
                <w:b/>
                <w:iCs/>
                <w:color w:val="000000" w:themeColor="text1"/>
                <w:u w:val="single"/>
              </w:rPr>
              <w:t>Ofelia Garcia.</w:t>
            </w:r>
          </w:p>
          <w:p w14:paraId="48E0F8AC" w14:textId="77777777" w:rsidR="00AA336E" w:rsidRPr="00AA336E" w:rsidRDefault="00AA336E" w:rsidP="0054383D">
            <w:pPr>
              <w:rPr>
                <w:rFonts w:eastAsia="Roboto"/>
                <w:iCs/>
                <w:color w:val="000000" w:themeColor="text1"/>
              </w:rPr>
            </w:pPr>
            <w:proofErr w:type="spellStart"/>
            <w:r w:rsidRPr="00AA336E">
              <w:rPr>
                <w:rFonts w:eastAsia="Roboto"/>
                <w:bCs/>
                <w:i/>
                <w:color w:val="000000" w:themeColor="text1"/>
              </w:rPr>
              <w:t>Translanguaging</w:t>
            </w:r>
            <w:proofErr w:type="spellEnd"/>
            <w:r w:rsidRPr="00AA336E">
              <w:rPr>
                <w:rFonts w:eastAsia="Roboto"/>
                <w:iCs/>
                <w:color w:val="000000" w:themeColor="text1"/>
              </w:rPr>
              <w:t xml:space="preserve">  </w:t>
            </w:r>
          </w:p>
          <w:p w14:paraId="79B0C49C" w14:textId="77777777" w:rsidR="00AA336E" w:rsidRPr="00AA336E" w:rsidRDefault="00AA336E" w:rsidP="0054383D">
            <w:pPr>
              <w:rPr>
                <w:rFonts w:eastAsia="Roboto"/>
                <w:iCs/>
                <w:color w:val="000000" w:themeColor="text1"/>
              </w:rPr>
            </w:pPr>
            <w:r w:rsidRPr="00AA336E">
              <w:rPr>
                <w:rFonts w:eastAsia="Roboto"/>
                <w:iCs/>
                <w:color w:val="000000" w:themeColor="text1"/>
              </w:rPr>
              <w:t>The professor Emerita in the Ph.D. programs of Urban Education and of Latin American, Iberian, and Latino Cultures (</w:t>
            </w:r>
            <w:proofErr w:type="gramStart"/>
            <w:r w:rsidRPr="00AA336E">
              <w:rPr>
                <w:rFonts w:eastAsia="Roboto"/>
                <w:iCs/>
                <w:color w:val="000000" w:themeColor="text1"/>
              </w:rPr>
              <w:t>LAILAC)  at</w:t>
            </w:r>
            <w:proofErr w:type="gramEnd"/>
            <w:r w:rsidRPr="00AA336E">
              <w:rPr>
                <w:rFonts w:eastAsia="Roboto"/>
                <w:iCs/>
                <w:color w:val="000000" w:themeColor="text1"/>
              </w:rPr>
              <w:t xml:space="preserve"> the Graduate Center of the City University of New York describes basic concepts of </w:t>
            </w:r>
            <w:proofErr w:type="spellStart"/>
            <w:r w:rsidRPr="00AA336E">
              <w:rPr>
                <w:rFonts w:eastAsia="Roboto"/>
                <w:iCs/>
                <w:color w:val="000000" w:themeColor="text1"/>
              </w:rPr>
              <w:t>translanguaging</w:t>
            </w:r>
            <w:proofErr w:type="spellEnd"/>
          </w:p>
          <w:p w14:paraId="0D73849E" w14:textId="77777777" w:rsidR="00AA336E" w:rsidRPr="00AA336E" w:rsidRDefault="00273D6E" w:rsidP="0054383D">
            <w:pPr>
              <w:rPr>
                <w:iCs/>
                <w:color w:val="0070C0"/>
              </w:rPr>
            </w:pPr>
            <w:hyperlink r:id="rId19">
              <w:r w:rsidR="00AA336E" w:rsidRPr="00AA336E">
                <w:rPr>
                  <w:rStyle w:val="FollowedHyperlink"/>
                  <w:iCs/>
                  <w:color w:val="0070C0"/>
                </w:rPr>
                <w:t>https://youtu.be/Z_AnGU8jy4o</w:t>
              </w:r>
            </w:hyperlink>
            <w:r w:rsidR="00AA336E" w:rsidRPr="00AA336E">
              <w:rPr>
                <w:iCs/>
                <w:color w:val="0070C0"/>
              </w:rPr>
              <w:t xml:space="preserve">  </w:t>
            </w:r>
          </w:p>
          <w:p w14:paraId="23B36343" w14:textId="77777777" w:rsidR="00AA336E" w:rsidRPr="00AA336E" w:rsidRDefault="00AA336E" w:rsidP="0054383D">
            <w:pPr>
              <w:rPr>
                <w:rFonts w:eastAsia="Roboto"/>
                <w:iCs/>
                <w:color w:val="000000" w:themeColor="text1"/>
                <w:shd w:val="clear" w:color="auto" w:fill="F9F9F9"/>
              </w:rPr>
            </w:pPr>
          </w:p>
          <w:p w14:paraId="33F3CE38" w14:textId="77777777" w:rsidR="00AA336E" w:rsidRPr="00AA336E" w:rsidRDefault="00AA336E" w:rsidP="0054383D">
            <w:pPr>
              <w:rPr>
                <w:u w:val="single"/>
              </w:rPr>
            </w:pPr>
            <w:r w:rsidRPr="00AA336E">
              <w:rPr>
                <w:u w:val="single"/>
              </w:rPr>
              <w:t xml:space="preserve">Teaching at the Beginning </w:t>
            </w:r>
          </w:p>
          <w:p w14:paraId="2B3AFBC2" w14:textId="77777777" w:rsidR="00AA336E" w:rsidRPr="00AA336E" w:rsidRDefault="00AA336E" w:rsidP="0054383D">
            <w:r w:rsidRPr="00AA336E">
              <w:rPr>
                <w:i/>
                <w:iCs/>
              </w:rPr>
              <w:t>Brand New Words | Teacher Competencies</w:t>
            </w:r>
            <w:r w:rsidRPr="00AA336E">
              <w:rPr>
                <w:sz w:val="28"/>
                <w:szCs w:val="28"/>
              </w:rPr>
              <w:t xml:space="preserve"> (*)</w:t>
            </w:r>
          </w:p>
          <w:p w14:paraId="10D90AE9" w14:textId="77777777" w:rsidR="00AA336E" w:rsidRPr="00AA336E" w:rsidRDefault="00AA336E" w:rsidP="0054383D">
            <w:r w:rsidRPr="00AA336E">
              <w:lastRenderedPageBreak/>
              <w:t>Shows teacher learning familiar words in child’s home language</w:t>
            </w:r>
          </w:p>
          <w:p w14:paraId="7184406B" w14:textId="77777777" w:rsidR="00AA336E" w:rsidRPr="00AA336E" w:rsidRDefault="00273D6E" w:rsidP="0054383D">
            <w:hyperlink r:id="rId20" w:history="1">
              <w:r w:rsidR="00AA336E" w:rsidRPr="00AA336E">
                <w:rPr>
                  <w:rStyle w:val="Hyperlink"/>
                </w:rPr>
                <w:t>https://www.youtube.com/watch?v=6G2MnKeJjtA</w:t>
              </w:r>
            </w:hyperlink>
          </w:p>
          <w:p w14:paraId="79A8366A" w14:textId="77777777" w:rsidR="00AA336E" w:rsidRPr="00AA336E" w:rsidRDefault="00AA336E" w:rsidP="0054383D">
            <w:pPr>
              <w:rPr>
                <w:rFonts w:eastAsia="Roboto"/>
                <w:b/>
                <w:bCs/>
                <w:color w:val="000000" w:themeColor="text1"/>
                <w:u w:val="single"/>
                <w:shd w:val="clear" w:color="auto" w:fill="F9F9F9"/>
              </w:rPr>
            </w:pPr>
          </w:p>
          <w:p w14:paraId="453C6FED" w14:textId="77777777" w:rsidR="00AA336E" w:rsidRPr="00AA336E" w:rsidRDefault="00AA336E" w:rsidP="0054383D">
            <w:pPr>
              <w:rPr>
                <w:b/>
                <w:bCs/>
                <w:u w:val="single"/>
              </w:rPr>
            </w:pPr>
            <w:r w:rsidRPr="00AA336E">
              <w:rPr>
                <w:b/>
                <w:bCs/>
                <w:u w:val="single"/>
              </w:rPr>
              <w:t xml:space="preserve">Teaching at the Beginning </w:t>
            </w:r>
          </w:p>
          <w:p w14:paraId="3A9EB4D5" w14:textId="77777777" w:rsidR="00AA336E" w:rsidRPr="00AA336E" w:rsidRDefault="00AA336E" w:rsidP="0054383D">
            <w:r w:rsidRPr="00AA336E">
              <w:rPr>
                <w:i/>
                <w:iCs/>
              </w:rPr>
              <w:t>A commentary on ‘Brand New Words</w:t>
            </w:r>
            <w:proofErr w:type="gramStart"/>
            <w:r w:rsidRPr="00AA336E">
              <w:t>’</w:t>
            </w:r>
            <w:r w:rsidRPr="00AA336E">
              <w:rPr>
                <w:sz w:val="28"/>
                <w:szCs w:val="28"/>
              </w:rPr>
              <w:t>(</w:t>
            </w:r>
            <w:proofErr w:type="gramEnd"/>
            <w:r w:rsidRPr="00AA336E">
              <w:rPr>
                <w:sz w:val="28"/>
                <w:szCs w:val="28"/>
              </w:rPr>
              <w:t>*)</w:t>
            </w:r>
            <w:r w:rsidRPr="00AA336E">
              <w:t xml:space="preserve"> </w:t>
            </w:r>
          </w:p>
          <w:p w14:paraId="758C3222" w14:textId="77777777" w:rsidR="00AA336E" w:rsidRPr="00AA336E" w:rsidRDefault="00AA336E" w:rsidP="0054383D">
            <w:r w:rsidRPr="00AA336E">
              <w:t xml:space="preserve">Linda M. Espinosa, PhD, </w:t>
            </w:r>
            <w:proofErr w:type="gramStart"/>
            <w:r w:rsidRPr="00AA336E">
              <w:t>researcher</w:t>
            </w:r>
            <w:proofErr w:type="gramEnd"/>
            <w:r w:rsidRPr="00AA336E">
              <w:t xml:space="preserve"> and author, keenly explores aspects of dual language learning in young children</w:t>
            </w:r>
          </w:p>
          <w:p w14:paraId="1E6C2BA1" w14:textId="77777777" w:rsidR="00AA336E" w:rsidRPr="00AA336E" w:rsidRDefault="00273D6E" w:rsidP="0054383D">
            <w:pPr>
              <w:rPr>
                <w:iCs/>
                <w:color w:val="000000" w:themeColor="text1"/>
              </w:rPr>
            </w:pPr>
            <w:hyperlink r:id="rId21" w:history="1">
              <w:r w:rsidR="00AA336E" w:rsidRPr="00AA336E">
                <w:rPr>
                  <w:rStyle w:val="Hyperlink"/>
                </w:rPr>
                <w:t>https://www.youtube.com/watch?v=lXGU0QfSynE</w:t>
              </w:r>
            </w:hyperlink>
            <w:r w:rsidR="00AA336E" w:rsidRPr="00AA336E">
              <w:rPr>
                <w:iCs/>
                <w:color w:val="000000" w:themeColor="text1"/>
              </w:rPr>
              <w:t xml:space="preserve"> </w:t>
            </w:r>
          </w:p>
        </w:tc>
        <w:tc>
          <w:tcPr>
            <w:tcW w:w="3510" w:type="dxa"/>
          </w:tcPr>
          <w:p w14:paraId="36D27AE8" w14:textId="77777777" w:rsidR="00AA336E" w:rsidRPr="000332C1" w:rsidRDefault="00AA336E" w:rsidP="0054383D">
            <w:pPr>
              <w:rPr>
                <w:b/>
                <w:iCs/>
                <w:color w:val="000000" w:themeColor="text1"/>
                <w:u w:val="single"/>
              </w:rPr>
            </w:pPr>
            <w:r w:rsidRPr="000332C1">
              <w:rPr>
                <w:b/>
                <w:iCs/>
                <w:color w:val="000000" w:themeColor="text1"/>
                <w:u w:val="single"/>
              </w:rPr>
              <w:lastRenderedPageBreak/>
              <w:t>University of Wisconsin-Madison School of Education</w:t>
            </w:r>
          </w:p>
          <w:p w14:paraId="43C1F1B2" w14:textId="77777777" w:rsidR="00AA336E" w:rsidRPr="000332C1" w:rsidRDefault="00AA336E" w:rsidP="0054383D">
            <w:pPr>
              <w:rPr>
                <w:iCs/>
                <w:color w:val="000000" w:themeColor="text1"/>
              </w:rPr>
            </w:pPr>
            <w:r w:rsidRPr="000332C1">
              <w:rPr>
                <w:iCs/>
                <w:color w:val="000000" w:themeColor="text1"/>
              </w:rPr>
              <w:t>WIDA M</w:t>
            </w:r>
            <w:r>
              <w:rPr>
                <w:iCs/>
                <w:color w:val="000000" w:themeColor="text1"/>
              </w:rPr>
              <w:t xml:space="preserve">odule 3 Topic 1 </w:t>
            </w:r>
            <w:r w:rsidRPr="000332C1">
              <w:rPr>
                <w:iCs/>
                <w:color w:val="000000" w:themeColor="text1"/>
              </w:rPr>
              <w:t xml:space="preserve">  </w:t>
            </w:r>
          </w:p>
          <w:p w14:paraId="02620439" w14:textId="77777777" w:rsidR="00AA336E" w:rsidRPr="00A76F3A" w:rsidRDefault="00AA336E" w:rsidP="0054383D">
            <w:pPr>
              <w:rPr>
                <w:i/>
                <w:iCs/>
                <w:color w:val="000000" w:themeColor="text1"/>
              </w:rPr>
            </w:pPr>
            <w:r w:rsidRPr="00A76F3A">
              <w:rPr>
                <w:i/>
                <w:iCs/>
                <w:color w:val="000000" w:themeColor="text1"/>
              </w:rPr>
              <w:t xml:space="preserve">Who are dual language learners with </w:t>
            </w:r>
            <w:proofErr w:type="gramStart"/>
            <w:r w:rsidRPr="00A76F3A">
              <w:rPr>
                <w:i/>
                <w:iCs/>
                <w:color w:val="000000" w:themeColor="text1"/>
              </w:rPr>
              <w:t>disabilities?</w:t>
            </w:r>
            <w:r>
              <w:rPr>
                <w:i/>
                <w:iCs/>
                <w:color w:val="000000" w:themeColor="text1"/>
                <w:sz w:val="28"/>
                <w:szCs w:val="28"/>
              </w:rPr>
              <w:t>(</w:t>
            </w:r>
            <w:proofErr w:type="gramEnd"/>
            <w:r>
              <w:rPr>
                <w:i/>
                <w:iCs/>
                <w:color w:val="000000" w:themeColor="text1"/>
                <w:sz w:val="28"/>
                <w:szCs w:val="28"/>
              </w:rPr>
              <w:t>&amp;)</w:t>
            </w:r>
          </w:p>
          <w:p w14:paraId="0548A7EC" w14:textId="77777777" w:rsidR="00AA336E" w:rsidRPr="00EB23F3" w:rsidRDefault="00273D6E" w:rsidP="0054383D">
            <w:pPr>
              <w:rPr>
                <w:iCs/>
                <w:color w:val="0070C0"/>
              </w:rPr>
            </w:pPr>
            <w:hyperlink r:id="rId22">
              <w:r w:rsidR="00AA336E" w:rsidRPr="00EB23F3">
                <w:rPr>
                  <w:iCs/>
                  <w:color w:val="0070C0"/>
                  <w:u w:val="single"/>
                </w:rPr>
                <w:t>https://uonline.education.wisc.edu/mod/scorm/view.php?id=29659</w:t>
              </w:r>
            </w:hyperlink>
          </w:p>
          <w:p w14:paraId="4F5EB877" w14:textId="77777777" w:rsidR="00AA336E" w:rsidRPr="000332C1" w:rsidRDefault="00AA336E" w:rsidP="0054383D">
            <w:pPr>
              <w:rPr>
                <w:iCs/>
                <w:color w:val="000000" w:themeColor="text1"/>
              </w:rPr>
            </w:pPr>
          </w:p>
          <w:p w14:paraId="7FD792BF" w14:textId="77777777" w:rsidR="00AA336E" w:rsidRPr="000332C1" w:rsidRDefault="00AA336E" w:rsidP="0054383D">
            <w:pPr>
              <w:rPr>
                <w:rFonts w:eastAsia="Calibri"/>
                <w:iCs/>
                <w:color w:val="000000" w:themeColor="text1"/>
              </w:rPr>
            </w:pPr>
            <w:r w:rsidRPr="000332C1">
              <w:rPr>
                <w:rFonts w:eastAsia="Calibri"/>
                <w:b/>
                <w:iCs/>
                <w:color w:val="000000" w:themeColor="text1"/>
                <w:u w:val="single"/>
              </w:rPr>
              <w:t xml:space="preserve">Cultural Linguistic Ability Diversity </w:t>
            </w:r>
            <w:r w:rsidRPr="000332C1">
              <w:rPr>
                <w:rFonts w:eastAsia="Calibri"/>
                <w:b/>
                <w:color w:val="000000" w:themeColor="text1"/>
                <w:u w:val="single"/>
              </w:rPr>
              <w:t>CLAD</w:t>
            </w:r>
            <w:r w:rsidRPr="000332C1">
              <w:rPr>
                <w:rFonts w:eastAsia="Calibri"/>
                <w:b/>
                <w:color w:val="000000" w:themeColor="text1"/>
              </w:rPr>
              <w:t xml:space="preserve"> </w:t>
            </w:r>
            <w:r w:rsidRPr="00B546CE">
              <w:rPr>
                <w:rFonts w:eastAsia="Calibri"/>
                <w:bCs/>
                <w:i/>
                <w:iCs/>
                <w:color w:val="000000" w:themeColor="text1"/>
              </w:rPr>
              <w:t>Cross-cultural, language, and academic developmen</w:t>
            </w:r>
            <w:r w:rsidRPr="00B546CE">
              <w:rPr>
                <w:rFonts w:eastAsia="Calibri"/>
                <w:b/>
                <w:i/>
                <w:iCs/>
                <w:color w:val="000000" w:themeColor="text1"/>
              </w:rPr>
              <w:t>t</w:t>
            </w:r>
            <w:r w:rsidRPr="000332C1">
              <w:rPr>
                <w:rFonts w:eastAsia="Calibri"/>
                <w:b/>
                <w:color w:val="000000" w:themeColor="text1"/>
              </w:rPr>
              <w:t>.</w:t>
            </w:r>
          </w:p>
          <w:p w14:paraId="0C259F07" w14:textId="77777777" w:rsidR="00AA336E" w:rsidRPr="000332C1" w:rsidRDefault="00AA336E" w:rsidP="0054383D">
            <w:pPr>
              <w:rPr>
                <w:rFonts w:eastAsia="Calibri"/>
                <w:iCs/>
                <w:color w:val="000000" w:themeColor="text1"/>
              </w:rPr>
            </w:pPr>
            <w:r w:rsidRPr="000332C1">
              <w:rPr>
                <w:rFonts w:eastAsia="Calibri"/>
                <w:iCs/>
                <w:color w:val="000000" w:themeColor="text1"/>
              </w:rPr>
              <w:t>Series of Webinars and resources on issues of inclusion and cultural/linguistic responsiveness.</w:t>
            </w:r>
          </w:p>
          <w:p w14:paraId="1A5289EA" w14:textId="77777777" w:rsidR="00AA336E" w:rsidRPr="000332C1" w:rsidRDefault="00AA336E" w:rsidP="0054383D">
            <w:pPr>
              <w:rPr>
                <w:rFonts w:eastAsia="Calibri"/>
                <w:iCs/>
                <w:color w:val="000000" w:themeColor="text1"/>
                <w:u w:val="single"/>
              </w:rPr>
            </w:pPr>
            <w:r w:rsidRPr="000332C1">
              <w:rPr>
                <w:rFonts w:eastAsia="Calibri"/>
                <w:iCs/>
                <w:color w:val="000000" w:themeColor="text1"/>
              </w:rPr>
              <w:t xml:space="preserve"> </w:t>
            </w:r>
            <w:hyperlink r:id="rId23">
              <w:r w:rsidRPr="00EB23F3">
                <w:rPr>
                  <w:rFonts w:eastAsia="Calibri"/>
                  <w:iCs/>
                  <w:color w:val="0070C0"/>
                  <w:u w:val="single"/>
                </w:rPr>
                <w:t>http://webapp.northampton.edu/C</w:t>
              </w:r>
              <w:r w:rsidRPr="00EB23F3">
                <w:rPr>
                  <w:rFonts w:eastAsia="Calibri"/>
                  <w:iCs/>
                  <w:color w:val="0070C0"/>
                  <w:u w:val="single"/>
                </w:rPr>
                <w:lastRenderedPageBreak/>
                <w:t>LAD/clad-resources/webinars.aspx</w:t>
              </w:r>
            </w:hyperlink>
          </w:p>
          <w:p w14:paraId="6B819C97" w14:textId="77777777" w:rsidR="00AA336E" w:rsidRPr="000332C1" w:rsidRDefault="00AA336E" w:rsidP="0054383D">
            <w:pPr>
              <w:rPr>
                <w:rFonts w:eastAsia="Calibri"/>
                <w:iCs/>
                <w:color w:val="000000" w:themeColor="text1"/>
              </w:rPr>
            </w:pPr>
            <w:r w:rsidRPr="000332C1">
              <w:rPr>
                <w:rFonts w:eastAsia="Calibri"/>
                <w:iCs/>
                <w:color w:val="000000" w:themeColor="text1"/>
              </w:rPr>
              <w:t xml:space="preserve"> </w:t>
            </w:r>
          </w:p>
          <w:p w14:paraId="66612ABD" w14:textId="77777777" w:rsidR="00AA336E" w:rsidRPr="000332C1" w:rsidRDefault="00AA336E" w:rsidP="0054383D">
            <w:pPr>
              <w:rPr>
                <w:iCs/>
                <w:color w:val="000000" w:themeColor="text1"/>
              </w:rPr>
            </w:pPr>
          </w:p>
          <w:p w14:paraId="38B1856E" w14:textId="77777777" w:rsidR="00AA336E" w:rsidRPr="000332C1" w:rsidRDefault="00AA336E" w:rsidP="0054383D">
            <w:pPr>
              <w:rPr>
                <w:iCs/>
                <w:color w:val="000000" w:themeColor="text1"/>
              </w:rPr>
            </w:pPr>
          </w:p>
        </w:tc>
        <w:tc>
          <w:tcPr>
            <w:tcW w:w="3330" w:type="dxa"/>
          </w:tcPr>
          <w:p w14:paraId="0D588E9A" w14:textId="77777777" w:rsidR="00AA336E" w:rsidRDefault="00AA336E" w:rsidP="0054383D">
            <w:pPr>
              <w:rPr>
                <w:b/>
                <w:iCs/>
                <w:color w:val="000000" w:themeColor="text1"/>
                <w:u w:val="single"/>
              </w:rPr>
            </w:pPr>
            <w:r w:rsidRPr="000332C1">
              <w:rPr>
                <w:b/>
                <w:iCs/>
                <w:color w:val="000000" w:themeColor="text1"/>
                <w:u w:val="single"/>
              </w:rPr>
              <w:lastRenderedPageBreak/>
              <w:t>City University of N.Y.</w:t>
            </w:r>
          </w:p>
          <w:p w14:paraId="196361EB" w14:textId="77777777" w:rsidR="00AA336E" w:rsidRPr="000332C1" w:rsidRDefault="00AA336E" w:rsidP="0054383D">
            <w:pPr>
              <w:rPr>
                <w:b/>
                <w:iCs/>
                <w:color w:val="000000" w:themeColor="text1"/>
                <w:u w:val="single"/>
              </w:rPr>
            </w:pPr>
            <w:r w:rsidRPr="000332C1">
              <w:rPr>
                <w:b/>
                <w:iCs/>
                <w:color w:val="000000" w:themeColor="text1"/>
                <w:u w:val="single"/>
              </w:rPr>
              <w:t xml:space="preserve">New York State Initiative </w:t>
            </w:r>
            <w:proofErr w:type="gramStart"/>
            <w:r w:rsidRPr="000332C1">
              <w:rPr>
                <w:b/>
                <w:iCs/>
                <w:color w:val="000000" w:themeColor="text1"/>
                <w:u w:val="single"/>
              </w:rPr>
              <w:t>on  Emergent</w:t>
            </w:r>
            <w:proofErr w:type="gramEnd"/>
            <w:r w:rsidRPr="000332C1">
              <w:rPr>
                <w:b/>
                <w:iCs/>
                <w:color w:val="000000" w:themeColor="text1"/>
                <w:u w:val="single"/>
              </w:rPr>
              <w:t xml:space="preserve"> Bilinguals </w:t>
            </w:r>
          </w:p>
          <w:p w14:paraId="14B04226" w14:textId="77777777" w:rsidR="00AA336E" w:rsidRPr="00A76F3A" w:rsidRDefault="00AA336E" w:rsidP="0054383D">
            <w:pPr>
              <w:rPr>
                <w:i/>
                <w:iCs/>
                <w:color w:val="000000" w:themeColor="text1"/>
              </w:rPr>
            </w:pPr>
            <w:proofErr w:type="spellStart"/>
            <w:r w:rsidRPr="00A76F3A">
              <w:rPr>
                <w:i/>
                <w:iCs/>
                <w:color w:val="000000" w:themeColor="text1"/>
              </w:rPr>
              <w:t>Translanguaging</w:t>
            </w:r>
            <w:proofErr w:type="spellEnd"/>
            <w:r w:rsidRPr="00A76F3A">
              <w:rPr>
                <w:i/>
                <w:iCs/>
                <w:color w:val="000000" w:themeColor="text1"/>
              </w:rPr>
              <w:t xml:space="preserve"> Guide for teachers </w:t>
            </w:r>
          </w:p>
          <w:p w14:paraId="48E6741C" w14:textId="77777777" w:rsidR="00AA336E" w:rsidRPr="000332C1" w:rsidRDefault="00AA336E" w:rsidP="0054383D">
            <w:pPr>
              <w:rPr>
                <w:iCs/>
                <w:color w:val="000000" w:themeColor="text1"/>
              </w:rPr>
            </w:pPr>
            <w:r w:rsidRPr="000332C1">
              <w:rPr>
                <w:iCs/>
                <w:color w:val="000000" w:themeColor="text1"/>
              </w:rPr>
              <w:t xml:space="preserve">pp.1-6 for early childhood </w:t>
            </w:r>
          </w:p>
          <w:p w14:paraId="4C013AE0" w14:textId="77777777" w:rsidR="00AA336E" w:rsidRPr="000332C1" w:rsidRDefault="00273D6E" w:rsidP="0054383D">
            <w:pPr>
              <w:rPr>
                <w:iCs/>
                <w:color w:val="000000" w:themeColor="text1"/>
              </w:rPr>
            </w:pPr>
            <w:hyperlink r:id="rId24">
              <w:r w:rsidR="00AA336E" w:rsidRPr="00EB23F3">
                <w:rPr>
                  <w:iCs/>
                  <w:color w:val="0070C0"/>
                  <w:u w:val="single"/>
                </w:rPr>
                <w:t>https://www.cuny-nysieb.org/wp-content/uploads/2016/04/Translanguaging-Guide-March-2013.pdf</w:t>
              </w:r>
            </w:hyperlink>
            <w:r w:rsidR="00AA336E" w:rsidRPr="000332C1">
              <w:rPr>
                <w:iCs/>
                <w:color w:val="000000" w:themeColor="text1"/>
              </w:rPr>
              <w:t xml:space="preserve"> </w:t>
            </w:r>
          </w:p>
          <w:p w14:paraId="663C8202" w14:textId="77777777" w:rsidR="00AA336E" w:rsidRPr="000332C1" w:rsidRDefault="00AA336E" w:rsidP="0054383D">
            <w:pPr>
              <w:rPr>
                <w:iCs/>
                <w:color w:val="000000" w:themeColor="text1"/>
              </w:rPr>
            </w:pPr>
          </w:p>
        </w:tc>
        <w:tc>
          <w:tcPr>
            <w:tcW w:w="2520" w:type="dxa"/>
          </w:tcPr>
          <w:p w14:paraId="3A547060" w14:textId="77777777" w:rsidR="00AA336E" w:rsidRPr="000332C1" w:rsidRDefault="00AA336E" w:rsidP="0054383D">
            <w:pPr>
              <w:rPr>
                <w:b/>
                <w:iCs/>
                <w:color w:val="000000" w:themeColor="text1"/>
                <w:u w:val="single"/>
              </w:rPr>
            </w:pPr>
          </w:p>
        </w:tc>
      </w:tr>
    </w:tbl>
    <w:p w14:paraId="6AA07D22" w14:textId="77777777" w:rsidR="00B14D4F" w:rsidRDefault="00273D6E"/>
    <w:sectPr w:rsidR="00B14D4F" w:rsidSect="00AA336E">
      <w:headerReference w:type="even" r:id="rId25"/>
      <w:headerReference w:type="default" r:id="rId26"/>
      <w:footerReference w:type="even" r:id="rId27"/>
      <w:footerReference w:type="default" r:id="rId28"/>
      <w:headerReference w:type="first" r:id="rId29"/>
      <w:footerReference w:type="first" r:id="rId30"/>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29C885" w14:textId="77777777" w:rsidR="00AA336E" w:rsidRDefault="00AA336E" w:rsidP="00AA336E">
      <w:r>
        <w:separator/>
      </w:r>
    </w:p>
  </w:endnote>
  <w:endnote w:type="continuationSeparator" w:id="0">
    <w:p w14:paraId="1217FBC2" w14:textId="77777777" w:rsidR="00AA336E" w:rsidRDefault="00AA336E" w:rsidP="00AA33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Roboto">
    <w:altName w:val="Arial"/>
    <w:charset w:val="00"/>
    <w:family w:val="auto"/>
    <w:pitch w:val="default"/>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686112" w14:textId="77777777" w:rsidR="00273D6E" w:rsidRDefault="00273D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27FBB4" w14:textId="77777777" w:rsidR="00AA336E" w:rsidRDefault="00AA336E" w:rsidP="00AA336E">
    <w:pPr>
      <w:ind w:right="360"/>
    </w:pPr>
    <w:r>
      <w:rPr>
        <w:b/>
        <w:bCs/>
        <w:sz w:val="28"/>
        <w:szCs w:val="28"/>
      </w:rPr>
      <w:t>(</w:t>
    </w:r>
    <w:proofErr w:type="gramStart"/>
    <w:r>
      <w:rPr>
        <w:b/>
        <w:bCs/>
        <w:sz w:val="28"/>
        <w:szCs w:val="28"/>
      </w:rPr>
      <w:t>*)</w:t>
    </w:r>
    <w:r>
      <w:t>Indicates</w:t>
    </w:r>
    <w:proofErr w:type="gramEnd"/>
    <w:r>
      <w:t xml:space="preserve"> resource that can be used for more than one competency or competency areas.</w:t>
    </w:r>
  </w:p>
  <w:p w14:paraId="79F00AD8" w14:textId="77777777" w:rsidR="00AA336E" w:rsidRDefault="00AA336E" w:rsidP="00AA336E">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62467AA8" w14:textId="13930732" w:rsidR="00AA336E" w:rsidRDefault="00AA336E" w:rsidP="00AA336E">
    <w:pPr>
      <w:ind w:right="360"/>
    </w:pPr>
    <w:r>
      <w:rPr>
        <w:b/>
        <w:bCs/>
        <w:i/>
        <w:iCs/>
        <w:color w:val="000000" w:themeColor="text1"/>
        <w:sz w:val="28"/>
        <w:szCs w:val="28"/>
      </w:rPr>
      <w:t>(</w:t>
    </w:r>
    <w:proofErr w:type="gramStart"/>
    <w:r>
      <w:rPr>
        <w:b/>
        <w:bCs/>
        <w:i/>
        <w:iCs/>
        <w:color w:val="000000" w:themeColor="text1"/>
        <w:sz w:val="28"/>
        <w:szCs w:val="28"/>
      </w:rPr>
      <w:t>&amp;)</w:t>
    </w:r>
    <w:r>
      <w:t>This</w:t>
    </w:r>
    <w:proofErr w:type="gramEnd"/>
    <w:r>
      <w:t xml:space="preserve">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B87182" w14:textId="77777777" w:rsidR="00273D6E" w:rsidRDefault="00273D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2A45A0" w14:textId="77777777" w:rsidR="00AA336E" w:rsidRDefault="00AA336E" w:rsidP="00AA336E">
      <w:r>
        <w:separator/>
      </w:r>
    </w:p>
  </w:footnote>
  <w:footnote w:type="continuationSeparator" w:id="0">
    <w:p w14:paraId="09F1E1EC" w14:textId="77777777" w:rsidR="00AA336E" w:rsidRDefault="00AA336E" w:rsidP="00AA33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5FDDA5" w14:textId="7DB51F21" w:rsidR="00273D6E" w:rsidRDefault="00273D6E">
    <w:pPr>
      <w:pStyle w:val="Header"/>
    </w:pPr>
    <w:r>
      <w:rPr>
        <w:noProof/>
      </w:rPr>
      <w:pict w14:anchorId="5BA901C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4697985"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BAD13A" w14:textId="25DA9858" w:rsidR="00273D6E" w:rsidRDefault="00273D6E">
    <w:pPr>
      <w:pStyle w:val="Header"/>
    </w:pPr>
    <w:r>
      <w:rPr>
        <w:noProof/>
      </w:rPr>
      <w:pict w14:anchorId="71DC273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4697986"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0B7E1A" w14:textId="6CF5532C" w:rsidR="00273D6E" w:rsidRDefault="00273D6E">
    <w:pPr>
      <w:pStyle w:val="Header"/>
    </w:pPr>
    <w:r>
      <w:rPr>
        <w:noProof/>
      </w:rPr>
      <w:pict w14:anchorId="7D2AC5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4697984"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FB47233"/>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36E"/>
    <w:rsid w:val="00273D6E"/>
    <w:rsid w:val="00790C43"/>
    <w:rsid w:val="009709FA"/>
    <w:rsid w:val="00AA336E"/>
    <w:rsid w:val="00E752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5960D06"/>
  <w15:chartTrackingRefBased/>
  <w15:docId w15:val="{D0906719-2D05-4E1C-984E-CC1D8B04A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336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AA336E"/>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AA336E"/>
    <w:rPr>
      <w:color w:val="954F72" w:themeColor="followedHyperlink"/>
      <w:u w:val="single"/>
    </w:rPr>
  </w:style>
  <w:style w:type="character" w:customStyle="1" w:styleId="Heading1Char">
    <w:name w:val="Heading 1 Char"/>
    <w:basedOn w:val="DefaultParagraphFont"/>
    <w:link w:val="Heading1"/>
    <w:uiPriority w:val="9"/>
    <w:rsid w:val="00AA336E"/>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AA336E"/>
    <w:rPr>
      <w:color w:val="0563C1" w:themeColor="hyperlink"/>
      <w:u w:val="single"/>
    </w:rPr>
  </w:style>
  <w:style w:type="paragraph" w:styleId="Header">
    <w:name w:val="header"/>
    <w:basedOn w:val="Normal"/>
    <w:link w:val="HeaderChar"/>
    <w:uiPriority w:val="99"/>
    <w:unhideWhenUsed/>
    <w:rsid w:val="00AA336E"/>
    <w:pPr>
      <w:tabs>
        <w:tab w:val="center" w:pos="4680"/>
        <w:tab w:val="right" w:pos="9360"/>
      </w:tabs>
    </w:pPr>
  </w:style>
  <w:style w:type="character" w:customStyle="1" w:styleId="HeaderChar">
    <w:name w:val="Header Char"/>
    <w:basedOn w:val="DefaultParagraphFont"/>
    <w:link w:val="Header"/>
    <w:uiPriority w:val="99"/>
    <w:rsid w:val="00AA336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A336E"/>
    <w:pPr>
      <w:tabs>
        <w:tab w:val="center" w:pos="4680"/>
        <w:tab w:val="right" w:pos="9360"/>
      </w:tabs>
    </w:pPr>
  </w:style>
  <w:style w:type="character" w:customStyle="1" w:styleId="FooterChar">
    <w:name w:val="Footer Char"/>
    <w:basedOn w:val="DefaultParagraphFont"/>
    <w:link w:val="Footer"/>
    <w:uiPriority w:val="99"/>
    <w:rsid w:val="00AA336E"/>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d.com/talks/patricia_kuhl_the_linguistic_genius_of_babies" TargetMode="External"/><Relationship Id="rId13" Type="http://schemas.openxmlformats.org/officeDocument/2006/relationships/hyperlink" Target="https://www.youtube.com/watch?v=S7AztkmFLho" TargetMode="External"/><Relationship Id="rId18" Type="http://schemas.openxmlformats.org/officeDocument/2006/relationships/hyperlink" Target="https://www.youtube.com/watch?v=Mb_-uj7L6No" TargetMode="Externa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s://www.youtube.com/watch?v=lXGU0QfSynE" TargetMode="External"/><Relationship Id="rId7" Type="http://schemas.openxmlformats.org/officeDocument/2006/relationships/hyperlink" Target="https://www.youtube.com/watch?v=rmMcqRiym-g" TargetMode="External"/><Relationship Id="rId12" Type="http://schemas.openxmlformats.org/officeDocument/2006/relationships/hyperlink" Target="https://eclkc.ohs.acf.hhs.gov/sites/default/files/pdf/no-search/iss/language-modeling-and-conversations/conversations-teach-tips-dll.pdf" TargetMode="External"/><Relationship Id="rId17" Type="http://schemas.openxmlformats.org/officeDocument/2006/relationships/hyperlink" Target="https://www.youtube.com/watch?v=lXGU0QfSynE"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modules.ilabs.uw.edu/module/bilingual-language-development/" TargetMode="External"/><Relationship Id="rId20" Type="http://schemas.openxmlformats.org/officeDocument/2006/relationships/hyperlink" Target="https://www.youtube.com/watch?v=6G2MnKeJjtA" TargetMode="External"/><Relationship Id="rId29"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online.education.wisc.edu/mod/scorm/view.php?id=29642" TargetMode="External"/><Relationship Id="rId24" Type="http://schemas.openxmlformats.org/officeDocument/2006/relationships/hyperlink" Target="https://www.cuny-nysieb.org/wp-content/uploads/2016/04/Translanguaging-Guide-March-2013.pdf"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uonline.education.wisc.edu/mod/scorm/view.php?id=29624" TargetMode="External"/><Relationship Id="rId23" Type="http://schemas.openxmlformats.org/officeDocument/2006/relationships/hyperlink" Target="http://webapp.northampton.edu/CLAD/clad-resources/webinars.aspx" TargetMode="External"/><Relationship Id="rId28" Type="http://schemas.openxmlformats.org/officeDocument/2006/relationships/footer" Target="footer2.xml"/><Relationship Id="rId10" Type="http://schemas.openxmlformats.org/officeDocument/2006/relationships/hyperlink" Target="https://www.youtube.com/watch?v=wYzFMblqHkI&amp;list=PLhOEVkEub6hEkfyp3Y6YSH3dHZWRpgykX&amp;index=4&amp;t=0s" TargetMode="External"/><Relationship Id="rId19" Type="http://schemas.openxmlformats.org/officeDocument/2006/relationships/hyperlink" Target="https://youtu.be/Z_AnGU8jy4o"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youtube.com/watch?v=WT9daxBNDrA" TargetMode="External"/><Relationship Id="rId14" Type="http://schemas.openxmlformats.org/officeDocument/2006/relationships/hyperlink" Target="https://www.youtube.com/watch?v=Mhs_DJwW8v0" TargetMode="External"/><Relationship Id="rId22" Type="http://schemas.openxmlformats.org/officeDocument/2006/relationships/hyperlink" Target="https://uonline.education.wisc.edu/mod/scorm/view.php?id=29659"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1360</Words>
  <Characters>7757</Characters>
  <Application>Microsoft Office Word</Application>
  <DocSecurity>0</DocSecurity>
  <Lines>64</Lines>
  <Paragraphs>18</Paragraphs>
  <ScaleCrop>false</ScaleCrop>
  <Company/>
  <LinksUpToDate>false</LinksUpToDate>
  <CharactersWithSpaces>9099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3</cp:revision>
  <dcterms:created xsi:type="dcterms:W3CDTF">2020-07-28T13:11:00Z</dcterms:created>
  <dcterms:modified xsi:type="dcterms:W3CDTF">2020-08-03T17:07:00Z</dcterms:modified>
</cp:coreProperties>
</file>