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42E677" w14:textId="77777777" w:rsidR="00931964" w:rsidRPr="00B827C4" w:rsidRDefault="00931964" w:rsidP="00931964">
      <w:pPr>
        <w:widowControl w:val="0"/>
        <w:pBdr>
          <w:top w:val="nil"/>
          <w:left w:val="nil"/>
          <w:bottom w:val="nil"/>
          <w:right w:val="nil"/>
          <w:between w:val="nil"/>
        </w:pBdr>
        <w:spacing w:line="276" w:lineRule="auto"/>
        <w:jc w:val="center"/>
        <w:rPr>
          <w:rFonts w:ascii="Arial" w:eastAsia="Arial" w:hAnsi="Arial" w:cs="Arial"/>
          <w:b/>
          <w:bCs/>
          <w:sz w:val="28"/>
          <w:szCs w:val="28"/>
        </w:rPr>
      </w:pPr>
      <w:r>
        <w:rPr>
          <w:rFonts w:ascii="Arial" w:eastAsia="Arial" w:hAnsi="Arial" w:cs="Arial"/>
          <w:b/>
          <w:bCs/>
          <w:sz w:val="28"/>
          <w:szCs w:val="28"/>
        </w:rPr>
        <w:t>GATEWAYS TO OPPORTUNITY ®</w:t>
      </w:r>
    </w:p>
    <w:p w14:paraId="55904084" w14:textId="77777777" w:rsidR="00931964" w:rsidRDefault="00931964" w:rsidP="00931964">
      <w:pPr>
        <w:widowControl w:val="0"/>
        <w:pBdr>
          <w:top w:val="nil"/>
          <w:left w:val="nil"/>
          <w:bottom w:val="nil"/>
          <w:right w:val="nil"/>
          <w:between w:val="nil"/>
        </w:pBdr>
        <w:spacing w:line="276" w:lineRule="auto"/>
        <w:rPr>
          <w:rFonts w:ascii="Arial" w:eastAsia="Arial" w:hAnsi="Arial" w:cs="Arial"/>
          <w:b/>
          <w:bCs/>
          <w:sz w:val="28"/>
          <w:szCs w:val="28"/>
        </w:rPr>
      </w:pPr>
    </w:p>
    <w:p w14:paraId="1A07E744" w14:textId="77777777"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ES</w:t>
      </w:r>
      <w:r>
        <w:rPr>
          <w:rFonts w:eastAsia="Arial"/>
          <w:b/>
          <w:bCs/>
          <w:sz w:val="28"/>
          <w:szCs w:val="28"/>
        </w:rPr>
        <w:t>L &amp;</w:t>
      </w:r>
      <w:r w:rsidRPr="00E54521">
        <w:rPr>
          <w:rFonts w:eastAsia="Arial"/>
          <w:b/>
          <w:bCs/>
          <w:sz w:val="28"/>
          <w:szCs w:val="28"/>
        </w:rPr>
        <w:t xml:space="preserve"> Bilingual Credential</w:t>
      </w:r>
    </w:p>
    <w:p w14:paraId="3C3FD0FA" w14:textId="305690A0"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CONTENT AREA</w:t>
      </w:r>
      <w:r>
        <w:rPr>
          <w:rFonts w:eastAsia="Arial"/>
          <w:b/>
          <w:bCs/>
          <w:sz w:val="28"/>
          <w:szCs w:val="28"/>
        </w:rPr>
        <w:t>:</w:t>
      </w:r>
      <w:r w:rsidRPr="00E54521">
        <w:rPr>
          <w:rFonts w:eastAsia="Arial"/>
          <w:b/>
          <w:bCs/>
          <w:sz w:val="28"/>
          <w:szCs w:val="28"/>
        </w:rPr>
        <w:t xml:space="preserve"> </w:t>
      </w:r>
      <w:r w:rsidR="00B74417" w:rsidRPr="00AE197C">
        <w:rPr>
          <w:rFonts w:eastAsia="Arial"/>
          <w:b/>
          <w:bCs/>
          <w:i/>
          <w:iCs/>
          <w:sz w:val="28"/>
          <w:szCs w:val="28"/>
        </w:rPr>
        <w:t>INTERACTIONS, RELATIONSHIPS, AND ENVIRONMENTS</w:t>
      </w:r>
    </w:p>
    <w:tbl>
      <w:tblPr>
        <w:tblW w:w="18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3150"/>
        <w:gridCol w:w="2880"/>
        <w:gridCol w:w="3060"/>
        <w:gridCol w:w="3330"/>
        <w:gridCol w:w="3600"/>
      </w:tblGrid>
      <w:tr w:rsidR="00E03801" w:rsidRPr="0035553C" w14:paraId="64B98BD5" w14:textId="77777777" w:rsidTr="00466013">
        <w:trPr>
          <w:trHeight w:val="744"/>
          <w:tblHeader/>
        </w:trPr>
        <w:tc>
          <w:tcPr>
            <w:tcW w:w="2515" w:type="dxa"/>
            <w:shd w:val="clear" w:color="auto" w:fill="auto"/>
          </w:tcPr>
          <w:p w14:paraId="345FD8FC" w14:textId="77777777" w:rsidR="00E03801" w:rsidRPr="00A22A87" w:rsidRDefault="00E03801" w:rsidP="0054383D">
            <w:pPr>
              <w:rPr>
                <w:b/>
                <w:bCs/>
                <w:color w:val="FF0000"/>
                <w:sz w:val="28"/>
                <w:szCs w:val="28"/>
              </w:rPr>
            </w:pPr>
            <w:r w:rsidRPr="00A22A87">
              <w:rPr>
                <w:b/>
                <w:bCs/>
                <w:iCs/>
                <w:color w:val="000000" w:themeColor="text1"/>
                <w:sz w:val="28"/>
                <w:szCs w:val="28"/>
              </w:rPr>
              <w:t>Competency</w:t>
            </w:r>
          </w:p>
        </w:tc>
        <w:tc>
          <w:tcPr>
            <w:tcW w:w="3150" w:type="dxa"/>
            <w:shd w:val="clear" w:color="auto" w:fill="auto"/>
          </w:tcPr>
          <w:p w14:paraId="5C1415C2" w14:textId="77777777" w:rsidR="00E03801" w:rsidRPr="0035553C" w:rsidRDefault="00E03801" w:rsidP="0054383D">
            <w:pPr>
              <w:rPr>
                <w:b/>
                <w:bCs/>
                <w:sz w:val="28"/>
                <w:szCs w:val="28"/>
              </w:rPr>
            </w:pPr>
            <w:r>
              <w:rPr>
                <w:b/>
                <w:bCs/>
                <w:sz w:val="28"/>
                <w:szCs w:val="28"/>
              </w:rPr>
              <w:t>Descriptor(s)</w:t>
            </w:r>
          </w:p>
        </w:tc>
        <w:tc>
          <w:tcPr>
            <w:tcW w:w="2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93A7FE" w14:textId="77777777" w:rsidR="00E03801" w:rsidRPr="0035553C" w:rsidRDefault="00E03801" w:rsidP="0054383D">
            <w:pPr>
              <w:ind w:left="120" w:right="120"/>
              <w:rPr>
                <w:rFonts w:eastAsia="Calibri"/>
                <w:b/>
                <w:bCs/>
                <w:sz w:val="28"/>
                <w:szCs w:val="28"/>
              </w:rPr>
            </w:pPr>
            <w:r w:rsidRPr="0035553C">
              <w:rPr>
                <w:rFonts w:eastAsia="Calibri"/>
                <w:b/>
                <w:bCs/>
                <w:sz w:val="28"/>
                <w:szCs w:val="28"/>
              </w:rPr>
              <w:t>Videos</w:t>
            </w:r>
          </w:p>
        </w:tc>
        <w:tc>
          <w:tcPr>
            <w:tcW w:w="30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A08010" w14:textId="77777777" w:rsidR="00E03801" w:rsidRPr="0035553C" w:rsidRDefault="00E03801" w:rsidP="0054383D">
            <w:pPr>
              <w:ind w:left="120" w:right="120"/>
              <w:rPr>
                <w:rFonts w:eastAsia="Calibri"/>
                <w:b/>
                <w:bCs/>
                <w:sz w:val="28"/>
                <w:szCs w:val="28"/>
              </w:rPr>
            </w:pPr>
            <w:r w:rsidRPr="0035553C">
              <w:rPr>
                <w:rFonts w:eastAsia="Calibri"/>
                <w:b/>
                <w:bCs/>
                <w:sz w:val="28"/>
                <w:szCs w:val="28"/>
              </w:rPr>
              <w:t>Modules/Webinars</w:t>
            </w:r>
          </w:p>
        </w:tc>
        <w:tc>
          <w:tcPr>
            <w:tcW w:w="333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85D8F8D" w14:textId="77777777" w:rsidR="00E03801" w:rsidRPr="0035553C" w:rsidRDefault="00E03801" w:rsidP="0054383D">
            <w:pPr>
              <w:ind w:left="120" w:right="120"/>
              <w:rPr>
                <w:rFonts w:eastAsia="Calibri"/>
                <w:b/>
                <w:bCs/>
                <w:sz w:val="28"/>
                <w:szCs w:val="28"/>
              </w:rPr>
            </w:pPr>
            <w:r w:rsidRPr="0035553C">
              <w:rPr>
                <w:rFonts w:eastAsia="Calibri"/>
                <w:b/>
                <w:bCs/>
                <w:sz w:val="28"/>
                <w:szCs w:val="28"/>
              </w:rPr>
              <w:t>Tip Sheets/</w:t>
            </w:r>
          </w:p>
          <w:p w14:paraId="2858CE5F" w14:textId="77777777" w:rsidR="00E03801" w:rsidRPr="0035553C" w:rsidRDefault="00E03801" w:rsidP="0054383D">
            <w:pPr>
              <w:ind w:left="120" w:right="120"/>
              <w:rPr>
                <w:rFonts w:eastAsia="Calibri"/>
                <w:b/>
                <w:bCs/>
                <w:sz w:val="28"/>
                <w:szCs w:val="28"/>
              </w:rPr>
            </w:pPr>
            <w:r w:rsidRPr="0035553C">
              <w:rPr>
                <w:rFonts w:eastAsia="Calibri"/>
                <w:b/>
                <w:bCs/>
                <w:sz w:val="28"/>
                <w:szCs w:val="28"/>
              </w:rPr>
              <w:t>Blog</w:t>
            </w:r>
            <w:r>
              <w:rPr>
                <w:rFonts w:eastAsia="Calibri"/>
                <w:b/>
                <w:bCs/>
                <w:sz w:val="28"/>
                <w:szCs w:val="28"/>
              </w:rPr>
              <w:t xml:space="preserve"> </w:t>
            </w:r>
            <w:r w:rsidRPr="0035553C">
              <w:rPr>
                <w:rFonts w:eastAsia="Calibri"/>
                <w:b/>
                <w:bCs/>
                <w:sz w:val="28"/>
                <w:szCs w:val="28"/>
              </w:rPr>
              <w:t xml:space="preserve">Posts/How </w:t>
            </w:r>
            <w:proofErr w:type="spellStart"/>
            <w:r w:rsidRPr="0035553C">
              <w:rPr>
                <w:rFonts w:eastAsia="Calibri"/>
                <w:b/>
                <w:bCs/>
                <w:sz w:val="28"/>
                <w:szCs w:val="28"/>
              </w:rPr>
              <w:t>Tos</w:t>
            </w:r>
            <w:proofErr w:type="spellEnd"/>
          </w:p>
        </w:tc>
        <w:tc>
          <w:tcPr>
            <w:tcW w:w="360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1F1CFB0" w14:textId="77777777" w:rsidR="00E03801" w:rsidRPr="0035553C" w:rsidRDefault="00E03801" w:rsidP="0054383D">
            <w:pPr>
              <w:ind w:left="120" w:right="120"/>
              <w:rPr>
                <w:rFonts w:eastAsia="Calibri"/>
                <w:b/>
                <w:bCs/>
                <w:sz w:val="28"/>
                <w:szCs w:val="28"/>
              </w:rPr>
            </w:pPr>
            <w:r w:rsidRPr="0035553C">
              <w:rPr>
                <w:rFonts w:eastAsia="Calibri"/>
                <w:b/>
                <w:bCs/>
                <w:sz w:val="28"/>
                <w:szCs w:val="28"/>
              </w:rPr>
              <w:t>Papers</w:t>
            </w:r>
          </w:p>
        </w:tc>
      </w:tr>
      <w:tr w:rsidR="00B74417" w:rsidRPr="0035553C" w14:paraId="32CB549F" w14:textId="77777777" w:rsidTr="00B74417">
        <w:trPr>
          <w:trHeight w:val="1178"/>
        </w:trPr>
        <w:tc>
          <w:tcPr>
            <w:tcW w:w="2515" w:type="dxa"/>
            <w:shd w:val="clear" w:color="auto" w:fill="FFFFCC"/>
          </w:tcPr>
          <w:p w14:paraId="3D365A66" w14:textId="3962D7AE" w:rsidR="00B74417" w:rsidRPr="0035553C" w:rsidRDefault="00B74417" w:rsidP="00B74417">
            <w:r w:rsidRPr="00E62807">
              <w:rPr>
                <w:b/>
                <w:bCs/>
                <w:color w:val="000000" w:themeColor="text1"/>
              </w:rPr>
              <w:t>IRE1</w:t>
            </w:r>
            <w:r w:rsidRPr="00E62807">
              <w:rPr>
                <w:color w:val="000000" w:themeColor="text1"/>
              </w:rPr>
              <w:t xml:space="preserve"> </w:t>
            </w:r>
            <w:r>
              <w:t xml:space="preserve">Outlines the importance of the quantity and quality of multilingual exposure at home and in the larger community. </w:t>
            </w:r>
          </w:p>
        </w:tc>
        <w:tc>
          <w:tcPr>
            <w:tcW w:w="3150" w:type="dxa"/>
          </w:tcPr>
          <w:p w14:paraId="7C0D8DA3" w14:textId="3099C22E" w:rsidR="00B74417" w:rsidRPr="0035553C" w:rsidRDefault="00B74417" w:rsidP="00B74417">
            <w:pPr>
              <w:rPr>
                <w:color w:val="FF0000"/>
              </w:rPr>
            </w:pPr>
            <w:r>
              <w:t xml:space="preserve">Describes methods to collect information about attitudes regarding all the languages relevant to the child used in the home, community, and early childhood settings.    </w:t>
            </w:r>
          </w:p>
        </w:tc>
        <w:tc>
          <w:tcPr>
            <w:tcW w:w="2880" w:type="dxa"/>
          </w:tcPr>
          <w:p w14:paraId="15BB2572" w14:textId="77777777" w:rsidR="00B74417" w:rsidRPr="000332C1" w:rsidRDefault="00B74417" w:rsidP="00B74417">
            <w:pPr>
              <w:rPr>
                <w:rFonts w:eastAsia="Calibri"/>
                <w:b/>
                <w:i/>
                <w:iCs/>
                <w:color w:val="000000" w:themeColor="text1"/>
                <w:u w:val="single"/>
              </w:rPr>
            </w:pPr>
            <w:r w:rsidRPr="000332C1">
              <w:rPr>
                <w:rFonts w:eastAsia="Calibri"/>
                <w:b/>
                <w:i/>
                <w:iCs/>
                <w:color w:val="000000" w:themeColor="text1"/>
                <w:u w:val="single"/>
              </w:rPr>
              <w:t xml:space="preserve">California Early Childhood Educator Competencies </w:t>
            </w:r>
          </w:p>
          <w:p w14:paraId="47984BDF" w14:textId="77777777" w:rsidR="00B74417" w:rsidRDefault="00B74417" w:rsidP="00B74417">
            <w:pPr>
              <w:rPr>
                <w:rFonts w:eastAsia="Calibri"/>
                <w:i/>
                <w:iCs/>
                <w:color w:val="000000" w:themeColor="text1"/>
              </w:rPr>
            </w:pPr>
            <w:r w:rsidRPr="00EE095F">
              <w:rPr>
                <w:rFonts w:eastAsia="Calibri"/>
                <w:i/>
                <w:iCs/>
                <w:color w:val="000000" w:themeColor="text1"/>
              </w:rPr>
              <w:t>Culture, Diversity, and Equity</w:t>
            </w:r>
            <w:r>
              <w:rPr>
                <w:rFonts w:eastAsia="Calibri"/>
                <w:i/>
                <w:iCs/>
                <w:color w:val="000000" w:themeColor="text1"/>
              </w:rPr>
              <w:t xml:space="preserve"> (*)</w:t>
            </w:r>
          </w:p>
          <w:p w14:paraId="38A39276" w14:textId="77777777" w:rsidR="00B74417" w:rsidRPr="000332C1" w:rsidRDefault="00B74417" w:rsidP="00B74417">
            <w:pPr>
              <w:rPr>
                <w:rFonts w:eastAsia="Calibri"/>
                <w:i/>
                <w:iCs/>
                <w:color w:val="000000" w:themeColor="text1"/>
              </w:rPr>
            </w:pPr>
            <w:r w:rsidRPr="000332C1">
              <w:rPr>
                <w:rFonts w:eastAsia="Calibri"/>
                <w:i/>
                <w:iCs/>
                <w:color w:val="000000" w:themeColor="text1"/>
              </w:rPr>
              <w:t>(Video; 16:49</w:t>
            </w:r>
            <w:r>
              <w:rPr>
                <w:rFonts w:eastAsia="Calibri"/>
                <w:i/>
                <w:iCs/>
                <w:color w:val="000000" w:themeColor="text1"/>
              </w:rPr>
              <w:t>)</w:t>
            </w:r>
          </w:p>
          <w:p w14:paraId="76369AA5" w14:textId="77777777" w:rsidR="00B74417" w:rsidRPr="00EE095F" w:rsidRDefault="00B74417" w:rsidP="00B74417">
            <w:pPr>
              <w:rPr>
                <w:rFonts w:eastAsia="Calibri"/>
                <w:color w:val="000000" w:themeColor="text1"/>
              </w:rPr>
            </w:pPr>
            <w:r w:rsidRPr="00EE095F">
              <w:rPr>
                <w:rFonts w:eastAsia="Calibri"/>
                <w:color w:val="000000" w:themeColor="text1"/>
              </w:rPr>
              <w:t xml:space="preserve">This video This video features a panel </w:t>
            </w:r>
            <w:proofErr w:type="gramStart"/>
            <w:r w:rsidRPr="00EE095F">
              <w:rPr>
                <w:rFonts w:eastAsia="Calibri"/>
                <w:color w:val="000000" w:themeColor="text1"/>
              </w:rPr>
              <w:t>discussion  with</w:t>
            </w:r>
            <w:proofErr w:type="gramEnd"/>
            <w:r w:rsidRPr="00EE095F">
              <w:rPr>
                <w:rFonts w:eastAsia="Calibri"/>
                <w:color w:val="000000" w:themeColor="text1"/>
              </w:rPr>
              <w:t xml:space="preserve"> Janet Gonzalez Mena, Christina Lopez-Morgan, Kimberly </w:t>
            </w:r>
            <w:proofErr w:type="spellStart"/>
            <w:r w:rsidRPr="00EE095F">
              <w:rPr>
                <w:rFonts w:eastAsia="Calibri"/>
                <w:color w:val="000000" w:themeColor="text1"/>
              </w:rPr>
              <w:t>Nall</w:t>
            </w:r>
            <w:proofErr w:type="spellEnd"/>
            <w:r w:rsidRPr="00EE095F">
              <w:rPr>
                <w:rFonts w:eastAsia="Calibri"/>
                <w:color w:val="000000" w:themeColor="text1"/>
              </w:rPr>
              <w:t xml:space="preserve">, Intisar Shareef, moderated by Peter Mangione. The panel members address the following topics </w:t>
            </w:r>
          </w:p>
          <w:p w14:paraId="27D7ADB8" w14:textId="77777777" w:rsidR="00B74417" w:rsidRPr="00EE095F" w:rsidRDefault="00B74417" w:rsidP="00B74417">
            <w:pPr>
              <w:rPr>
                <w:rFonts w:eastAsia="Calibri"/>
                <w:i/>
                <w:iCs/>
                <w:color w:val="000000" w:themeColor="text1"/>
              </w:rPr>
            </w:pPr>
            <w:r w:rsidRPr="000332C1">
              <w:rPr>
                <w:rFonts w:eastAsia="Calibri"/>
                <w:i/>
                <w:iCs/>
                <w:color w:val="000000" w:themeColor="text1"/>
              </w:rPr>
              <w:t>“</w:t>
            </w:r>
            <w:r w:rsidRPr="00D713B2">
              <w:rPr>
                <w:rFonts w:eastAsia="Calibri"/>
                <w:i/>
                <w:iCs/>
                <w:color w:val="000000" w:themeColor="text1"/>
              </w:rPr>
              <w:t>Respect for All Differences and Similarities</w:t>
            </w:r>
            <w:r w:rsidRPr="000332C1">
              <w:rPr>
                <w:rFonts w:eastAsia="Calibri"/>
                <w:i/>
                <w:iCs/>
                <w:color w:val="000000" w:themeColor="text1"/>
              </w:rPr>
              <w:t>,” “</w:t>
            </w:r>
            <w:r w:rsidRPr="00D713B2">
              <w:rPr>
                <w:rFonts w:eastAsia="Calibri"/>
                <w:i/>
                <w:iCs/>
                <w:color w:val="000000" w:themeColor="text1"/>
              </w:rPr>
              <w:t>Culturally Responsive</w:t>
            </w:r>
            <w:r w:rsidRPr="000332C1">
              <w:rPr>
                <w:rFonts w:eastAsia="Calibri"/>
                <w:color w:val="000000" w:themeColor="text1"/>
              </w:rPr>
              <w:t xml:space="preserve"> </w:t>
            </w:r>
            <w:r w:rsidRPr="00D713B2">
              <w:rPr>
                <w:rFonts w:eastAsia="Calibri"/>
                <w:i/>
                <w:iCs/>
                <w:color w:val="000000" w:themeColor="text1"/>
              </w:rPr>
              <w:t>Approaches</w:t>
            </w:r>
            <w:proofErr w:type="gramStart"/>
            <w:r w:rsidRPr="00D713B2">
              <w:rPr>
                <w:rFonts w:eastAsia="Calibri"/>
                <w:i/>
                <w:iCs/>
                <w:color w:val="000000" w:themeColor="text1"/>
              </w:rPr>
              <w:t>,”</w:t>
            </w:r>
            <w:r w:rsidRPr="000332C1">
              <w:rPr>
                <w:rFonts w:eastAsia="Calibri"/>
                <w:i/>
                <w:iCs/>
                <w:color w:val="000000" w:themeColor="text1"/>
              </w:rPr>
              <w:t xml:space="preserve"> </w:t>
            </w:r>
            <w:r>
              <w:rPr>
                <w:rFonts w:eastAsia="Calibri"/>
                <w:i/>
                <w:iCs/>
                <w:color w:val="000000" w:themeColor="text1"/>
              </w:rPr>
              <w:t xml:space="preserve">  </w:t>
            </w:r>
            <w:proofErr w:type="gramEnd"/>
            <w:r w:rsidRPr="000332C1">
              <w:rPr>
                <w:rFonts w:eastAsia="Calibri"/>
                <w:i/>
                <w:iCs/>
                <w:color w:val="000000" w:themeColor="text1"/>
              </w:rPr>
              <w:t>“</w:t>
            </w:r>
            <w:r w:rsidRPr="00D713B2">
              <w:rPr>
                <w:rFonts w:eastAsia="Calibri"/>
                <w:i/>
                <w:iCs/>
                <w:color w:val="000000" w:themeColor="text1"/>
              </w:rPr>
              <w:t>Culture and Language Development and Learning</w:t>
            </w:r>
            <w:r w:rsidRPr="000332C1">
              <w:rPr>
                <w:rFonts w:eastAsia="Calibri"/>
                <w:i/>
                <w:iCs/>
                <w:color w:val="000000" w:themeColor="text1"/>
              </w:rPr>
              <w:t>,” and “</w:t>
            </w:r>
            <w:r w:rsidRPr="00D713B2">
              <w:rPr>
                <w:rFonts w:eastAsia="Calibri"/>
                <w:i/>
                <w:iCs/>
                <w:color w:val="000000" w:themeColor="text1"/>
              </w:rPr>
              <w:t>Culturally Inclusive Learning Environments</w:t>
            </w:r>
            <w:r w:rsidRPr="000332C1">
              <w:rPr>
                <w:rFonts w:eastAsia="Calibri"/>
                <w:i/>
                <w:iCs/>
                <w:color w:val="000000" w:themeColor="text1"/>
              </w:rPr>
              <w:t>”</w:t>
            </w:r>
            <w:r>
              <w:rPr>
                <w:rFonts w:eastAsia="Calibri"/>
                <w:i/>
                <w:iCs/>
                <w:color w:val="000000" w:themeColor="text1"/>
              </w:rPr>
              <w:t>.</w:t>
            </w:r>
          </w:p>
          <w:p w14:paraId="18303666" w14:textId="77777777" w:rsidR="00B74417" w:rsidRDefault="007B6015" w:rsidP="00B74417">
            <w:pPr>
              <w:rPr>
                <w:color w:val="0000FF"/>
                <w:u w:val="single"/>
              </w:rPr>
            </w:pPr>
            <w:hyperlink r:id="rId7">
              <w:r w:rsidR="00B74417">
                <w:rPr>
                  <w:color w:val="0000FF"/>
                  <w:u w:val="single"/>
                </w:rPr>
                <w:t>https://www.youtube.com/watch?v=wYzFMblqHkI(&amp;)list=PLhOEVkEub6hEkfyp3Y6YSH3dHZWRpgykX(&amp;)index=4(&amp;)t=0s</w:t>
              </w:r>
            </w:hyperlink>
          </w:p>
          <w:p w14:paraId="0CA3B6A2" w14:textId="77777777" w:rsidR="00B74417" w:rsidRDefault="00B74417" w:rsidP="00B74417"/>
          <w:p w14:paraId="7FA21494" w14:textId="77777777" w:rsidR="00B74417" w:rsidRPr="000332C1" w:rsidRDefault="00B74417" w:rsidP="00B74417">
            <w:pPr>
              <w:rPr>
                <w:b/>
                <w:i/>
                <w:iCs/>
                <w:color w:val="000000" w:themeColor="text1"/>
                <w:u w:val="single"/>
              </w:rPr>
            </w:pPr>
            <w:r w:rsidRPr="000332C1">
              <w:rPr>
                <w:b/>
                <w:i/>
                <w:iCs/>
                <w:color w:val="000000" w:themeColor="text1"/>
                <w:u w:val="single"/>
              </w:rPr>
              <w:t>California Early Childhood Educator Competencies</w:t>
            </w:r>
          </w:p>
          <w:p w14:paraId="07FC66A8" w14:textId="77777777" w:rsidR="00B74417" w:rsidRDefault="00B74417" w:rsidP="00B74417">
            <w:pPr>
              <w:rPr>
                <w:i/>
                <w:iCs/>
                <w:color w:val="000000" w:themeColor="text1"/>
              </w:rPr>
            </w:pPr>
            <w:r w:rsidRPr="000332C1">
              <w:rPr>
                <w:b/>
                <w:i/>
                <w:iCs/>
                <w:color w:val="000000" w:themeColor="text1"/>
                <w:u w:val="single"/>
              </w:rPr>
              <w:t xml:space="preserve"> </w:t>
            </w:r>
            <w:r w:rsidRPr="00B00E41">
              <w:rPr>
                <w:i/>
                <w:iCs/>
                <w:color w:val="000000" w:themeColor="text1"/>
              </w:rPr>
              <w:t>Dual-Language Development</w:t>
            </w:r>
            <w:r w:rsidRPr="000332C1">
              <w:rPr>
                <w:i/>
                <w:iCs/>
                <w:color w:val="000000" w:themeColor="text1"/>
              </w:rPr>
              <w:t xml:space="preserve"> </w:t>
            </w:r>
            <w:r>
              <w:rPr>
                <w:i/>
                <w:iCs/>
                <w:color w:val="000000" w:themeColor="text1"/>
              </w:rPr>
              <w:t>(*)</w:t>
            </w:r>
            <w:r w:rsidRPr="000332C1">
              <w:rPr>
                <w:i/>
                <w:iCs/>
                <w:color w:val="000000" w:themeColor="text1"/>
              </w:rPr>
              <w:t xml:space="preserve"> </w:t>
            </w:r>
          </w:p>
          <w:p w14:paraId="78FAFC4A" w14:textId="77777777" w:rsidR="00B74417" w:rsidRPr="00B00E41" w:rsidRDefault="00B74417" w:rsidP="00B74417">
            <w:pPr>
              <w:rPr>
                <w:color w:val="000000" w:themeColor="text1"/>
              </w:rPr>
            </w:pPr>
            <w:r w:rsidRPr="00B00E41">
              <w:rPr>
                <w:color w:val="000000" w:themeColor="text1"/>
              </w:rPr>
              <w:t>(Video Total= 20:52)</w:t>
            </w:r>
          </w:p>
          <w:p w14:paraId="4FADAB1A" w14:textId="77777777" w:rsidR="00B74417" w:rsidRPr="00B00E41" w:rsidRDefault="00B74417" w:rsidP="00B74417">
            <w:pPr>
              <w:rPr>
                <w:i/>
                <w:iCs/>
                <w:color w:val="000000" w:themeColor="text1"/>
              </w:rPr>
            </w:pPr>
            <w:r w:rsidRPr="00B00E41">
              <w:rPr>
                <w:color w:val="000000" w:themeColor="text1"/>
              </w:rPr>
              <w:t>This video (which includes segments in English and Spanish with corresponding subtitles)</w:t>
            </w:r>
            <w:r>
              <w:rPr>
                <w:color w:val="000000" w:themeColor="text1"/>
              </w:rPr>
              <w:t xml:space="preserve"> </w:t>
            </w:r>
            <w:r w:rsidRPr="00B00E41">
              <w:rPr>
                <w:color w:val="000000" w:themeColor="text1"/>
              </w:rPr>
              <w:t>addresses a variety of topics of interest</w:t>
            </w:r>
            <w:r w:rsidRPr="000332C1">
              <w:rPr>
                <w:i/>
                <w:iCs/>
                <w:color w:val="000000" w:themeColor="text1"/>
              </w:rPr>
              <w:t>.</w:t>
            </w:r>
            <w:r>
              <w:rPr>
                <w:i/>
                <w:iCs/>
                <w:color w:val="000000" w:themeColor="text1"/>
              </w:rPr>
              <w:t xml:space="preserve"> </w:t>
            </w:r>
            <w:proofErr w:type="gramStart"/>
            <w:r w:rsidRPr="00B22AB7">
              <w:rPr>
                <w:color w:val="000000" w:themeColor="text1"/>
              </w:rPr>
              <w:t>Particular to</w:t>
            </w:r>
            <w:proofErr w:type="gramEnd"/>
            <w:r w:rsidRPr="00B22AB7">
              <w:rPr>
                <w:color w:val="000000" w:themeColor="text1"/>
              </w:rPr>
              <w:t xml:space="preserve"> this competency are:</w:t>
            </w:r>
          </w:p>
          <w:p w14:paraId="5489E6FA" w14:textId="77777777" w:rsidR="00B74417" w:rsidRPr="00B22AB7" w:rsidRDefault="00B74417" w:rsidP="00B74417">
            <w:pPr>
              <w:numPr>
                <w:ilvl w:val="0"/>
                <w:numId w:val="8"/>
              </w:numPr>
              <w:rPr>
                <w:color w:val="000000" w:themeColor="text1"/>
              </w:rPr>
            </w:pPr>
            <w:r w:rsidRPr="000332C1">
              <w:rPr>
                <w:color w:val="000000" w:themeColor="text1"/>
              </w:rPr>
              <w:t xml:space="preserve">Development of the Home Language and of </w:t>
            </w:r>
            <w:proofErr w:type="gramStart"/>
            <w:r w:rsidRPr="000332C1">
              <w:rPr>
                <w:color w:val="000000" w:themeColor="text1"/>
              </w:rPr>
              <w:t>English,-</w:t>
            </w:r>
            <w:proofErr w:type="gramEnd"/>
            <w:r w:rsidRPr="000332C1">
              <w:rPr>
                <w:color w:val="000000" w:themeColor="text1"/>
              </w:rPr>
              <w:t>Strategies for Teachers”</w:t>
            </w:r>
            <w:r w:rsidRPr="000332C1">
              <w:rPr>
                <w:i/>
                <w:iCs/>
                <w:color w:val="000000" w:themeColor="text1"/>
              </w:rPr>
              <w:t>6’ 03” to 14’03”</w:t>
            </w:r>
          </w:p>
          <w:p w14:paraId="496ED930" w14:textId="77777777" w:rsidR="00B74417" w:rsidRPr="000332C1" w:rsidRDefault="00B74417" w:rsidP="00B74417">
            <w:pPr>
              <w:rPr>
                <w:i/>
                <w:iCs/>
                <w:color w:val="000000" w:themeColor="text1"/>
              </w:rPr>
            </w:pPr>
          </w:p>
          <w:p w14:paraId="3C8EF482" w14:textId="77777777" w:rsidR="00B74417" w:rsidRPr="000332C1" w:rsidRDefault="00B74417" w:rsidP="00B74417">
            <w:pPr>
              <w:numPr>
                <w:ilvl w:val="0"/>
                <w:numId w:val="8"/>
              </w:numPr>
              <w:rPr>
                <w:i/>
                <w:iCs/>
                <w:color w:val="000000" w:themeColor="text1"/>
              </w:rPr>
            </w:pPr>
            <w:r w:rsidRPr="000332C1">
              <w:rPr>
                <w:i/>
                <w:iCs/>
                <w:color w:val="000000" w:themeColor="text1"/>
              </w:rPr>
              <w:t>“</w:t>
            </w:r>
            <w:r w:rsidRPr="000332C1">
              <w:rPr>
                <w:color w:val="000000" w:themeColor="text1"/>
              </w:rPr>
              <w:t>Relationships with families of dual language learners</w:t>
            </w:r>
            <w:r w:rsidRPr="000332C1">
              <w:rPr>
                <w:i/>
                <w:iCs/>
                <w:color w:val="000000" w:themeColor="text1"/>
              </w:rPr>
              <w:t>”. 18’ 20” to 20’ 52”</w:t>
            </w:r>
          </w:p>
          <w:p w14:paraId="5346F28C" w14:textId="77777777" w:rsidR="00B74417" w:rsidRPr="00B00E41" w:rsidRDefault="007B6015" w:rsidP="00B74417">
            <w:pPr>
              <w:rPr>
                <w:i/>
                <w:iCs/>
                <w:color w:val="0070C0"/>
              </w:rPr>
            </w:pPr>
            <w:hyperlink r:id="rId8">
              <w:r w:rsidR="00B74417" w:rsidRPr="00A11624">
                <w:rPr>
                  <w:i/>
                  <w:iCs/>
                  <w:color w:val="0070C0"/>
                  <w:u w:val="single"/>
                </w:rPr>
                <w:t>https://www.youtube.com/watch?v=xqCmvPxssYw</w:t>
              </w:r>
              <w:r w:rsidR="00B74417">
                <w:rPr>
                  <w:i/>
                  <w:iCs/>
                  <w:color w:val="0070C0"/>
                  <w:u w:val="single"/>
                </w:rPr>
                <w:t>(&amp;)</w:t>
              </w:r>
              <w:r w:rsidR="00B74417" w:rsidRPr="00A11624">
                <w:rPr>
                  <w:i/>
                  <w:iCs/>
                  <w:color w:val="0070C0"/>
                  <w:u w:val="single"/>
                </w:rPr>
                <w:t>list=PLhOEVkEub6hEkfyp3Y6YSH3dHZWRpgykX</w:t>
              </w:r>
              <w:r w:rsidR="00B74417">
                <w:rPr>
                  <w:i/>
                  <w:iCs/>
                  <w:color w:val="0070C0"/>
                  <w:u w:val="single"/>
                </w:rPr>
                <w:t>(&amp;)</w:t>
              </w:r>
              <w:r w:rsidR="00B74417" w:rsidRPr="00A11624">
                <w:rPr>
                  <w:i/>
                  <w:iCs/>
                  <w:color w:val="0070C0"/>
                  <w:u w:val="single"/>
                </w:rPr>
                <w:t>index=6</w:t>
              </w:r>
              <w:r w:rsidR="00B74417">
                <w:rPr>
                  <w:i/>
                  <w:iCs/>
                  <w:color w:val="0070C0"/>
                  <w:u w:val="single"/>
                </w:rPr>
                <w:t>(&amp;)</w:t>
              </w:r>
              <w:r w:rsidR="00B74417" w:rsidRPr="00A11624">
                <w:rPr>
                  <w:i/>
                  <w:iCs/>
                  <w:color w:val="0070C0"/>
                  <w:u w:val="single"/>
                </w:rPr>
                <w:t>t=0s</w:t>
              </w:r>
            </w:hyperlink>
          </w:p>
          <w:p w14:paraId="2EFF9928" w14:textId="64C5D93E" w:rsidR="00B74417" w:rsidRPr="0035553C" w:rsidRDefault="00B74417" w:rsidP="00B74417">
            <w:pPr>
              <w:rPr>
                <w:rFonts w:eastAsia="Calibri"/>
              </w:rPr>
            </w:pPr>
          </w:p>
        </w:tc>
        <w:tc>
          <w:tcPr>
            <w:tcW w:w="3060" w:type="dxa"/>
          </w:tcPr>
          <w:p w14:paraId="4D30ABBC" w14:textId="77777777" w:rsidR="00B74417" w:rsidRDefault="00B74417" w:rsidP="00B74417">
            <w:pPr>
              <w:rPr>
                <w:b/>
                <w:u w:val="single"/>
              </w:rPr>
            </w:pPr>
            <w:r>
              <w:rPr>
                <w:b/>
                <w:u w:val="single"/>
              </w:rPr>
              <w:lastRenderedPageBreak/>
              <w:t>University of Wisconsin-Madison School of Education</w:t>
            </w:r>
          </w:p>
          <w:p w14:paraId="5F391F4A" w14:textId="77777777" w:rsidR="00B74417" w:rsidRDefault="00B74417" w:rsidP="00B74417">
            <w:r>
              <w:t>WIDA Module 1 Topic</w:t>
            </w:r>
          </w:p>
          <w:p w14:paraId="2D724B7A" w14:textId="77777777" w:rsidR="00B74417" w:rsidRPr="00EE095F" w:rsidRDefault="00B74417" w:rsidP="00B74417">
            <w:pPr>
              <w:rPr>
                <w:i/>
                <w:iCs/>
              </w:rPr>
            </w:pPr>
            <w:r w:rsidRPr="00EE095F">
              <w:rPr>
                <w:i/>
                <w:iCs/>
              </w:rPr>
              <w:t>Creating a Welcoming Environment</w:t>
            </w:r>
            <w:r>
              <w:rPr>
                <w:i/>
                <w:iCs/>
              </w:rPr>
              <w:t xml:space="preserve"> (</w:t>
            </w:r>
            <w:r w:rsidRPr="00D713B2">
              <w:rPr>
                <w:b/>
                <w:bCs/>
              </w:rPr>
              <w:t>&amp;</w:t>
            </w:r>
            <w:r>
              <w:rPr>
                <w:i/>
                <w:iCs/>
              </w:rPr>
              <w:t>)</w:t>
            </w:r>
          </w:p>
          <w:p w14:paraId="14C648E3" w14:textId="77777777" w:rsidR="00B74417" w:rsidRDefault="007B6015" w:rsidP="00B74417">
            <w:hyperlink r:id="rId9">
              <w:r w:rsidR="00B74417">
                <w:rPr>
                  <w:color w:val="1155CC"/>
                  <w:u w:val="single"/>
                </w:rPr>
                <w:t>https://uonline.education.wisc.edu/mod/scorm/view.php?id=29626</w:t>
              </w:r>
            </w:hyperlink>
            <w:r w:rsidR="00B74417">
              <w:t xml:space="preserve">  </w:t>
            </w:r>
          </w:p>
          <w:p w14:paraId="15E6DD79" w14:textId="77777777" w:rsidR="00B74417" w:rsidRDefault="00B74417" w:rsidP="00B74417"/>
          <w:p w14:paraId="1EA35F96" w14:textId="63D3BE19" w:rsidR="00B74417" w:rsidRPr="0035553C" w:rsidRDefault="00B74417" w:rsidP="00B74417">
            <w:pPr>
              <w:rPr>
                <w:rFonts w:eastAsia="Calibri"/>
              </w:rPr>
            </w:pPr>
          </w:p>
        </w:tc>
        <w:tc>
          <w:tcPr>
            <w:tcW w:w="3330" w:type="dxa"/>
          </w:tcPr>
          <w:p w14:paraId="54CB167D" w14:textId="77777777" w:rsidR="00B74417" w:rsidRDefault="00B74417" w:rsidP="00B74417">
            <w:r>
              <w:rPr>
                <w:b/>
                <w:u w:val="single"/>
              </w:rPr>
              <w:t>Early Childhood Learning and Knowledge Center</w:t>
            </w:r>
            <w:r>
              <w:t>: NCCLR Quick Guide for Teachers</w:t>
            </w:r>
          </w:p>
          <w:p w14:paraId="0E2AA7B5" w14:textId="77777777" w:rsidR="00B74417" w:rsidRPr="00EE095F" w:rsidRDefault="00B74417" w:rsidP="00B74417">
            <w:pPr>
              <w:rPr>
                <w:i/>
                <w:iCs/>
              </w:rPr>
            </w:pPr>
            <w:r w:rsidRPr="00EE095F">
              <w:rPr>
                <w:i/>
                <w:iCs/>
              </w:rPr>
              <w:t>Selecting Culturally Appropriate Children’s Books in Languages Other Than English</w:t>
            </w:r>
            <w:r>
              <w:rPr>
                <w:i/>
                <w:iCs/>
              </w:rPr>
              <w:t xml:space="preserve"> (*)</w:t>
            </w:r>
          </w:p>
          <w:p w14:paraId="15708C9E" w14:textId="77777777" w:rsidR="00B74417" w:rsidRDefault="007B6015" w:rsidP="00B74417">
            <w:pPr>
              <w:rPr>
                <w:color w:val="1155CC"/>
                <w:u w:val="single"/>
              </w:rPr>
            </w:pPr>
            <w:hyperlink r:id="rId10">
              <w:r w:rsidR="00B74417">
                <w:rPr>
                  <w:color w:val="1155CC"/>
                  <w:u w:val="single"/>
                </w:rPr>
                <w:t>https://eclkc.ohs.acf.hhs.gov/sites/default/files/pdf/select-cultural-childrens-books-non-english-eng.pdf</w:t>
              </w:r>
            </w:hyperlink>
          </w:p>
          <w:p w14:paraId="19CF5647" w14:textId="77777777" w:rsidR="00B74417" w:rsidRDefault="00B74417" w:rsidP="00B74417"/>
          <w:p w14:paraId="422DA335" w14:textId="77777777" w:rsidR="00B74417" w:rsidRDefault="00B74417" w:rsidP="00B74417">
            <w:r>
              <w:rPr>
                <w:b/>
                <w:u w:val="single"/>
              </w:rPr>
              <w:t xml:space="preserve">Early Childhood Learning and Knowledge Center- </w:t>
            </w:r>
          </w:p>
          <w:p w14:paraId="6BDAF1AE" w14:textId="77777777" w:rsidR="00B74417" w:rsidRPr="00EE095F" w:rsidRDefault="00B74417" w:rsidP="00B74417">
            <w:pPr>
              <w:rPr>
                <w:i/>
                <w:iCs/>
              </w:rPr>
            </w:pPr>
            <w:r w:rsidRPr="00EE095F">
              <w:rPr>
                <w:i/>
                <w:iCs/>
              </w:rPr>
              <w:t>Selecting and Using Culturally Responsive Children’s Books</w:t>
            </w:r>
            <w:r>
              <w:rPr>
                <w:i/>
                <w:iCs/>
              </w:rPr>
              <w:t xml:space="preserve"> (</w:t>
            </w:r>
            <w:r w:rsidRPr="00D713B2">
              <w:rPr>
                <w:b/>
                <w:bCs/>
              </w:rPr>
              <w:t>*</w:t>
            </w:r>
            <w:r>
              <w:rPr>
                <w:i/>
                <w:iCs/>
              </w:rPr>
              <w:t>)</w:t>
            </w:r>
          </w:p>
          <w:p w14:paraId="3C42CA40" w14:textId="4976A0B6" w:rsidR="00B74417" w:rsidRPr="0035553C" w:rsidRDefault="007B6015" w:rsidP="00B74417">
            <w:pPr>
              <w:rPr>
                <w:rFonts w:eastAsia="Calibri"/>
              </w:rPr>
            </w:pPr>
            <w:hyperlink r:id="rId11">
              <w:r w:rsidR="00B74417">
                <w:rPr>
                  <w:color w:val="1155CC"/>
                  <w:u w:val="single"/>
                </w:rPr>
                <w:t>https://eclkc.ohs.acf.hhs.gov/sites/default/files/pdf/selecting-culturally-appropriate-books.pdf</w:t>
              </w:r>
            </w:hyperlink>
          </w:p>
        </w:tc>
        <w:tc>
          <w:tcPr>
            <w:tcW w:w="3600" w:type="dxa"/>
          </w:tcPr>
          <w:p w14:paraId="1ACC8307" w14:textId="77777777" w:rsidR="00B74417" w:rsidRPr="0035553C" w:rsidRDefault="00B74417" w:rsidP="00B74417">
            <w:pPr>
              <w:rPr>
                <w:rFonts w:eastAsia="Calibri"/>
              </w:rPr>
            </w:pPr>
          </w:p>
        </w:tc>
      </w:tr>
      <w:tr w:rsidR="00B74417" w:rsidRPr="0035553C" w14:paraId="72434F28" w14:textId="77777777" w:rsidTr="00B74417">
        <w:trPr>
          <w:trHeight w:val="58"/>
        </w:trPr>
        <w:tc>
          <w:tcPr>
            <w:tcW w:w="2515" w:type="dxa"/>
            <w:shd w:val="clear" w:color="auto" w:fill="FFFFCC"/>
          </w:tcPr>
          <w:p w14:paraId="0A4AD651" w14:textId="4A9F910F" w:rsidR="00B74417" w:rsidRPr="00237C4F" w:rsidRDefault="00B74417" w:rsidP="00B74417">
            <w:pPr>
              <w:rPr>
                <w:b/>
                <w:bCs/>
                <w:color w:val="000000" w:themeColor="text1"/>
              </w:rPr>
            </w:pPr>
            <w:r w:rsidRPr="00B22AB7">
              <w:rPr>
                <w:b/>
                <w:bCs/>
                <w:color w:val="000000" w:themeColor="text1"/>
              </w:rPr>
              <w:lastRenderedPageBreak/>
              <w:t>IRE2</w:t>
            </w:r>
            <w:r w:rsidRPr="00B22AB7">
              <w:rPr>
                <w:color w:val="000000" w:themeColor="text1"/>
              </w:rPr>
              <w:t xml:space="preserve"> </w:t>
            </w:r>
            <w:r>
              <w:t xml:space="preserve">Articulates the benefits of home language development and maintenance for strong relationships with family, including extended family. </w:t>
            </w:r>
          </w:p>
        </w:tc>
        <w:tc>
          <w:tcPr>
            <w:tcW w:w="3150" w:type="dxa"/>
          </w:tcPr>
          <w:p w14:paraId="740CA622" w14:textId="408EC2D7" w:rsidR="00B74417" w:rsidRDefault="00B74417" w:rsidP="00B74417">
            <w:r>
              <w:t xml:space="preserve">Describes benefits of using greetings and phrases in the home language that acknowledge cultural norms regarding age, status, and language use.   </w:t>
            </w:r>
          </w:p>
        </w:tc>
        <w:tc>
          <w:tcPr>
            <w:tcW w:w="2880" w:type="dxa"/>
          </w:tcPr>
          <w:p w14:paraId="7F8327C7" w14:textId="77777777" w:rsidR="00B74417" w:rsidRPr="00B00E41" w:rsidRDefault="00B74417" w:rsidP="00B74417">
            <w:pPr>
              <w:rPr>
                <w:b/>
                <w:bCs/>
                <w:u w:val="single"/>
              </w:rPr>
            </w:pPr>
            <w:r w:rsidRPr="00B00E41">
              <w:rPr>
                <w:b/>
                <w:bCs/>
                <w:u w:val="single"/>
              </w:rPr>
              <w:t>Early Edge California</w:t>
            </w:r>
          </w:p>
          <w:p w14:paraId="244E55D9" w14:textId="659A0B0E" w:rsidR="00B74417" w:rsidRPr="00C91EB8" w:rsidRDefault="00B74417" w:rsidP="00B74417">
            <w:r w:rsidRPr="00B00E41">
              <w:rPr>
                <w:i/>
                <w:iCs/>
              </w:rPr>
              <w:t>The benefits of dual language programs for early learners</w:t>
            </w:r>
            <w:r>
              <w:t xml:space="preserve"> </w:t>
            </w:r>
            <w:hyperlink r:id="rId12">
              <w:r>
                <w:rPr>
                  <w:color w:val="1155CC"/>
                  <w:u w:val="single"/>
                </w:rPr>
                <w:t>https://www.youtube.com/watch?v=Mhs_DJwW8v0(&amp;)list=PLYPjuF2Ft_nFr9WDqPji7FAmTfDiRYXNd(&amp;)index=3(&amp;)t=0s</w:t>
              </w:r>
            </w:hyperlink>
          </w:p>
        </w:tc>
        <w:tc>
          <w:tcPr>
            <w:tcW w:w="3060" w:type="dxa"/>
          </w:tcPr>
          <w:p w14:paraId="61A70B66" w14:textId="77777777" w:rsidR="00B74417" w:rsidRDefault="00B74417" w:rsidP="00B74417"/>
          <w:p w14:paraId="6C402418" w14:textId="77777777" w:rsidR="00B74417" w:rsidRPr="0035553C" w:rsidRDefault="00B74417" w:rsidP="00B74417">
            <w:pPr>
              <w:rPr>
                <w:rFonts w:eastAsia="Calibri"/>
              </w:rPr>
            </w:pPr>
          </w:p>
        </w:tc>
        <w:tc>
          <w:tcPr>
            <w:tcW w:w="3330" w:type="dxa"/>
          </w:tcPr>
          <w:p w14:paraId="58DC1BC8" w14:textId="77777777" w:rsidR="00B74417" w:rsidRDefault="00B74417" w:rsidP="00B74417">
            <w:pPr>
              <w:rPr>
                <w:b/>
                <w:u w:val="single"/>
              </w:rPr>
            </w:pPr>
            <w:r>
              <w:rPr>
                <w:b/>
                <w:u w:val="single"/>
              </w:rPr>
              <w:t>Early Childhood Learning and Knowledge Center:</w:t>
            </w:r>
          </w:p>
          <w:p w14:paraId="0F22A22C" w14:textId="77777777" w:rsidR="00B74417" w:rsidRDefault="00B74417" w:rsidP="00B74417">
            <w:r w:rsidRPr="00B00E41">
              <w:rPr>
                <w:i/>
                <w:iCs/>
              </w:rPr>
              <w:t>Language at home and in the community</w:t>
            </w:r>
            <w:r>
              <w:t xml:space="preserve"> (for families) (*)</w:t>
            </w:r>
          </w:p>
          <w:p w14:paraId="3EB435A5" w14:textId="77777777" w:rsidR="00B74417" w:rsidRDefault="00B74417" w:rsidP="00B74417">
            <w:r>
              <w:t>Eight things you can do every day to help your child learn your family’s language and become successful in school.</w:t>
            </w:r>
          </w:p>
          <w:p w14:paraId="227AD59B" w14:textId="77777777" w:rsidR="00B74417" w:rsidRDefault="007B6015" w:rsidP="00B74417">
            <w:hyperlink r:id="rId13">
              <w:r w:rsidR="00B74417">
                <w:rPr>
                  <w:color w:val="1155CC"/>
                  <w:u w:val="single"/>
                </w:rPr>
                <w:t>https://eclkc.ohs.acf.hhs.gov/sites/default/files/pdf/language-home-families-eng.pdf</w:t>
              </w:r>
            </w:hyperlink>
          </w:p>
          <w:p w14:paraId="5D616CE7" w14:textId="77777777" w:rsidR="00B74417" w:rsidRDefault="00B74417" w:rsidP="00B74417"/>
          <w:p w14:paraId="7D9BD2B3" w14:textId="77777777" w:rsidR="00B74417" w:rsidRDefault="00B74417" w:rsidP="00B74417">
            <w:pPr>
              <w:rPr>
                <w:b/>
                <w:u w:val="single"/>
              </w:rPr>
            </w:pPr>
            <w:r>
              <w:rPr>
                <w:b/>
                <w:u w:val="single"/>
              </w:rPr>
              <w:t>Early Childhood Learning and Knowledge Center:</w:t>
            </w:r>
          </w:p>
          <w:p w14:paraId="5DEF15BC" w14:textId="77777777" w:rsidR="00B74417" w:rsidRDefault="00B74417" w:rsidP="00B74417">
            <w:r w:rsidRPr="00B00E41">
              <w:rPr>
                <w:i/>
                <w:iCs/>
              </w:rPr>
              <w:t>Language at home and in the community</w:t>
            </w:r>
            <w:r>
              <w:t xml:space="preserve"> (for teachers</w:t>
            </w:r>
            <w:proofErr w:type="gramStart"/>
            <w:r>
              <w:t>).Ideas</w:t>
            </w:r>
            <w:proofErr w:type="gramEnd"/>
            <w:r>
              <w:t xml:space="preserve"> to share with families.(*)</w:t>
            </w:r>
          </w:p>
          <w:p w14:paraId="3821BF1D" w14:textId="77777777" w:rsidR="00B74417" w:rsidRDefault="007B6015" w:rsidP="00B74417">
            <w:hyperlink r:id="rId14">
              <w:r w:rsidR="00B74417">
                <w:rPr>
                  <w:color w:val="1155CC"/>
                  <w:u w:val="single"/>
                </w:rPr>
                <w:t>https://eclkc.ohs.acf.hhs.gov/sites/default/files/pdf/language-home-teachers-eng.pdf</w:t>
              </w:r>
            </w:hyperlink>
          </w:p>
          <w:p w14:paraId="01AD9202" w14:textId="77777777" w:rsidR="00B74417" w:rsidRDefault="00B74417" w:rsidP="00B74417"/>
          <w:p w14:paraId="7AC6FB5D" w14:textId="77777777" w:rsidR="00B74417" w:rsidRDefault="00B74417" w:rsidP="00B74417">
            <w:pPr>
              <w:rPr>
                <w:b/>
                <w:u w:val="single"/>
              </w:rPr>
            </w:pPr>
            <w:r>
              <w:rPr>
                <w:b/>
                <w:u w:val="single"/>
              </w:rPr>
              <w:t>Early Childhood Learning and Knowledge Center:</w:t>
            </w:r>
          </w:p>
          <w:p w14:paraId="3EA6182C" w14:textId="77777777" w:rsidR="00B74417" w:rsidRPr="00B00E41" w:rsidRDefault="00B74417" w:rsidP="00B74417">
            <w:pPr>
              <w:rPr>
                <w:i/>
                <w:iCs/>
              </w:rPr>
            </w:pPr>
            <w:r w:rsidRPr="00B00E41">
              <w:rPr>
                <w:i/>
                <w:iCs/>
              </w:rPr>
              <w:t>The Gift of Language</w:t>
            </w:r>
          </w:p>
          <w:p w14:paraId="04FA246F" w14:textId="77777777" w:rsidR="00B74417" w:rsidRDefault="00B74417" w:rsidP="00B74417">
            <w:r>
              <w:t>(For Families</w:t>
            </w:r>
            <w:proofErr w:type="gramStart"/>
            <w:r>
              <w:t>).(</w:t>
            </w:r>
            <w:proofErr w:type="gramEnd"/>
            <w:r>
              <w:t>*)</w:t>
            </w:r>
          </w:p>
          <w:p w14:paraId="0B545EA4" w14:textId="77777777" w:rsidR="00B74417" w:rsidRDefault="007B6015" w:rsidP="00B74417">
            <w:hyperlink r:id="rId15">
              <w:r w:rsidR="00B74417">
                <w:rPr>
                  <w:color w:val="1155CC"/>
                  <w:u w:val="single"/>
                </w:rPr>
                <w:t>https://eclkc.ohs.acf.hhs.gov/sites/default/files/pdf/gift-of-language-eng.pdf</w:t>
              </w:r>
            </w:hyperlink>
          </w:p>
          <w:p w14:paraId="3EBF626A" w14:textId="77777777" w:rsidR="00B74417" w:rsidRDefault="00B74417" w:rsidP="00B74417">
            <w:r>
              <w:t>(</w:t>
            </w:r>
            <w:proofErr w:type="gramStart"/>
            <w:r>
              <w:t>*)Also</w:t>
            </w:r>
            <w:proofErr w:type="gramEnd"/>
            <w:r>
              <w:t xml:space="preserve"> available in Spanish, Arabic, Brazilian Portuguese, Haitian Creole, and Russian</w:t>
            </w:r>
          </w:p>
          <w:p w14:paraId="4F2F561F" w14:textId="77777777" w:rsidR="00B74417" w:rsidRDefault="00B74417" w:rsidP="00B74417"/>
          <w:p w14:paraId="6607C664" w14:textId="77777777" w:rsidR="00B74417" w:rsidRPr="000332C1" w:rsidRDefault="00B74417" w:rsidP="00B74417">
            <w:pPr>
              <w:rPr>
                <w:b/>
                <w:iCs/>
                <w:color w:val="000000" w:themeColor="text1"/>
                <w:u w:val="single"/>
              </w:rPr>
            </w:pPr>
            <w:r w:rsidRPr="000332C1">
              <w:rPr>
                <w:b/>
                <w:iCs/>
                <w:color w:val="000000" w:themeColor="text1"/>
                <w:u w:val="single"/>
              </w:rPr>
              <w:t>Head Start: Early Childhood Learning and Knowledge Center [ECLKC]-</w:t>
            </w:r>
          </w:p>
          <w:p w14:paraId="5352D014" w14:textId="77777777" w:rsidR="00B74417" w:rsidRPr="00625285" w:rsidRDefault="00B74417" w:rsidP="00B74417">
            <w:pPr>
              <w:rPr>
                <w:i/>
                <w:iCs/>
                <w:color w:val="000000" w:themeColor="text1"/>
              </w:rPr>
            </w:pPr>
            <w:r w:rsidRPr="00625285">
              <w:rPr>
                <w:i/>
                <w:iCs/>
                <w:color w:val="000000" w:themeColor="text1"/>
              </w:rPr>
              <w:t xml:space="preserve">Same, Different, and Diverse Understanding Children Who Are Dual Language </w:t>
            </w:r>
            <w:proofErr w:type="gramStart"/>
            <w:r w:rsidRPr="00625285">
              <w:rPr>
                <w:i/>
                <w:iCs/>
                <w:color w:val="000000" w:themeColor="text1"/>
              </w:rPr>
              <w:t>Learners(</w:t>
            </w:r>
            <w:proofErr w:type="gramEnd"/>
            <w:r w:rsidRPr="00625285">
              <w:rPr>
                <w:i/>
                <w:iCs/>
                <w:color w:val="000000" w:themeColor="text1"/>
              </w:rPr>
              <w:t xml:space="preserve">DLLs) </w:t>
            </w:r>
            <w:r>
              <w:rPr>
                <w:i/>
                <w:iCs/>
                <w:color w:val="000000" w:themeColor="text1"/>
                <w:sz w:val="28"/>
                <w:szCs w:val="28"/>
              </w:rPr>
              <w:t>(*)</w:t>
            </w:r>
          </w:p>
          <w:p w14:paraId="2B0582BB" w14:textId="77777777" w:rsidR="00B74417" w:rsidRPr="000332C1" w:rsidRDefault="00B74417" w:rsidP="00B74417">
            <w:pPr>
              <w:rPr>
                <w:iCs/>
                <w:color w:val="000000" w:themeColor="text1"/>
              </w:rPr>
            </w:pPr>
          </w:p>
          <w:p w14:paraId="0D751641" w14:textId="77777777" w:rsidR="00B74417" w:rsidRPr="00A11624" w:rsidRDefault="007B6015" w:rsidP="00B74417">
            <w:pPr>
              <w:rPr>
                <w:iCs/>
                <w:color w:val="0070C0"/>
              </w:rPr>
            </w:pPr>
            <w:hyperlink r:id="rId16">
              <w:r w:rsidR="00B74417" w:rsidRPr="00A11624">
                <w:rPr>
                  <w:iCs/>
                  <w:color w:val="0070C0"/>
                  <w:u w:val="single"/>
                </w:rPr>
                <w:t>https://eclkc.ohs.acf.hhs.gov/sites/default/files/pdf/research-same-different-diverse-eng.pdf</w:t>
              </w:r>
            </w:hyperlink>
          </w:p>
          <w:p w14:paraId="5FE378AE" w14:textId="77777777" w:rsidR="00B74417" w:rsidRPr="00743D4C" w:rsidRDefault="00B74417" w:rsidP="00B74417">
            <w:pPr>
              <w:rPr>
                <w:iCs/>
                <w:color w:val="000000" w:themeColor="text1"/>
              </w:rPr>
            </w:pPr>
            <w:r w:rsidRPr="00743D4C">
              <w:rPr>
                <w:iCs/>
                <w:color w:val="000000" w:themeColor="text1"/>
              </w:rPr>
              <w:t xml:space="preserve">Also available in Spanish </w:t>
            </w:r>
          </w:p>
          <w:p w14:paraId="3499867A" w14:textId="77777777" w:rsidR="00B74417" w:rsidRPr="00A11624" w:rsidRDefault="007B6015" w:rsidP="00B74417">
            <w:pPr>
              <w:rPr>
                <w:iCs/>
                <w:color w:val="0070C0"/>
              </w:rPr>
            </w:pPr>
            <w:hyperlink r:id="rId17">
              <w:r w:rsidR="00B74417" w:rsidRPr="00A11624">
                <w:rPr>
                  <w:iCs/>
                  <w:color w:val="0070C0"/>
                  <w:u w:val="single"/>
                </w:rPr>
                <w:t>https://eclkc.ohs.acf.hhs.gov/sites/default/files/pdf/research-same-different-diverse-esp.pdf</w:t>
              </w:r>
            </w:hyperlink>
          </w:p>
          <w:p w14:paraId="00C8B2F1" w14:textId="77777777" w:rsidR="00B74417" w:rsidRDefault="00B74417" w:rsidP="00B74417"/>
          <w:p w14:paraId="2E857901" w14:textId="77777777" w:rsidR="00B74417" w:rsidRDefault="00B74417" w:rsidP="00B74417"/>
          <w:p w14:paraId="517FF0B5" w14:textId="77777777" w:rsidR="00B74417" w:rsidRPr="00B00E41" w:rsidRDefault="00B74417" w:rsidP="00B74417">
            <w:pPr>
              <w:rPr>
                <w:b/>
                <w:u w:val="single"/>
              </w:rPr>
            </w:pPr>
            <w:r w:rsidRPr="00B00E41">
              <w:rPr>
                <w:b/>
                <w:u w:val="single"/>
              </w:rPr>
              <w:t>Cox Campus</w:t>
            </w:r>
          </w:p>
          <w:p w14:paraId="344230D3" w14:textId="77777777" w:rsidR="00B74417" w:rsidRDefault="00B74417" w:rsidP="00B74417">
            <w:r>
              <w:t>Variety of print resources related to benefits of bilingualism, tips for sharing my language, all about my family</w:t>
            </w:r>
          </w:p>
          <w:p w14:paraId="73B5AABF" w14:textId="6A57E15F" w:rsidR="00B74417" w:rsidRPr="00C91EB8" w:rsidRDefault="007B6015" w:rsidP="00B74417">
            <w:hyperlink r:id="rId18">
              <w:r w:rsidR="00B74417" w:rsidRPr="00B00E41">
                <w:rPr>
                  <w:color w:val="0000FF"/>
                  <w:u w:val="single"/>
                </w:rPr>
                <w:t>https://www.coxcampus.org/the-gift/</w:t>
              </w:r>
            </w:hyperlink>
          </w:p>
        </w:tc>
        <w:tc>
          <w:tcPr>
            <w:tcW w:w="3600" w:type="dxa"/>
          </w:tcPr>
          <w:p w14:paraId="1B644F4F" w14:textId="5A48528E" w:rsidR="00B74417" w:rsidRPr="00E533A0" w:rsidRDefault="00B74417" w:rsidP="00B74417">
            <w:pPr>
              <w:rPr>
                <w:b/>
                <w:u w:val="single"/>
              </w:rPr>
            </w:pPr>
          </w:p>
        </w:tc>
      </w:tr>
      <w:tr w:rsidR="00B74417" w:rsidRPr="0035553C" w14:paraId="49744F53" w14:textId="77777777" w:rsidTr="00B74417">
        <w:trPr>
          <w:trHeight w:val="1178"/>
        </w:trPr>
        <w:tc>
          <w:tcPr>
            <w:tcW w:w="2515" w:type="dxa"/>
            <w:shd w:val="clear" w:color="auto" w:fill="FFFFCC"/>
          </w:tcPr>
          <w:p w14:paraId="30E41C49" w14:textId="77777777" w:rsidR="00B74417" w:rsidRDefault="00B74417" w:rsidP="00B74417">
            <w:r w:rsidRPr="00B22AB7">
              <w:rPr>
                <w:b/>
                <w:bCs/>
                <w:color w:val="000000" w:themeColor="text1"/>
              </w:rPr>
              <w:lastRenderedPageBreak/>
              <w:t>IRE3</w:t>
            </w:r>
            <w:r w:rsidRPr="00B22AB7">
              <w:rPr>
                <w:color w:val="000000" w:themeColor="text1"/>
              </w:rPr>
              <w:t xml:space="preserve"> </w:t>
            </w:r>
            <w:r>
              <w:t>Identifies the role that the home language plays in fostering strong connections to family and community in young children.</w:t>
            </w:r>
          </w:p>
          <w:p w14:paraId="5EA9733B" w14:textId="312699B9" w:rsidR="00B74417" w:rsidRPr="0050127F" w:rsidRDefault="00B74417" w:rsidP="00B74417">
            <w:pPr>
              <w:rPr>
                <w:b/>
                <w:bCs/>
                <w:color w:val="000000" w:themeColor="text1"/>
              </w:rPr>
            </w:pPr>
          </w:p>
        </w:tc>
        <w:tc>
          <w:tcPr>
            <w:tcW w:w="3150" w:type="dxa"/>
          </w:tcPr>
          <w:p w14:paraId="25B68B15" w14:textId="3A1DDA56" w:rsidR="00B74417" w:rsidRDefault="00B74417" w:rsidP="00B74417">
            <w:r>
              <w:t xml:space="preserve">Gives examples of how hearing the home language in out of home settings is comforting and reassuring to the child. </w:t>
            </w:r>
          </w:p>
        </w:tc>
        <w:tc>
          <w:tcPr>
            <w:tcW w:w="2880" w:type="dxa"/>
          </w:tcPr>
          <w:p w14:paraId="264DE977" w14:textId="77777777" w:rsidR="00B74417" w:rsidRPr="000332C1" w:rsidRDefault="00B74417" w:rsidP="00B74417">
            <w:pPr>
              <w:rPr>
                <w:b/>
                <w:i/>
                <w:iCs/>
                <w:color w:val="000000" w:themeColor="text1"/>
                <w:u w:val="single"/>
              </w:rPr>
            </w:pPr>
            <w:r w:rsidRPr="000332C1">
              <w:rPr>
                <w:b/>
                <w:i/>
                <w:iCs/>
                <w:color w:val="000000" w:themeColor="text1"/>
                <w:u w:val="single"/>
              </w:rPr>
              <w:t>California Early Childhood Educator Competencies</w:t>
            </w:r>
          </w:p>
          <w:p w14:paraId="16023401" w14:textId="77777777" w:rsidR="00B74417" w:rsidRPr="000332C1" w:rsidRDefault="00B74417" w:rsidP="00B74417">
            <w:pPr>
              <w:rPr>
                <w:i/>
                <w:iCs/>
                <w:color w:val="000000" w:themeColor="text1"/>
              </w:rPr>
            </w:pPr>
            <w:r w:rsidRPr="00E249F0">
              <w:rPr>
                <w:i/>
                <w:iCs/>
                <w:color w:val="000000" w:themeColor="text1"/>
              </w:rPr>
              <w:t>Dual-Language Development</w:t>
            </w:r>
            <w:r w:rsidRPr="000332C1">
              <w:rPr>
                <w:i/>
                <w:iCs/>
                <w:color w:val="000000" w:themeColor="text1"/>
              </w:rPr>
              <w:t xml:space="preserve"> </w:t>
            </w:r>
            <w:r>
              <w:rPr>
                <w:i/>
                <w:iCs/>
                <w:color w:val="000000" w:themeColor="text1"/>
              </w:rPr>
              <w:t>(*)</w:t>
            </w:r>
            <w:r w:rsidRPr="000332C1">
              <w:rPr>
                <w:i/>
                <w:iCs/>
                <w:color w:val="000000" w:themeColor="text1"/>
              </w:rPr>
              <w:t xml:space="preserve"> (Video Total= 20:52)</w:t>
            </w:r>
          </w:p>
          <w:p w14:paraId="6D91BF8F" w14:textId="77777777" w:rsidR="00B74417" w:rsidRPr="000332C1" w:rsidRDefault="00B74417" w:rsidP="00B74417">
            <w:pPr>
              <w:rPr>
                <w:i/>
                <w:iCs/>
                <w:color w:val="000000" w:themeColor="text1"/>
              </w:rPr>
            </w:pPr>
            <w:r w:rsidRPr="00E249F0">
              <w:rPr>
                <w:color w:val="000000" w:themeColor="text1"/>
              </w:rPr>
              <w:t xml:space="preserve">This video (which includes segments in English and Spanish with corresponding </w:t>
            </w:r>
            <w:proofErr w:type="gramStart"/>
            <w:r w:rsidRPr="00E249F0">
              <w:rPr>
                <w:color w:val="000000" w:themeColor="text1"/>
              </w:rPr>
              <w:t>subtitles)addresses</w:t>
            </w:r>
            <w:proofErr w:type="gramEnd"/>
            <w:r w:rsidRPr="00E249F0">
              <w:rPr>
                <w:color w:val="000000" w:themeColor="text1"/>
              </w:rPr>
              <w:t xml:space="preserve"> a variety of topics of interest</w:t>
            </w:r>
            <w:r>
              <w:rPr>
                <w:color w:val="000000" w:themeColor="text1"/>
              </w:rPr>
              <w:t xml:space="preserve">. </w:t>
            </w:r>
            <w:proofErr w:type="gramStart"/>
            <w:r>
              <w:rPr>
                <w:color w:val="000000" w:themeColor="text1"/>
              </w:rPr>
              <w:t>Particular to</w:t>
            </w:r>
            <w:proofErr w:type="gramEnd"/>
            <w:r>
              <w:rPr>
                <w:color w:val="000000" w:themeColor="text1"/>
              </w:rPr>
              <w:t xml:space="preserve"> this topic is:</w:t>
            </w:r>
          </w:p>
          <w:p w14:paraId="0B6ECFCE" w14:textId="77777777" w:rsidR="00B74417" w:rsidRPr="000332C1" w:rsidRDefault="00B74417" w:rsidP="00B74417">
            <w:pPr>
              <w:numPr>
                <w:ilvl w:val="0"/>
                <w:numId w:val="9"/>
              </w:numPr>
              <w:rPr>
                <w:i/>
                <w:iCs/>
                <w:color w:val="000000" w:themeColor="text1"/>
              </w:rPr>
            </w:pPr>
            <w:r w:rsidRPr="000332C1">
              <w:rPr>
                <w:i/>
                <w:iCs/>
                <w:color w:val="000000" w:themeColor="text1"/>
              </w:rPr>
              <w:t>“</w:t>
            </w:r>
            <w:r w:rsidRPr="000332C1">
              <w:rPr>
                <w:color w:val="000000" w:themeColor="text1"/>
              </w:rPr>
              <w:t>Relationships with families of dual language learners</w:t>
            </w:r>
            <w:r w:rsidRPr="000332C1">
              <w:rPr>
                <w:i/>
                <w:iCs/>
                <w:color w:val="000000" w:themeColor="text1"/>
              </w:rPr>
              <w:t>”. 18’ 20” to 20’ 52”</w:t>
            </w:r>
          </w:p>
          <w:p w14:paraId="3526D93E" w14:textId="77777777" w:rsidR="00B74417" w:rsidRPr="00A11624" w:rsidRDefault="007B6015" w:rsidP="00B74417">
            <w:pPr>
              <w:rPr>
                <w:i/>
                <w:iCs/>
                <w:color w:val="0070C0"/>
              </w:rPr>
            </w:pPr>
            <w:hyperlink r:id="rId19">
              <w:r w:rsidR="00B74417" w:rsidRPr="00A11624">
                <w:rPr>
                  <w:i/>
                  <w:iCs/>
                  <w:color w:val="0070C0"/>
                  <w:u w:val="single"/>
                </w:rPr>
                <w:t>https://www.youtube.com/watch?v=xqCmvPxssYw</w:t>
              </w:r>
              <w:r w:rsidR="00B74417">
                <w:rPr>
                  <w:i/>
                  <w:iCs/>
                  <w:color w:val="0070C0"/>
                  <w:u w:val="single"/>
                </w:rPr>
                <w:t>(&amp;)</w:t>
              </w:r>
              <w:r w:rsidR="00B74417" w:rsidRPr="00A11624">
                <w:rPr>
                  <w:i/>
                  <w:iCs/>
                  <w:color w:val="0070C0"/>
                  <w:u w:val="single"/>
                </w:rPr>
                <w:t>list=PLhOEVkEub6hEkfyp3Y6YSH3dHZWRpgykX</w:t>
              </w:r>
              <w:r w:rsidR="00B74417">
                <w:rPr>
                  <w:i/>
                  <w:iCs/>
                  <w:color w:val="0070C0"/>
                  <w:u w:val="single"/>
                </w:rPr>
                <w:t>(&amp;)</w:t>
              </w:r>
              <w:r w:rsidR="00B74417" w:rsidRPr="00A11624">
                <w:rPr>
                  <w:i/>
                  <w:iCs/>
                  <w:color w:val="0070C0"/>
                  <w:u w:val="single"/>
                </w:rPr>
                <w:t>index=6</w:t>
              </w:r>
              <w:r w:rsidR="00B74417">
                <w:rPr>
                  <w:i/>
                  <w:iCs/>
                  <w:color w:val="0070C0"/>
                  <w:u w:val="single"/>
                </w:rPr>
                <w:t>(&amp;)</w:t>
              </w:r>
              <w:r w:rsidR="00B74417" w:rsidRPr="00A11624">
                <w:rPr>
                  <w:i/>
                  <w:iCs/>
                  <w:color w:val="0070C0"/>
                  <w:u w:val="single"/>
                </w:rPr>
                <w:t>t=0s</w:t>
              </w:r>
            </w:hyperlink>
          </w:p>
          <w:p w14:paraId="670266A4" w14:textId="77777777" w:rsidR="00B74417" w:rsidRPr="000332C1" w:rsidRDefault="00B74417" w:rsidP="00B74417">
            <w:pPr>
              <w:rPr>
                <w:rFonts w:eastAsia="Calibri"/>
                <w:b/>
                <w:iCs/>
                <w:color w:val="000000" w:themeColor="text1"/>
                <w:u w:val="single"/>
              </w:rPr>
            </w:pPr>
          </w:p>
        </w:tc>
        <w:tc>
          <w:tcPr>
            <w:tcW w:w="3060" w:type="dxa"/>
          </w:tcPr>
          <w:p w14:paraId="2E68FD56" w14:textId="77777777" w:rsidR="00B74417" w:rsidRDefault="00B74417" w:rsidP="00B74417">
            <w:pPr>
              <w:rPr>
                <w:b/>
                <w:u w:val="single"/>
              </w:rPr>
            </w:pPr>
            <w:r>
              <w:rPr>
                <w:b/>
                <w:u w:val="single"/>
              </w:rPr>
              <w:t>University of Wisconsin-Madison School of Education</w:t>
            </w:r>
          </w:p>
          <w:p w14:paraId="0CCB8F9B" w14:textId="77777777" w:rsidR="00B74417" w:rsidRDefault="00B74417" w:rsidP="00B74417">
            <w:r>
              <w:t>WIDA Module 1</w:t>
            </w:r>
            <w:proofErr w:type="gramStart"/>
            <w:r>
              <w:t>Topic  3</w:t>
            </w:r>
            <w:proofErr w:type="gramEnd"/>
          </w:p>
          <w:p w14:paraId="7850EC18" w14:textId="77777777" w:rsidR="00B74417" w:rsidRPr="000040D9" w:rsidRDefault="00B74417" w:rsidP="00B74417">
            <w:pPr>
              <w:rPr>
                <w:i/>
                <w:iCs/>
              </w:rPr>
            </w:pPr>
            <w:r>
              <w:t xml:space="preserve"> </w:t>
            </w:r>
            <w:r w:rsidRPr="000040D9">
              <w:rPr>
                <w:i/>
                <w:iCs/>
              </w:rPr>
              <w:t>Importance of home language/Culture</w:t>
            </w:r>
            <w:r>
              <w:rPr>
                <w:i/>
                <w:iCs/>
              </w:rPr>
              <w:t xml:space="preserve"> (</w:t>
            </w:r>
            <w:r w:rsidRPr="00B22AB7">
              <w:rPr>
                <w:b/>
                <w:bCs/>
              </w:rPr>
              <w:t>&amp;</w:t>
            </w:r>
            <w:r>
              <w:rPr>
                <w:i/>
                <w:iCs/>
              </w:rPr>
              <w:t>)</w:t>
            </w:r>
          </w:p>
          <w:p w14:paraId="537E5D2A" w14:textId="77777777" w:rsidR="00B74417" w:rsidRDefault="007B6015" w:rsidP="00B74417">
            <w:hyperlink r:id="rId20">
              <w:r w:rsidR="00B74417">
                <w:rPr>
                  <w:color w:val="1155CC"/>
                  <w:u w:val="single"/>
                </w:rPr>
                <w:t>https://uonline.education.wisc.edu/mod/scorm/view.php?id=29625</w:t>
              </w:r>
            </w:hyperlink>
            <w:r w:rsidR="00B74417">
              <w:t xml:space="preserve"> </w:t>
            </w:r>
          </w:p>
          <w:p w14:paraId="31C8E542" w14:textId="77777777" w:rsidR="00B74417" w:rsidRDefault="00B74417" w:rsidP="00B74417"/>
          <w:p w14:paraId="030FD605" w14:textId="77777777" w:rsidR="00B74417" w:rsidRDefault="00B74417" w:rsidP="00B74417"/>
          <w:p w14:paraId="62287C64" w14:textId="2DB58B0F" w:rsidR="00B74417" w:rsidRPr="009525F1" w:rsidRDefault="00B74417" w:rsidP="00B74417">
            <w:pPr>
              <w:rPr>
                <w:rFonts w:eastAsiaTheme="minorEastAsia"/>
                <w:b/>
                <w:bCs/>
                <w:color w:val="000000"/>
                <w:u w:val="single"/>
              </w:rPr>
            </w:pPr>
          </w:p>
        </w:tc>
        <w:tc>
          <w:tcPr>
            <w:tcW w:w="3330" w:type="dxa"/>
          </w:tcPr>
          <w:p w14:paraId="4638E7DD" w14:textId="77777777" w:rsidR="00B74417" w:rsidRPr="004A7ACE" w:rsidRDefault="00B74417" w:rsidP="00B74417">
            <w:pPr>
              <w:rPr>
                <w:b/>
                <w:bCs/>
                <w:u w:val="single"/>
              </w:rPr>
            </w:pPr>
          </w:p>
        </w:tc>
        <w:tc>
          <w:tcPr>
            <w:tcW w:w="3600" w:type="dxa"/>
          </w:tcPr>
          <w:p w14:paraId="1023D378" w14:textId="11922468" w:rsidR="00B74417" w:rsidRPr="00E533A0" w:rsidRDefault="00B74417" w:rsidP="00B74417">
            <w:pPr>
              <w:rPr>
                <w:b/>
                <w:u w:val="single"/>
              </w:rPr>
            </w:pPr>
          </w:p>
        </w:tc>
      </w:tr>
      <w:tr w:rsidR="00B74417" w:rsidRPr="0035553C" w14:paraId="478E0EB7" w14:textId="77777777" w:rsidTr="00B74417">
        <w:trPr>
          <w:trHeight w:val="557"/>
        </w:trPr>
        <w:tc>
          <w:tcPr>
            <w:tcW w:w="2515" w:type="dxa"/>
            <w:shd w:val="clear" w:color="auto" w:fill="C5E0B3" w:themeFill="accent6" w:themeFillTint="66"/>
          </w:tcPr>
          <w:p w14:paraId="5338B2A0" w14:textId="6BBFAB01" w:rsidR="00B74417" w:rsidRPr="00222622" w:rsidRDefault="00B74417" w:rsidP="00B74417">
            <w:pPr>
              <w:rPr>
                <w:b/>
                <w:bCs/>
                <w:color w:val="000000" w:themeColor="text1"/>
              </w:rPr>
            </w:pPr>
            <w:r w:rsidRPr="00B22AB7">
              <w:rPr>
                <w:b/>
                <w:bCs/>
                <w:color w:val="000000" w:themeColor="text1"/>
              </w:rPr>
              <w:t>IRE4</w:t>
            </w:r>
            <w:r w:rsidRPr="00B22AB7">
              <w:rPr>
                <w:color w:val="000000" w:themeColor="text1"/>
              </w:rPr>
              <w:t xml:space="preserve"> </w:t>
            </w:r>
            <w:r w:rsidRPr="00B22AB7">
              <w:t xml:space="preserve">Implements relation-based strategies to support family knowledge of </w:t>
            </w:r>
            <w:r w:rsidRPr="00B22AB7">
              <w:lastRenderedPageBreak/>
              <w:t>the benefits of multilingualism.</w:t>
            </w:r>
            <w:r>
              <w:rPr>
                <w:color w:val="FF0000"/>
              </w:rPr>
              <w:t xml:space="preserve"> </w:t>
            </w:r>
          </w:p>
        </w:tc>
        <w:tc>
          <w:tcPr>
            <w:tcW w:w="3150" w:type="dxa"/>
          </w:tcPr>
          <w:p w14:paraId="0D47971B" w14:textId="77777777" w:rsidR="00B74417" w:rsidRDefault="00B74417" w:rsidP="00B74417">
            <w:r>
              <w:lastRenderedPageBreak/>
              <w:t xml:space="preserve">Uses knowledge about the developmental (cognitive and socio-emotional) benefits of multilingualism to inform parents about the importance </w:t>
            </w:r>
            <w:r>
              <w:lastRenderedPageBreak/>
              <w:t xml:space="preserve">of ongoing use of the home language. </w:t>
            </w:r>
          </w:p>
          <w:p w14:paraId="0E7C9D5C" w14:textId="77777777" w:rsidR="00B74417" w:rsidRDefault="00B74417" w:rsidP="00B74417"/>
          <w:p w14:paraId="5DAD8EE3" w14:textId="77777777" w:rsidR="00B74417" w:rsidRDefault="00B74417" w:rsidP="00B74417">
            <w:r>
              <w:t>Gives examples the socio-emotional benefits of multilingualism to families and caregivers in formal and informal conversations (e.g. parent-teacher conferences or during arrival to early childhood setting).</w:t>
            </w:r>
          </w:p>
          <w:p w14:paraId="664F8AB5" w14:textId="77777777" w:rsidR="00B74417" w:rsidRDefault="00B74417" w:rsidP="00B74417">
            <w:pPr>
              <w:rPr>
                <w:color w:val="FF0000"/>
              </w:rPr>
            </w:pPr>
          </w:p>
          <w:p w14:paraId="4129890E" w14:textId="14891F58" w:rsidR="00B74417" w:rsidRDefault="00B74417" w:rsidP="00B74417">
            <w:pPr>
              <w:tabs>
                <w:tab w:val="left" w:pos="10080"/>
              </w:tabs>
            </w:pPr>
            <w:r>
              <w:t>Requests that families share songs, stories, tongue-twisters, riddles, games, and audiovisual resources in the home language as a means of fostering and sustaining home language.</w:t>
            </w:r>
          </w:p>
        </w:tc>
        <w:tc>
          <w:tcPr>
            <w:tcW w:w="2880" w:type="dxa"/>
          </w:tcPr>
          <w:p w14:paraId="47031DC0" w14:textId="77777777" w:rsidR="00B74417" w:rsidRPr="000A79E7" w:rsidRDefault="00B74417" w:rsidP="00B74417">
            <w:pPr>
              <w:rPr>
                <w:b/>
                <w:bCs/>
                <w:u w:val="single"/>
              </w:rPr>
            </w:pPr>
            <w:proofErr w:type="spellStart"/>
            <w:r>
              <w:rPr>
                <w:b/>
                <w:bCs/>
                <w:u w:val="single"/>
              </w:rPr>
              <w:lastRenderedPageBreak/>
              <w:t>S</w:t>
            </w:r>
            <w:r w:rsidRPr="000A79E7">
              <w:rPr>
                <w:b/>
                <w:bCs/>
                <w:u w:val="single"/>
              </w:rPr>
              <w:t>obrato</w:t>
            </w:r>
            <w:proofErr w:type="spellEnd"/>
            <w:r w:rsidRPr="000A79E7">
              <w:rPr>
                <w:b/>
                <w:bCs/>
                <w:u w:val="single"/>
              </w:rPr>
              <w:t xml:space="preserve"> Earl</w:t>
            </w:r>
            <w:r>
              <w:rPr>
                <w:b/>
                <w:bCs/>
                <w:u w:val="single"/>
              </w:rPr>
              <w:t>y</w:t>
            </w:r>
            <w:r w:rsidRPr="000A79E7">
              <w:rPr>
                <w:b/>
                <w:bCs/>
                <w:u w:val="single"/>
              </w:rPr>
              <w:t xml:space="preserve"> Academic Language (SEAL)</w:t>
            </w:r>
          </w:p>
          <w:p w14:paraId="5D992FC8" w14:textId="77777777" w:rsidR="00B74417" w:rsidRPr="000A79E7" w:rsidRDefault="00B74417" w:rsidP="00B74417">
            <w:pPr>
              <w:rPr>
                <w:i/>
                <w:iCs/>
              </w:rPr>
            </w:pPr>
            <w:r w:rsidRPr="000A79E7">
              <w:rPr>
                <w:i/>
                <w:iCs/>
              </w:rPr>
              <w:t xml:space="preserve">Affirming Language, Culture, </w:t>
            </w:r>
            <w:r>
              <w:rPr>
                <w:i/>
                <w:iCs/>
              </w:rPr>
              <w:t>(&amp;)</w:t>
            </w:r>
            <w:r w:rsidRPr="000A79E7">
              <w:rPr>
                <w:i/>
                <w:iCs/>
              </w:rPr>
              <w:t xml:space="preserve"> </w:t>
            </w:r>
            <w:proofErr w:type="gramStart"/>
            <w:r w:rsidRPr="000A79E7">
              <w:rPr>
                <w:i/>
                <w:iCs/>
              </w:rPr>
              <w:t>Identity</w:t>
            </w:r>
            <w:r>
              <w:rPr>
                <w:i/>
                <w:iCs/>
              </w:rPr>
              <w:t>(</w:t>
            </w:r>
            <w:proofErr w:type="gramEnd"/>
            <w:r>
              <w:rPr>
                <w:i/>
                <w:iCs/>
              </w:rPr>
              <w:t>*)</w:t>
            </w:r>
          </w:p>
          <w:p w14:paraId="58CAEE1C" w14:textId="77777777" w:rsidR="00B74417" w:rsidRDefault="00B74417" w:rsidP="00B74417">
            <w:r>
              <w:lastRenderedPageBreak/>
              <w:t>This video demonstrates preschool environments where children’s languages, cultures, and identities are welcomed, present, and affirmed. (9 minutes)</w:t>
            </w:r>
          </w:p>
          <w:p w14:paraId="7C1D9BEF" w14:textId="77777777" w:rsidR="00B74417" w:rsidRDefault="007B6015" w:rsidP="00B74417">
            <w:hyperlink r:id="rId21" w:history="1">
              <w:r w:rsidR="00B74417" w:rsidRPr="000F542B">
                <w:rPr>
                  <w:rStyle w:val="Hyperlink"/>
                </w:rPr>
                <w:t>https://www.youtube.com/watch?v=1RPSwy0Wa9c</w:t>
              </w:r>
            </w:hyperlink>
          </w:p>
          <w:p w14:paraId="717BAB42" w14:textId="6B84216C" w:rsidR="00B74417" w:rsidRPr="00130F89" w:rsidRDefault="00B74417" w:rsidP="00B74417"/>
        </w:tc>
        <w:tc>
          <w:tcPr>
            <w:tcW w:w="3060" w:type="dxa"/>
          </w:tcPr>
          <w:p w14:paraId="306606A0" w14:textId="77777777" w:rsidR="00B74417" w:rsidRPr="00E533A0" w:rsidRDefault="00B74417" w:rsidP="00B74417">
            <w:pPr>
              <w:rPr>
                <w:rFonts w:ascii="Cambria" w:hAnsi="Cambria"/>
                <w:b/>
                <w:bCs/>
                <w:color w:val="000000"/>
                <w:u w:val="single"/>
              </w:rPr>
            </w:pPr>
          </w:p>
        </w:tc>
        <w:tc>
          <w:tcPr>
            <w:tcW w:w="3330" w:type="dxa"/>
          </w:tcPr>
          <w:p w14:paraId="16F41205" w14:textId="77777777" w:rsidR="00B74417" w:rsidRDefault="00B74417" w:rsidP="00B74417">
            <w:pPr>
              <w:rPr>
                <w:b/>
                <w:u w:val="single"/>
              </w:rPr>
            </w:pPr>
            <w:r>
              <w:rPr>
                <w:b/>
                <w:u w:val="single"/>
              </w:rPr>
              <w:t>University of Wisconsin-Madison School of Education</w:t>
            </w:r>
          </w:p>
          <w:p w14:paraId="2C63F666" w14:textId="77777777" w:rsidR="00B74417" w:rsidRDefault="00B74417" w:rsidP="00B74417">
            <w:r>
              <w:t xml:space="preserve">WIDA Focus Bulletin  </w:t>
            </w:r>
          </w:p>
          <w:p w14:paraId="11F083D2" w14:textId="77777777" w:rsidR="00B74417" w:rsidRPr="000040D9" w:rsidRDefault="00B74417" w:rsidP="00B74417">
            <w:pPr>
              <w:rPr>
                <w:i/>
                <w:iCs/>
              </w:rPr>
            </w:pPr>
            <w:r w:rsidRPr="000040D9">
              <w:rPr>
                <w:i/>
                <w:iCs/>
              </w:rPr>
              <w:t>Basic principles of family engagement</w:t>
            </w:r>
          </w:p>
          <w:p w14:paraId="52FDBDD2" w14:textId="77777777" w:rsidR="00B74417" w:rsidRDefault="007B6015" w:rsidP="00B74417">
            <w:hyperlink r:id="rId22">
              <w:r w:rsidR="00B74417">
                <w:rPr>
                  <w:color w:val="1155CC"/>
                  <w:u w:val="single"/>
                </w:rPr>
                <w:t>https://wida.wisc.edu/sites/default/files/resource/ABCs-Family-Engagement.pdf</w:t>
              </w:r>
            </w:hyperlink>
          </w:p>
          <w:p w14:paraId="6B67F368" w14:textId="77777777" w:rsidR="00B74417" w:rsidRDefault="00B74417" w:rsidP="00B74417"/>
          <w:p w14:paraId="0DF1DFFC" w14:textId="77777777" w:rsidR="00B74417" w:rsidRDefault="00B74417" w:rsidP="00B74417">
            <w:pPr>
              <w:rPr>
                <w:b/>
                <w:u w:val="single"/>
              </w:rPr>
            </w:pPr>
            <w:r>
              <w:rPr>
                <w:b/>
                <w:u w:val="single"/>
              </w:rPr>
              <w:t>Californians Together</w:t>
            </w:r>
          </w:p>
          <w:p w14:paraId="132A7C20" w14:textId="77777777" w:rsidR="00B74417" w:rsidRPr="000040D9" w:rsidRDefault="00B74417" w:rsidP="00B74417">
            <w:pPr>
              <w:rPr>
                <w:i/>
                <w:iCs/>
              </w:rPr>
            </w:pPr>
            <w:r w:rsidRPr="000040D9">
              <w:rPr>
                <w:i/>
                <w:iCs/>
              </w:rPr>
              <w:t xml:space="preserve">Alas y </w:t>
            </w:r>
            <w:proofErr w:type="spellStart"/>
            <w:r w:rsidRPr="000040D9">
              <w:rPr>
                <w:i/>
                <w:iCs/>
              </w:rPr>
              <w:t>Voz</w:t>
            </w:r>
            <w:proofErr w:type="spellEnd"/>
            <w:r w:rsidRPr="000040D9">
              <w:rPr>
                <w:i/>
                <w:iCs/>
              </w:rPr>
              <w:t xml:space="preserve"> </w:t>
            </w:r>
            <w:proofErr w:type="gramStart"/>
            <w:r w:rsidRPr="000040D9">
              <w:rPr>
                <w:i/>
                <w:iCs/>
              </w:rPr>
              <w:t xml:space="preserve">Campaign  </w:t>
            </w:r>
            <w:proofErr w:type="spellStart"/>
            <w:r w:rsidRPr="000040D9">
              <w:rPr>
                <w:i/>
                <w:iCs/>
              </w:rPr>
              <w:t>Tookit</w:t>
            </w:r>
            <w:proofErr w:type="spellEnd"/>
            <w:proofErr w:type="gramEnd"/>
          </w:p>
          <w:p w14:paraId="5FE8863B" w14:textId="77777777" w:rsidR="00B74417" w:rsidRDefault="00B74417" w:rsidP="00B74417">
            <w:r>
              <w:t xml:space="preserve">The Alas y </w:t>
            </w:r>
            <w:proofErr w:type="spellStart"/>
            <w:r>
              <w:t>Voz</w:t>
            </w:r>
            <w:proofErr w:type="spellEnd"/>
            <w:r>
              <w:t xml:space="preserve"> campaign is designed to raise awareness among parents of English Learners about the benefits of biliteracy so they may choose bilingual programs for their children.</w:t>
            </w:r>
          </w:p>
          <w:p w14:paraId="76725E85" w14:textId="77777777" w:rsidR="00B74417" w:rsidRDefault="007B6015" w:rsidP="00B74417">
            <w:hyperlink r:id="rId23">
              <w:r w:rsidR="00B74417">
                <w:rPr>
                  <w:color w:val="1155CC"/>
                  <w:u w:val="single"/>
                </w:rPr>
                <w:t>https://www.californianstogether.org/alas-y-voz/campaign/</w:t>
              </w:r>
            </w:hyperlink>
          </w:p>
          <w:p w14:paraId="55190782" w14:textId="77777777" w:rsidR="00B74417" w:rsidRPr="00025401" w:rsidRDefault="00B74417" w:rsidP="00B74417">
            <w:pPr>
              <w:rPr>
                <w:b/>
                <w:u w:val="single"/>
              </w:rPr>
            </w:pPr>
          </w:p>
        </w:tc>
        <w:tc>
          <w:tcPr>
            <w:tcW w:w="3600" w:type="dxa"/>
          </w:tcPr>
          <w:p w14:paraId="6A71E5ED" w14:textId="77777777" w:rsidR="00B74417" w:rsidRDefault="00B74417" w:rsidP="00B74417">
            <w:pPr>
              <w:rPr>
                <w:b/>
                <w:u w:val="single"/>
              </w:rPr>
            </w:pPr>
            <w:r>
              <w:rPr>
                <w:b/>
                <w:u w:val="single"/>
              </w:rPr>
              <w:lastRenderedPageBreak/>
              <w:t xml:space="preserve">Californians Together: </w:t>
            </w:r>
          </w:p>
          <w:p w14:paraId="2E8EA5F1" w14:textId="77777777" w:rsidR="00B74417" w:rsidRPr="000040D9" w:rsidRDefault="00B74417" w:rsidP="00B74417">
            <w:pPr>
              <w:rPr>
                <w:i/>
                <w:iCs/>
              </w:rPr>
            </w:pPr>
            <w:r w:rsidRPr="000040D9">
              <w:rPr>
                <w:i/>
                <w:iCs/>
              </w:rPr>
              <w:t xml:space="preserve">Multiple Pathways to Biliteracy </w:t>
            </w:r>
          </w:p>
          <w:p w14:paraId="3C41E8D5" w14:textId="3180D728" w:rsidR="00B74417" w:rsidRPr="003661EE" w:rsidRDefault="007B6015" w:rsidP="00B74417">
            <w:pPr>
              <w:rPr>
                <w:b/>
                <w:bCs/>
                <w:u w:val="single"/>
              </w:rPr>
            </w:pPr>
            <w:hyperlink r:id="rId24">
              <w:r w:rsidR="00B74417">
                <w:rPr>
                  <w:color w:val="1155CC"/>
                  <w:u w:val="single"/>
                </w:rPr>
                <w:t>https://californianstogether.app.box.com/s/xfhmxlnjmye1psaq056ihq3iu0swv58e</w:t>
              </w:r>
            </w:hyperlink>
          </w:p>
        </w:tc>
      </w:tr>
      <w:tr w:rsidR="00B74417" w:rsidRPr="0035553C" w14:paraId="37EB0228" w14:textId="77777777" w:rsidTr="00B74417">
        <w:trPr>
          <w:trHeight w:val="557"/>
        </w:trPr>
        <w:tc>
          <w:tcPr>
            <w:tcW w:w="2515" w:type="dxa"/>
            <w:shd w:val="clear" w:color="auto" w:fill="C5E0B3" w:themeFill="accent6" w:themeFillTint="66"/>
          </w:tcPr>
          <w:p w14:paraId="7CEAB646" w14:textId="119C4493" w:rsidR="00B74417" w:rsidRPr="00B22AB7" w:rsidRDefault="00B74417" w:rsidP="00B74417">
            <w:pPr>
              <w:rPr>
                <w:b/>
                <w:bCs/>
                <w:color w:val="000000" w:themeColor="text1"/>
              </w:rPr>
            </w:pPr>
            <w:r>
              <w:rPr>
                <w:color w:val="FF0000"/>
              </w:rPr>
              <w:t xml:space="preserve">IRE 5 </w:t>
            </w:r>
            <w:r>
              <w:t>Describes and provides examples of how the use of all the languages relevant to the child at home, in the early childhood setting, and in the community influences children’s multilingual development.</w:t>
            </w:r>
          </w:p>
        </w:tc>
        <w:tc>
          <w:tcPr>
            <w:tcW w:w="3150" w:type="dxa"/>
          </w:tcPr>
          <w:p w14:paraId="32FF8941" w14:textId="77777777" w:rsidR="00B74417" w:rsidRDefault="00B74417" w:rsidP="00B74417">
            <w:r>
              <w:t>Explains strategies for identifying attitudes towards all the languages relevant to the child that are prevalent at home and in the community.</w:t>
            </w:r>
          </w:p>
          <w:p w14:paraId="104151E4" w14:textId="77777777" w:rsidR="00B74417" w:rsidRDefault="00B74417" w:rsidP="00B74417"/>
          <w:p w14:paraId="34EF520C" w14:textId="77777777" w:rsidR="00B74417" w:rsidRDefault="00B74417" w:rsidP="00B74417">
            <w:r>
              <w:t>Describes ways to develop relationships that support family’s positive attitudes toward multilingual development.</w:t>
            </w:r>
          </w:p>
          <w:p w14:paraId="5C2B755E" w14:textId="77777777" w:rsidR="00B74417" w:rsidRDefault="00B74417" w:rsidP="00B74417"/>
          <w:p w14:paraId="0A427D48" w14:textId="77777777" w:rsidR="00B74417" w:rsidRDefault="00B74417" w:rsidP="00B74417">
            <w:r>
              <w:lastRenderedPageBreak/>
              <w:t>Describes the use of the family home language in care and learning routines as a sign of respect and acknowledgement of the child’s other contexts of development and of their importance for the child’s overall well-being.</w:t>
            </w:r>
          </w:p>
          <w:p w14:paraId="535F9962" w14:textId="77777777" w:rsidR="00B74417" w:rsidRDefault="00B74417" w:rsidP="00B74417"/>
        </w:tc>
        <w:tc>
          <w:tcPr>
            <w:tcW w:w="2880" w:type="dxa"/>
          </w:tcPr>
          <w:p w14:paraId="158C2B7B" w14:textId="77777777" w:rsidR="00B74417" w:rsidRDefault="00B74417" w:rsidP="00B74417">
            <w:pPr>
              <w:rPr>
                <w:b/>
                <w:bCs/>
                <w:u w:val="single"/>
              </w:rPr>
            </w:pPr>
          </w:p>
        </w:tc>
        <w:tc>
          <w:tcPr>
            <w:tcW w:w="3060" w:type="dxa"/>
          </w:tcPr>
          <w:p w14:paraId="33CCD660" w14:textId="77777777" w:rsidR="00B74417" w:rsidRDefault="00B74417" w:rsidP="00B74417">
            <w:pPr>
              <w:rPr>
                <w:b/>
                <w:u w:val="single"/>
              </w:rPr>
            </w:pPr>
            <w:r>
              <w:rPr>
                <w:b/>
                <w:u w:val="single"/>
              </w:rPr>
              <w:t>University of Wisconsin-Madison School of Education</w:t>
            </w:r>
          </w:p>
          <w:p w14:paraId="5448E296" w14:textId="77777777" w:rsidR="00B74417" w:rsidRDefault="00B74417" w:rsidP="00B74417">
            <w:pPr>
              <w:rPr>
                <w:rFonts w:ascii="Arial" w:eastAsia="Arial" w:hAnsi="Arial" w:cs="Arial"/>
                <w:sz w:val="26"/>
                <w:szCs w:val="26"/>
              </w:rPr>
            </w:pPr>
            <w:r>
              <w:t xml:space="preserve">WIDA Module 4 Topic 4 </w:t>
            </w:r>
          </w:p>
          <w:p w14:paraId="0B2979CC" w14:textId="77777777" w:rsidR="00B74417" w:rsidRPr="000040D9" w:rsidRDefault="00B74417" w:rsidP="00B74417">
            <w:pPr>
              <w:shd w:val="clear" w:color="auto" w:fill="FFFFFF"/>
              <w:ind w:right="340"/>
              <w:rPr>
                <w:rFonts w:ascii="Arial" w:eastAsia="Arial" w:hAnsi="Arial" w:cs="Arial"/>
                <w:i/>
                <w:iCs/>
                <w:sz w:val="26"/>
                <w:szCs w:val="26"/>
              </w:rPr>
            </w:pPr>
            <w:r w:rsidRPr="000040D9">
              <w:rPr>
                <w:i/>
                <w:iCs/>
                <w:sz w:val="26"/>
                <w:szCs w:val="26"/>
              </w:rPr>
              <w:t>Strategies that bridge home and English language developmen</w:t>
            </w:r>
            <w:r w:rsidRPr="000040D9">
              <w:rPr>
                <w:rFonts w:ascii="Arial" w:eastAsia="Arial" w:hAnsi="Arial" w:cs="Arial"/>
                <w:i/>
                <w:iCs/>
                <w:sz w:val="26"/>
                <w:szCs w:val="26"/>
              </w:rPr>
              <w:t>t</w:t>
            </w:r>
            <w:r>
              <w:rPr>
                <w:rFonts w:ascii="Arial" w:eastAsia="Arial" w:hAnsi="Arial" w:cs="Arial"/>
                <w:i/>
                <w:iCs/>
                <w:sz w:val="26"/>
                <w:szCs w:val="26"/>
              </w:rPr>
              <w:t xml:space="preserve"> (</w:t>
            </w:r>
            <w:r w:rsidRPr="00B22AB7">
              <w:rPr>
                <w:rFonts w:ascii="Arial" w:eastAsia="Arial" w:hAnsi="Arial" w:cs="Arial"/>
                <w:b/>
                <w:bCs/>
                <w:sz w:val="26"/>
                <w:szCs w:val="26"/>
              </w:rPr>
              <w:t>&amp;</w:t>
            </w:r>
            <w:r>
              <w:rPr>
                <w:rFonts w:ascii="Arial" w:eastAsia="Arial" w:hAnsi="Arial" w:cs="Arial"/>
                <w:i/>
                <w:iCs/>
                <w:sz w:val="26"/>
                <w:szCs w:val="26"/>
              </w:rPr>
              <w:t>)</w:t>
            </w:r>
          </w:p>
          <w:p w14:paraId="513250C3" w14:textId="77777777" w:rsidR="00B74417" w:rsidRDefault="007B6015" w:rsidP="00B74417">
            <w:pPr>
              <w:shd w:val="clear" w:color="auto" w:fill="FFFFFF"/>
              <w:ind w:right="340"/>
            </w:pPr>
            <w:hyperlink r:id="rId25">
              <w:r w:rsidR="00B74417">
                <w:rPr>
                  <w:color w:val="1155CC"/>
                  <w:u w:val="single"/>
                </w:rPr>
                <w:t>https://uonline.education.wisc.edu/mod/scorm/view.php?id=29681</w:t>
              </w:r>
            </w:hyperlink>
            <w:r w:rsidR="00B74417">
              <w:t xml:space="preserve">    </w:t>
            </w:r>
          </w:p>
          <w:p w14:paraId="3D6CD038" w14:textId="77777777" w:rsidR="00B74417" w:rsidRPr="00E533A0" w:rsidRDefault="00B74417" w:rsidP="00B74417">
            <w:pPr>
              <w:rPr>
                <w:rFonts w:ascii="Cambria" w:hAnsi="Cambria"/>
                <w:b/>
                <w:bCs/>
                <w:color w:val="000000"/>
                <w:u w:val="single"/>
              </w:rPr>
            </w:pPr>
          </w:p>
        </w:tc>
        <w:tc>
          <w:tcPr>
            <w:tcW w:w="3330" w:type="dxa"/>
          </w:tcPr>
          <w:p w14:paraId="125137E3" w14:textId="77777777" w:rsidR="00B74417" w:rsidRDefault="00B74417" w:rsidP="00B74417">
            <w:r>
              <w:lastRenderedPageBreak/>
              <w:t>(</w:t>
            </w:r>
            <w:proofErr w:type="gramStart"/>
            <w:r>
              <w:t>*)</w:t>
            </w:r>
            <w:r>
              <w:rPr>
                <w:b/>
                <w:u w:val="single"/>
              </w:rPr>
              <w:t>NAEYC</w:t>
            </w:r>
            <w:proofErr w:type="gramEnd"/>
            <w:r>
              <w:rPr>
                <w:b/>
                <w:u w:val="single"/>
              </w:rPr>
              <w:t xml:space="preserve"> </w:t>
            </w:r>
          </w:p>
          <w:p w14:paraId="50D9BA48" w14:textId="77777777" w:rsidR="00B74417" w:rsidRDefault="00B74417" w:rsidP="00B74417">
            <w:pPr>
              <w:rPr>
                <w:i/>
                <w:iCs/>
              </w:rPr>
            </w:pPr>
            <w:r w:rsidRPr="000040D9">
              <w:rPr>
                <w:i/>
                <w:iCs/>
              </w:rPr>
              <w:t xml:space="preserve">Supporting dual language infants and </w:t>
            </w:r>
            <w:proofErr w:type="gramStart"/>
            <w:r w:rsidRPr="000040D9">
              <w:rPr>
                <w:i/>
                <w:iCs/>
              </w:rPr>
              <w:t>toddlers</w:t>
            </w:r>
            <w:r>
              <w:rPr>
                <w:i/>
                <w:iCs/>
              </w:rPr>
              <w:t>(</w:t>
            </w:r>
            <w:proofErr w:type="gramEnd"/>
            <w:r>
              <w:rPr>
                <w:i/>
                <w:iCs/>
              </w:rPr>
              <w:t>*)</w:t>
            </w:r>
          </w:p>
          <w:p w14:paraId="4BCC4C8C" w14:textId="77777777" w:rsidR="00B74417" w:rsidRPr="000040D9" w:rsidRDefault="007B6015" w:rsidP="00B74417">
            <w:hyperlink r:id="rId26" w:history="1">
              <w:r w:rsidR="00B74417" w:rsidRPr="000F542B">
                <w:rPr>
                  <w:rStyle w:val="Hyperlink"/>
                </w:rPr>
                <w:t>https://www.naeyc.org/resources/pubs/yc/may2020/rocking-and-rolling</w:t>
              </w:r>
            </w:hyperlink>
            <w:r w:rsidR="00B74417" w:rsidRPr="000040D9">
              <w:t xml:space="preserve">  </w:t>
            </w:r>
          </w:p>
          <w:p w14:paraId="77A18261" w14:textId="77777777" w:rsidR="00B74417" w:rsidRDefault="00B74417" w:rsidP="00B74417">
            <w:pPr>
              <w:rPr>
                <w:b/>
                <w:u w:val="single"/>
              </w:rPr>
            </w:pPr>
            <w:r>
              <w:rPr>
                <w:b/>
                <w:u w:val="single"/>
              </w:rPr>
              <w:t>Center for Early Childhood Learning and Knowledge</w:t>
            </w:r>
          </w:p>
          <w:p w14:paraId="0A13B62F" w14:textId="77777777" w:rsidR="00B74417" w:rsidRDefault="00B74417" w:rsidP="00B74417">
            <w:pPr>
              <w:rPr>
                <w:i/>
                <w:iCs/>
              </w:rPr>
            </w:pPr>
            <w:r w:rsidRPr="000040D9">
              <w:rPr>
                <w:i/>
                <w:iCs/>
              </w:rPr>
              <w:t>Gathering and Using Language Information That Families Share</w:t>
            </w:r>
          </w:p>
          <w:p w14:paraId="3140CEC4" w14:textId="77777777" w:rsidR="00B74417" w:rsidRPr="000040D9" w:rsidRDefault="00B74417" w:rsidP="00B74417">
            <w:pPr>
              <w:rPr>
                <w:i/>
                <w:iCs/>
              </w:rPr>
            </w:pPr>
          </w:p>
          <w:p w14:paraId="127CD993" w14:textId="1E48F6B1" w:rsidR="00B74417" w:rsidRDefault="007B6015" w:rsidP="00B74417">
            <w:pPr>
              <w:rPr>
                <w:b/>
                <w:u w:val="single"/>
              </w:rPr>
            </w:pPr>
            <w:hyperlink r:id="rId27">
              <w:r w:rsidR="00B74417">
                <w:rPr>
                  <w:color w:val="1155CC"/>
                  <w:u w:val="single"/>
                </w:rPr>
                <w:t>https://eclkc.ohs.acf.hhs.gov/sites/default/files/pdf/gathering-using-language-information.pdf</w:t>
              </w:r>
            </w:hyperlink>
          </w:p>
        </w:tc>
        <w:tc>
          <w:tcPr>
            <w:tcW w:w="3600" w:type="dxa"/>
          </w:tcPr>
          <w:p w14:paraId="5AB39F16" w14:textId="77777777" w:rsidR="00B74417" w:rsidRDefault="00B74417" w:rsidP="00B74417">
            <w:pPr>
              <w:rPr>
                <w:b/>
                <w:u w:val="single"/>
              </w:rPr>
            </w:pPr>
          </w:p>
        </w:tc>
      </w:tr>
      <w:tr w:rsidR="00B74417" w:rsidRPr="0035553C" w14:paraId="35D479CC" w14:textId="77777777" w:rsidTr="00B74417">
        <w:trPr>
          <w:trHeight w:val="557"/>
        </w:trPr>
        <w:tc>
          <w:tcPr>
            <w:tcW w:w="2515" w:type="dxa"/>
            <w:shd w:val="clear" w:color="auto" w:fill="C5E0B3" w:themeFill="accent6" w:themeFillTint="66"/>
          </w:tcPr>
          <w:p w14:paraId="64D0E798" w14:textId="5FBE97CE" w:rsidR="00B74417" w:rsidRDefault="00B74417" w:rsidP="00B74417">
            <w:pPr>
              <w:rPr>
                <w:color w:val="FF0000"/>
              </w:rPr>
            </w:pPr>
            <w:r w:rsidRPr="00B22AB7">
              <w:rPr>
                <w:b/>
                <w:bCs/>
                <w:color w:val="000000" w:themeColor="text1"/>
              </w:rPr>
              <w:t>IRE6</w:t>
            </w:r>
            <w:r w:rsidRPr="00B22AB7">
              <w:rPr>
                <w:color w:val="000000" w:themeColor="text1"/>
              </w:rPr>
              <w:t xml:space="preserve"> </w:t>
            </w:r>
            <w:r>
              <w:t xml:space="preserve">Identifies and utilizes evidence-based practices to support the use of children’s home language(s) in the early childhood setting </w:t>
            </w:r>
          </w:p>
        </w:tc>
        <w:tc>
          <w:tcPr>
            <w:tcW w:w="3150" w:type="dxa"/>
          </w:tcPr>
          <w:p w14:paraId="2DD2ACB4" w14:textId="77777777" w:rsidR="00B74417" w:rsidRDefault="00B74417" w:rsidP="00B74417">
            <w:r>
              <w:t>Gives examples of ways to promote adult-child interactions by accepting and responding to child’s use of the home language.</w:t>
            </w:r>
          </w:p>
          <w:p w14:paraId="06383A54" w14:textId="77777777" w:rsidR="00B74417" w:rsidRDefault="00B74417" w:rsidP="00B74417"/>
          <w:p w14:paraId="3D51A6BC" w14:textId="36226030" w:rsidR="00B74417" w:rsidRDefault="00B74417" w:rsidP="00B74417">
            <w:r>
              <w:t>Accepts responses in the home language even when the adult is using English.</w:t>
            </w:r>
          </w:p>
        </w:tc>
        <w:tc>
          <w:tcPr>
            <w:tcW w:w="2880" w:type="dxa"/>
          </w:tcPr>
          <w:p w14:paraId="00763F16" w14:textId="77777777" w:rsidR="00B74417" w:rsidRDefault="00B74417" w:rsidP="00B74417">
            <w:pPr>
              <w:rPr>
                <w:b/>
                <w:bCs/>
                <w:u w:val="single"/>
              </w:rPr>
            </w:pPr>
          </w:p>
        </w:tc>
        <w:tc>
          <w:tcPr>
            <w:tcW w:w="3060" w:type="dxa"/>
          </w:tcPr>
          <w:p w14:paraId="535ED8BA" w14:textId="77777777" w:rsidR="00B74417" w:rsidRDefault="00B74417" w:rsidP="00B74417">
            <w:pPr>
              <w:rPr>
                <w:b/>
                <w:u w:val="single"/>
              </w:rPr>
            </w:pPr>
          </w:p>
        </w:tc>
        <w:tc>
          <w:tcPr>
            <w:tcW w:w="3330" w:type="dxa"/>
          </w:tcPr>
          <w:p w14:paraId="5FD0E9B4" w14:textId="77777777" w:rsidR="00B74417" w:rsidRDefault="00B74417" w:rsidP="00B74417">
            <w:pPr>
              <w:rPr>
                <w:b/>
                <w:u w:val="single"/>
              </w:rPr>
            </w:pPr>
            <w:r>
              <w:rPr>
                <w:b/>
                <w:u w:val="single"/>
              </w:rPr>
              <w:t>Language Castle</w:t>
            </w:r>
          </w:p>
          <w:p w14:paraId="78AD3813" w14:textId="6CA2772E" w:rsidR="00B74417" w:rsidRDefault="00B74417" w:rsidP="00B74417">
            <w:r w:rsidRPr="000040D9">
              <w:rPr>
                <w:i/>
                <w:iCs/>
              </w:rPr>
              <w:t xml:space="preserve">Strategies to support dual language  interactions </w:t>
            </w:r>
            <w:hyperlink r:id="rId28">
              <w:r>
                <w:rPr>
                  <w:color w:val="1155CC"/>
                  <w:u w:val="single"/>
                </w:rPr>
                <w:t>http://www.languagecastle.com/2019/04/fast-5-gamechangers-empower-dlls-with-conversations/</w:t>
              </w:r>
            </w:hyperlink>
          </w:p>
        </w:tc>
        <w:tc>
          <w:tcPr>
            <w:tcW w:w="3600" w:type="dxa"/>
          </w:tcPr>
          <w:p w14:paraId="284D3AC6" w14:textId="77777777" w:rsidR="00B74417" w:rsidRDefault="00B74417" w:rsidP="00B74417">
            <w:pPr>
              <w:rPr>
                <w:b/>
                <w:u w:val="single"/>
              </w:rPr>
            </w:pPr>
          </w:p>
        </w:tc>
      </w:tr>
      <w:tr w:rsidR="00B74417" w:rsidRPr="0035553C" w14:paraId="4EB1411B" w14:textId="77777777" w:rsidTr="00B74417">
        <w:trPr>
          <w:trHeight w:val="557"/>
        </w:trPr>
        <w:tc>
          <w:tcPr>
            <w:tcW w:w="2515" w:type="dxa"/>
            <w:shd w:val="clear" w:color="auto" w:fill="FFC000"/>
          </w:tcPr>
          <w:p w14:paraId="575F39ED" w14:textId="77777777" w:rsidR="00B74417" w:rsidRDefault="00B74417" w:rsidP="00B74417">
            <w:r w:rsidRPr="00B22AB7">
              <w:rPr>
                <w:b/>
                <w:bCs/>
                <w:color w:val="000000" w:themeColor="text1"/>
              </w:rPr>
              <w:t>IRE7</w:t>
            </w:r>
            <w:r w:rsidRPr="00B22AB7">
              <w:rPr>
                <w:color w:val="000000" w:themeColor="text1"/>
              </w:rPr>
              <w:t xml:space="preserve"> </w:t>
            </w:r>
            <w:r>
              <w:rPr>
                <w:color w:val="000000"/>
              </w:rPr>
              <w:t>Incorporates prints and artifacts representative</w:t>
            </w:r>
            <w:r>
              <w:t xml:space="preserve"> of the children’s language(s) and culture(s) in the early childhood setting </w:t>
            </w:r>
          </w:p>
          <w:p w14:paraId="7B3E1273" w14:textId="77777777" w:rsidR="00B74417" w:rsidRDefault="00B74417" w:rsidP="00B74417"/>
          <w:p w14:paraId="1756AF34" w14:textId="77777777" w:rsidR="00B74417" w:rsidRDefault="00B74417" w:rsidP="00B74417"/>
          <w:p w14:paraId="738C273E" w14:textId="77777777" w:rsidR="00B74417" w:rsidRDefault="00B74417" w:rsidP="00B74417"/>
          <w:p w14:paraId="62CA6F0E" w14:textId="77777777" w:rsidR="00B74417" w:rsidRDefault="00B74417" w:rsidP="00B74417"/>
          <w:p w14:paraId="0B135DE8" w14:textId="77777777" w:rsidR="00B74417" w:rsidRDefault="00B74417" w:rsidP="00B74417"/>
          <w:p w14:paraId="630E1595" w14:textId="77777777" w:rsidR="00B74417" w:rsidRPr="00B22AB7" w:rsidRDefault="00B74417" w:rsidP="00B74417">
            <w:pPr>
              <w:rPr>
                <w:b/>
                <w:bCs/>
                <w:color w:val="000000" w:themeColor="text1"/>
              </w:rPr>
            </w:pPr>
          </w:p>
        </w:tc>
        <w:tc>
          <w:tcPr>
            <w:tcW w:w="3150" w:type="dxa"/>
          </w:tcPr>
          <w:p w14:paraId="01063D64" w14:textId="77777777" w:rsidR="00B74417" w:rsidRDefault="00B74417" w:rsidP="00B74417">
            <w:r>
              <w:lastRenderedPageBreak/>
              <w:t>Asks families to bring cultural artifacts and clothing to make available for children’s play and use in the early childhood setting throughout the year.</w:t>
            </w:r>
          </w:p>
          <w:p w14:paraId="676DC9F7" w14:textId="77777777" w:rsidR="00B74417" w:rsidRDefault="00B74417" w:rsidP="00B74417"/>
          <w:p w14:paraId="79EA021D" w14:textId="77777777" w:rsidR="00B74417" w:rsidRDefault="00B74417" w:rsidP="00B74417">
            <w:pPr>
              <w:pBdr>
                <w:top w:val="nil"/>
                <w:left w:val="nil"/>
                <w:bottom w:val="nil"/>
                <w:right w:val="nil"/>
                <w:between w:val="nil"/>
              </w:pBdr>
              <w:rPr>
                <w:color w:val="000000"/>
              </w:rPr>
            </w:pPr>
            <w:r>
              <w:rPr>
                <w:color w:val="000000"/>
              </w:rPr>
              <w:t xml:space="preserve">Explains the importance of creating a culturally relevant environment that includes print in the home language as a means of ensuring </w:t>
            </w:r>
            <w:r>
              <w:rPr>
                <w:color w:val="000000"/>
              </w:rPr>
              <w:lastRenderedPageBreak/>
              <w:t xml:space="preserve">continuity between the home and the early childhood setting. </w:t>
            </w:r>
          </w:p>
          <w:p w14:paraId="216001BB" w14:textId="77777777" w:rsidR="00B74417" w:rsidRDefault="00B74417" w:rsidP="00B74417">
            <w:pPr>
              <w:pBdr>
                <w:top w:val="nil"/>
                <w:left w:val="nil"/>
                <w:bottom w:val="nil"/>
                <w:right w:val="nil"/>
                <w:between w:val="nil"/>
              </w:pBdr>
              <w:rPr>
                <w:color w:val="000000"/>
              </w:rPr>
            </w:pPr>
          </w:p>
          <w:p w14:paraId="2E5EE9CB" w14:textId="7B2F2BB0" w:rsidR="00B74417" w:rsidRDefault="00B74417" w:rsidP="00B74417">
            <w:r>
              <w:t xml:space="preserve">Evaluates the quality and quantity of experiences, pictures, books </w:t>
            </w:r>
            <w:proofErr w:type="gramStart"/>
            <w:r>
              <w:t>and  other</w:t>
            </w:r>
            <w:proofErr w:type="gramEnd"/>
            <w:r>
              <w:t xml:space="preserve"> materials in the languages and cultures of the children in early childhood settings</w:t>
            </w:r>
          </w:p>
        </w:tc>
        <w:tc>
          <w:tcPr>
            <w:tcW w:w="2880" w:type="dxa"/>
          </w:tcPr>
          <w:p w14:paraId="5BABE716" w14:textId="77777777" w:rsidR="00B74417" w:rsidRDefault="00B74417" w:rsidP="00B74417">
            <w:pPr>
              <w:rPr>
                <w:b/>
                <w:u w:val="single"/>
              </w:rPr>
            </w:pPr>
            <w:r>
              <w:rPr>
                <w:b/>
                <w:u w:val="single"/>
              </w:rPr>
              <w:lastRenderedPageBreak/>
              <w:t>Illinois State University</w:t>
            </w:r>
          </w:p>
          <w:p w14:paraId="6CCD2369" w14:textId="77777777" w:rsidR="00B74417" w:rsidRPr="000040D9" w:rsidRDefault="00B74417" w:rsidP="00B74417">
            <w:pPr>
              <w:rPr>
                <w:i/>
                <w:iCs/>
              </w:rPr>
            </w:pPr>
            <w:r w:rsidRPr="000040D9">
              <w:rPr>
                <w:i/>
                <w:iCs/>
              </w:rPr>
              <w:t>PK classroom environment walkthrough video</w:t>
            </w:r>
          </w:p>
          <w:p w14:paraId="14D46CFB" w14:textId="77777777" w:rsidR="00B74417" w:rsidRDefault="007B6015" w:rsidP="00B74417">
            <w:hyperlink r:id="rId29">
              <w:r w:rsidR="00B74417">
                <w:rPr>
                  <w:color w:val="1155CC"/>
                  <w:u w:val="single"/>
                </w:rPr>
                <w:t>https://pk3teachleadgrow.org/learning-modules/evas-classroom-environment-walkthrough/</w:t>
              </w:r>
            </w:hyperlink>
            <w:r w:rsidR="00B74417">
              <w:t xml:space="preserve"> </w:t>
            </w:r>
          </w:p>
          <w:p w14:paraId="34659A26" w14:textId="77777777" w:rsidR="00B74417" w:rsidRDefault="00B74417" w:rsidP="00B74417"/>
          <w:p w14:paraId="38D769CA" w14:textId="77777777" w:rsidR="00B74417" w:rsidRPr="00102025" w:rsidRDefault="00B74417" w:rsidP="00B74417">
            <w:pPr>
              <w:rPr>
                <w:b/>
                <w:bCs/>
                <w:u w:val="single"/>
              </w:rPr>
            </w:pPr>
            <w:r w:rsidRPr="00102025">
              <w:rPr>
                <w:b/>
                <w:bCs/>
                <w:u w:val="single"/>
              </w:rPr>
              <w:t xml:space="preserve">Illinois State University </w:t>
            </w:r>
          </w:p>
          <w:p w14:paraId="3B0236E3" w14:textId="77777777" w:rsidR="00B74417" w:rsidRDefault="00B74417" w:rsidP="00B74417">
            <w:r w:rsidRPr="00102025">
              <w:rPr>
                <w:i/>
                <w:iCs/>
              </w:rPr>
              <w:t>Kindergarten classroom environment walkthrough</w:t>
            </w:r>
            <w:r>
              <w:t>.</w:t>
            </w:r>
          </w:p>
          <w:p w14:paraId="0A3BE378" w14:textId="5F006766" w:rsidR="00B74417" w:rsidRDefault="007B6015" w:rsidP="00B74417">
            <w:pPr>
              <w:rPr>
                <w:b/>
                <w:bCs/>
                <w:u w:val="single"/>
              </w:rPr>
            </w:pPr>
            <w:hyperlink r:id="rId30">
              <w:r w:rsidR="00B74417">
                <w:rPr>
                  <w:color w:val="1155CC"/>
                  <w:u w:val="single"/>
                </w:rPr>
                <w:t>https://pk3teachleadgrow.org/learning-modules/zahidees-classroom-environmental-walkthrough/</w:t>
              </w:r>
            </w:hyperlink>
            <w:r w:rsidR="00B74417">
              <w:t xml:space="preserve">  </w:t>
            </w:r>
          </w:p>
        </w:tc>
        <w:tc>
          <w:tcPr>
            <w:tcW w:w="3060" w:type="dxa"/>
          </w:tcPr>
          <w:p w14:paraId="2D8B9217" w14:textId="77777777" w:rsidR="00B74417" w:rsidRDefault="00B74417" w:rsidP="00B74417">
            <w:r>
              <w:rPr>
                <w:b/>
                <w:u w:val="single"/>
              </w:rPr>
              <w:lastRenderedPageBreak/>
              <w:t>Karen Nemeth</w:t>
            </w:r>
            <w:r>
              <w:t xml:space="preserve"> Webinar </w:t>
            </w:r>
            <w:r w:rsidRPr="000040D9">
              <w:rPr>
                <w:i/>
                <w:iCs/>
              </w:rPr>
              <w:t>Nurturing bilingual infants and toddlers</w:t>
            </w:r>
          </w:p>
          <w:p w14:paraId="5E70549F" w14:textId="77777777" w:rsidR="00B74417" w:rsidRDefault="00B74417" w:rsidP="00B74417">
            <w:r>
              <w:t>1:02:40-1:09:25</w:t>
            </w:r>
          </w:p>
          <w:p w14:paraId="166B308E" w14:textId="77777777" w:rsidR="00B74417" w:rsidRDefault="007B6015" w:rsidP="00B74417">
            <w:hyperlink r:id="rId31">
              <w:r w:rsidR="00B74417">
                <w:rPr>
                  <w:color w:val="0000FF"/>
                  <w:u w:val="single"/>
                </w:rPr>
                <w:t>https://register.gotowebinar.com/register/1965285047696831490</w:t>
              </w:r>
            </w:hyperlink>
            <w:r w:rsidR="00B74417">
              <w:t xml:space="preserve"> </w:t>
            </w:r>
          </w:p>
          <w:p w14:paraId="2932746E" w14:textId="77777777" w:rsidR="00B74417" w:rsidRDefault="00B74417" w:rsidP="00B74417"/>
          <w:p w14:paraId="0FA96652" w14:textId="77777777" w:rsidR="00B74417" w:rsidRPr="00102025" w:rsidRDefault="00B74417" w:rsidP="00B74417">
            <w:pPr>
              <w:rPr>
                <w:b/>
                <w:bCs/>
                <w:u w:val="single"/>
              </w:rPr>
            </w:pPr>
            <w:r w:rsidRPr="00102025">
              <w:rPr>
                <w:b/>
                <w:bCs/>
                <w:u w:val="single"/>
              </w:rPr>
              <w:t xml:space="preserve">Early Edge California-TK California </w:t>
            </w:r>
          </w:p>
          <w:p w14:paraId="70C720C4" w14:textId="77777777" w:rsidR="00B74417" w:rsidRPr="00102025" w:rsidRDefault="00B74417" w:rsidP="00B74417">
            <w:pPr>
              <w:rPr>
                <w:rFonts w:eastAsia="Helvetica Neue"/>
                <w:color w:val="3F3F3F"/>
                <w:highlight w:val="white"/>
              </w:rPr>
            </w:pPr>
            <w:r w:rsidRPr="00102025">
              <w:rPr>
                <w:rFonts w:eastAsia="Helvetica Neue"/>
                <w:i/>
                <w:iCs/>
                <w:color w:val="3F3F3F"/>
                <w:highlight w:val="white"/>
              </w:rPr>
              <w:lastRenderedPageBreak/>
              <w:t>Practical and Proven Strategies for Teaching Dual Language Learners: Personalized Oral Language Learning (POLL) approach.</w:t>
            </w:r>
            <w:r>
              <w:rPr>
                <w:rFonts w:eastAsia="Helvetica Neue"/>
                <w:color w:val="3F3F3F"/>
                <w:highlight w:val="white"/>
              </w:rPr>
              <w:t xml:space="preserve"> (</w:t>
            </w:r>
            <w:r w:rsidRPr="00102025">
              <w:rPr>
                <w:rFonts w:eastAsia="Helvetica Neue"/>
                <w:color w:val="3F3F3F"/>
                <w:highlight w:val="white"/>
              </w:rPr>
              <w:t>Pt. 2 Environmental Supports</w:t>
            </w:r>
            <w:r>
              <w:rPr>
                <w:rFonts w:eastAsia="Helvetica Neue"/>
                <w:color w:val="3F3F3F"/>
                <w:highlight w:val="white"/>
              </w:rPr>
              <w:t>)</w:t>
            </w:r>
          </w:p>
          <w:p w14:paraId="2240FC43" w14:textId="77777777" w:rsidR="00B74417" w:rsidRPr="00102025" w:rsidRDefault="007B6015" w:rsidP="00B74417">
            <w:pPr>
              <w:rPr>
                <w:color w:val="1155CC"/>
                <w:u w:val="single"/>
              </w:rPr>
            </w:pPr>
            <w:hyperlink r:id="rId32">
              <w:r w:rsidR="00B74417" w:rsidRPr="00102025">
                <w:rPr>
                  <w:color w:val="1155CC"/>
                  <w:u w:val="single"/>
                </w:rPr>
                <w:t>https://tkcalifornia.org/resources/practical-and-proven-strategies-for-teaching-young-dual-language-learners-poll/</w:t>
              </w:r>
            </w:hyperlink>
          </w:p>
          <w:p w14:paraId="321A4FF6" w14:textId="77777777" w:rsidR="00B74417" w:rsidRDefault="00B74417" w:rsidP="00B74417">
            <w:pPr>
              <w:rPr>
                <w:rFonts w:ascii="Helvetica Neue" w:eastAsia="Helvetica Neue" w:hAnsi="Helvetica Neue" w:cs="Helvetica Neue"/>
                <w:color w:val="3F3F3F"/>
                <w:sz w:val="23"/>
                <w:szCs w:val="23"/>
                <w:highlight w:val="white"/>
              </w:rPr>
            </w:pPr>
          </w:p>
          <w:p w14:paraId="36923A73" w14:textId="77777777" w:rsidR="00B74417" w:rsidRDefault="00B74417" w:rsidP="00B74417">
            <w:pPr>
              <w:rPr>
                <w:b/>
                <w:u w:val="single"/>
              </w:rPr>
            </w:pPr>
          </w:p>
        </w:tc>
        <w:tc>
          <w:tcPr>
            <w:tcW w:w="3330" w:type="dxa"/>
          </w:tcPr>
          <w:p w14:paraId="367A5DFE" w14:textId="77777777" w:rsidR="00B74417" w:rsidRDefault="00B74417" w:rsidP="00B74417">
            <w:pPr>
              <w:rPr>
                <w:b/>
              </w:rPr>
            </w:pPr>
            <w:r>
              <w:rPr>
                <w:b/>
              </w:rPr>
              <w:lastRenderedPageBreak/>
              <w:t>CUNY:</w:t>
            </w:r>
          </w:p>
          <w:p w14:paraId="0F74BA02" w14:textId="77777777" w:rsidR="00B74417" w:rsidRDefault="00B74417" w:rsidP="00B74417">
            <w:proofErr w:type="spellStart"/>
            <w:r w:rsidRPr="00102025">
              <w:rPr>
                <w:i/>
                <w:iCs/>
              </w:rPr>
              <w:t>Translanguaging</w:t>
            </w:r>
            <w:proofErr w:type="spellEnd"/>
            <w:r w:rsidRPr="00102025">
              <w:rPr>
                <w:i/>
                <w:iCs/>
              </w:rPr>
              <w:t xml:space="preserve"> Guide: Multilingual Learning Environments</w:t>
            </w:r>
            <w:r>
              <w:t xml:space="preserve"> (*) pp20-21</w:t>
            </w:r>
          </w:p>
          <w:p w14:paraId="0C10A550" w14:textId="77777777" w:rsidR="00B74417" w:rsidRDefault="007B6015" w:rsidP="00B74417">
            <w:hyperlink r:id="rId33">
              <w:r w:rsidR="00B74417">
                <w:rPr>
                  <w:color w:val="1155CC"/>
                  <w:u w:val="single"/>
                </w:rPr>
                <w:t>https://www.cuny-nysieb.org/wp-content/uploads/2016/04/Translanguaging-Guide-March-2013.pdf</w:t>
              </w:r>
            </w:hyperlink>
            <w:r w:rsidR="00B74417">
              <w:t xml:space="preserve">  </w:t>
            </w:r>
          </w:p>
          <w:p w14:paraId="75A2A595" w14:textId="77777777" w:rsidR="00B74417" w:rsidRDefault="00B74417" w:rsidP="00B74417"/>
          <w:p w14:paraId="22D92F09" w14:textId="77777777" w:rsidR="00B74417" w:rsidRDefault="00B74417" w:rsidP="00B74417">
            <w:pPr>
              <w:rPr>
                <w:b/>
                <w:u w:val="single"/>
              </w:rPr>
            </w:pPr>
          </w:p>
        </w:tc>
        <w:tc>
          <w:tcPr>
            <w:tcW w:w="3600" w:type="dxa"/>
          </w:tcPr>
          <w:p w14:paraId="00EE3D45" w14:textId="77777777" w:rsidR="00B74417" w:rsidRDefault="00B74417" w:rsidP="00B74417">
            <w:pPr>
              <w:rPr>
                <w:b/>
                <w:u w:val="single"/>
              </w:rPr>
            </w:pPr>
          </w:p>
        </w:tc>
      </w:tr>
      <w:tr w:rsidR="00B74417" w:rsidRPr="0035553C" w14:paraId="7A1B5BB2" w14:textId="77777777" w:rsidTr="00B74417">
        <w:trPr>
          <w:trHeight w:val="557"/>
        </w:trPr>
        <w:tc>
          <w:tcPr>
            <w:tcW w:w="2515" w:type="dxa"/>
            <w:shd w:val="clear" w:color="auto" w:fill="FFC000"/>
          </w:tcPr>
          <w:p w14:paraId="25141696" w14:textId="77777777" w:rsidR="00B74417" w:rsidRDefault="00B74417" w:rsidP="00B74417">
            <w:pPr>
              <w:rPr>
                <w:color w:val="000000"/>
              </w:rPr>
            </w:pPr>
            <w:r w:rsidRPr="00B22AB7">
              <w:rPr>
                <w:b/>
                <w:bCs/>
                <w:color w:val="000000" w:themeColor="text1"/>
              </w:rPr>
              <w:t>IRE8</w:t>
            </w:r>
            <w:r w:rsidRPr="00B22AB7">
              <w:rPr>
                <w:color w:val="000000" w:themeColor="text1"/>
              </w:rPr>
              <w:t xml:space="preserve"> </w:t>
            </w:r>
            <w:r>
              <w:rPr>
                <w:color w:val="000000"/>
              </w:rPr>
              <w:t>Demonstrates intentional and consistent use of language(s) across the day.</w:t>
            </w:r>
          </w:p>
          <w:p w14:paraId="73DDD4B8" w14:textId="77777777" w:rsidR="00B74417" w:rsidRPr="00B22AB7" w:rsidRDefault="00B74417" w:rsidP="00B74417">
            <w:pPr>
              <w:rPr>
                <w:b/>
                <w:bCs/>
                <w:color w:val="000000" w:themeColor="text1"/>
              </w:rPr>
            </w:pPr>
          </w:p>
        </w:tc>
        <w:tc>
          <w:tcPr>
            <w:tcW w:w="3150" w:type="dxa"/>
          </w:tcPr>
          <w:p w14:paraId="0EB34167" w14:textId="77777777" w:rsidR="00B74417" w:rsidRDefault="00B74417" w:rsidP="00B74417">
            <w:r>
              <w:t>Supports the use of home language to provide comfort, teach, to scaffold learning, to have in-depth conversation as well as for providing directions and management.</w:t>
            </w:r>
          </w:p>
          <w:p w14:paraId="0DE0B5C8" w14:textId="77777777" w:rsidR="00B74417" w:rsidRDefault="00B74417" w:rsidP="00B74417"/>
          <w:p w14:paraId="20368943" w14:textId="00AA7754" w:rsidR="00B74417" w:rsidRDefault="00B74417" w:rsidP="00B74417">
            <w:r>
              <w:t>Promotes the use of the home language with other adults as well as with children to demonstrate the value of home language in a variety of interactions e.g. inviting guests to play games, read books, or share music.</w:t>
            </w:r>
          </w:p>
        </w:tc>
        <w:tc>
          <w:tcPr>
            <w:tcW w:w="2880" w:type="dxa"/>
          </w:tcPr>
          <w:p w14:paraId="673C90E6" w14:textId="77777777" w:rsidR="00B74417" w:rsidRDefault="00B74417" w:rsidP="00B74417">
            <w:pPr>
              <w:rPr>
                <w:b/>
                <w:u w:val="single"/>
              </w:rPr>
            </w:pPr>
          </w:p>
        </w:tc>
        <w:tc>
          <w:tcPr>
            <w:tcW w:w="3060" w:type="dxa"/>
          </w:tcPr>
          <w:p w14:paraId="198FC549" w14:textId="77777777" w:rsidR="00B74417" w:rsidRDefault="00B74417" w:rsidP="00B74417">
            <w:pPr>
              <w:rPr>
                <w:b/>
                <w:u w:val="single"/>
              </w:rPr>
            </w:pPr>
          </w:p>
        </w:tc>
        <w:tc>
          <w:tcPr>
            <w:tcW w:w="3330" w:type="dxa"/>
          </w:tcPr>
          <w:p w14:paraId="26B07170" w14:textId="77777777" w:rsidR="00B74417" w:rsidRDefault="00B74417" w:rsidP="00B74417">
            <w:pPr>
              <w:rPr>
                <w:b/>
                <w:u w:val="single"/>
              </w:rPr>
            </w:pPr>
            <w:r>
              <w:rPr>
                <w:b/>
                <w:u w:val="single"/>
              </w:rPr>
              <w:t>Language Castle</w:t>
            </w:r>
          </w:p>
          <w:p w14:paraId="59FC97B3" w14:textId="77777777" w:rsidR="00B74417" w:rsidRPr="00102025" w:rsidRDefault="00B74417" w:rsidP="00B74417">
            <w:pPr>
              <w:rPr>
                <w:i/>
                <w:iCs/>
              </w:rPr>
            </w:pPr>
            <w:r w:rsidRPr="00102025">
              <w:rPr>
                <w:i/>
                <w:iCs/>
              </w:rPr>
              <w:t>Using home language supports in English contexts</w:t>
            </w:r>
          </w:p>
          <w:p w14:paraId="4A549457" w14:textId="77777777" w:rsidR="00B74417" w:rsidRDefault="007B6015" w:rsidP="00B74417">
            <w:pPr>
              <w:rPr>
                <w:sz w:val="20"/>
                <w:szCs w:val="20"/>
              </w:rPr>
            </w:pPr>
            <w:hyperlink r:id="rId34">
              <w:r w:rsidR="00B74417">
                <w:rPr>
                  <w:color w:val="1155CC"/>
                  <w:u w:val="single"/>
                </w:rPr>
                <w:t>http://www.languagecastle.com/2017/03/fast-5-gamechangers-yes-can-support-home-language/</w:t>
              </w:r>
            </w:hyperlink>
          </w:p>
          <w:p w14:paraId="29CBBBC0" w14:textId="77777777" w:rsidR="00B74417" w:rsidRDefault="00B74417" w:rsidP="00B74417">
            <w:pPr>
              <w:rPr>
                <w:sz w:val="20"/>
                <w:szCs w:val="20"/>
              </w:rPr>
            </w:pPr>
          </w:p>
          <w:p w14:paraId="07EE8F0B" w14:textId="77777777" w:rsidR="00B74417" w:rsidRDefault="00B74417" w:rsidP="00B74417">
            <w:pPr>
              <w:rPr>
                <w:b/>
                <w:u w:val="single"/>
              </w:rPr>
            </w:pPr>
            <w:r>
              <w:rPr>
                <w:b/>
                <w:u w:val="single"/>
              </w:rPr>
              <w:t>Latino Policy Forum</w:t>
            </w:r>
          </w:p>
          <w:p w14:paraId="65F247C0" w14:textId="77777777" w:rsidR="00B74417" w:rsidRPr="00102025" w:rsidRDefault="00B74417" w:rsidP="00B74417">
            <w:pPr>
              <w:rPr>
                <w:i/>
                <w:iCs/>
              </w:rPr>
            </w:pPr>
            <w:r w:rsidRPr="00102025">
              <w:rPr>
                <w:i/>
                <w:iCs/>
              </w:rPr>
              <w:t>Illinois English Learner Handbook</w:t>
            </w:r>
          </w:p>
          <w:p w14:paraId="1AB777C7" w14:textId="77777777" w:rsidR="00B74417" w:rsidRDefault="00B74417" w:rsidP="00B74417">
            <w:r>
              <w:t xml:space="preserve">Chapter </w:t>
            </w:r>
            <w:proofErr w:type="gramStart"/>
            <w:r>
              <w:t>5  pp.</w:t>
            </w:r>
            <w:proofErr w:type="gramEnd"/>
            <w:r>
              <w:t xml:space="preserve"> 28-36</w:t>
            </w:r>
          </w:p>
          <w:p w14:paraId="0B7ADDC5" w14:textId="77777777" w:rsidR="00B74417" w:rsidRDefault="00B74417" w:rsidP="00B74417">
            <w:r>
              <w:t xml:space="preserve">ELs and Linguistically and Culturally Relevant Early Learning </w:t>
            </w:r>
          </w:p>
          <w:p w14:paraId="039A8531" w14:textId="77777777" w:rsidR="00B74417" w:rsidRDefault="00B74417" w:rsidP="00B74417">
            <w:r>
              <w:lastRenderedPageBreak/>
              <w:t>Includes multiple examples of high-quality dual language EC standards in practice.</w:t>
            </w:r>
          </w:p>
          <w:p w14:paraId="59F46C3C" w14:textId="77777777" w:rsidR="00B74417" w:rsidRDefault="007B6015" w:rsidP="00B74417">
            <w:hyperlink r:id="rId35" w:history="1">
              <w:r w:rsidR="00B74417" w:rsidRPr="000F542B">
                <w:rPr>
                  <w:rStyle w:val="Hyperlink"/>
                </w:rPr>
                <w:t>https://elhandbook.org</w:t>
              </w:r>
            </w:hyperlink>
          </w:p>
          <w:p w14:paraId="10E925EC" w14:textId="77777777" w:rsidR="00B74417" w:rsidRDefault="00B74417" w:rsidP="00B74417"/>
          <w:p w14:paraId="5B608654" w14:textId="77777777" w:rsidR="00B74417" w:rsidRDefault="00B74417" w:rsidP="00B74417">
            <w:pPr>
              <w:rPr>
                <w:b/>
                <w:u w:val="single"/>
              </w:rPr>
            </w:pPr>
            <w:r>
              <w:rPr>
                <w:b/>
                <w:u w:val="single"/>
              </w:rPr>
              <w:t>Early Childhood Learning and Knowledge Center</w:t>
            </w:r>
          </w:p>
          <w:p w14:paraId="210E3C2E" w14:textId="77777777" w:rsidR="00B74417" w:rsidRDefault="00B74417" w:rsidP="00B74417">
            <w:r w:rsidRPr="00B00E41">
              <w:rPr>
                <w:i/>
                <w:iCs/>
              </w:rPr>
              <w:t>Language at home and in the community</w:t>
            </w:r>
            <w:r>
              <w:t xml:space="preserve"> (for families) (*)</w:t>
            </w:r>
          </w:p>
          <w:p w14:paraId="3A276742" w14:textId="77777777" w:rsidR="00B74417" w:rsidRDefault="00B74417" w:rsidP="00B74417">
            <w:r>
              <w:t xml:space="preserve">Eight things you can do every day to help your child learn your family’s language and become successful in </w:t>
            </w:r>
            <w:proofErr w:type="gramStart"/>
            <w:r>
              <w:t>school.(</w:t>
            </w:r>
            <w:proofErr w:type="gramEnd"/>
            <w:r>
              <w:t>*)</w:t>
            </w:r>
          </w:p>
          <w:p w14:paraId="3B90536B" w14:textId="14B131CF" w:rsidR="00B74417" w:rsidRDefault="007B6015" w:rsidP="00B74417">
            <w:pPr>
              <w:rPr>
                <w:b/>
              </w:rPr>
            </w:pPr>
            <w:hyperlink r:id="rId36">
              <w:r w:rsidR="00B74417">
                <w:rPr>
                  <w:color w:val="1155CC"/>
                  <w:u w:val="single"/>
                </w:rPr>
                <w:t>https://eclkc.ohs.acf.hhs.gov/sites/default/files/pdf/language-home-families-eng.pdf</w:t>
              </w:r>
            </w:hyperlink>
          </w:p>
        </w:tc>
        <w:tc>
          <w:tcPr>
            <w:tcW w:w="3600" w:type="dxa"/>
          </w:tcPr>
          <w:p w14:paraId="2ADCF7CE" w14:textId="77777777" w:rsidR="00B74417" w:rsidRDefault="00B74417" w:rsidP="00B74417">
            <w:pPr>
              <w:rPr>
                <w:b/>
                <w:u w:val="single"/>
              </w:rPr>
            </w:pPr>
          </w:p>
        </w:tc>
      </w:tr>
    </w:tbl>
    <w:p w14:paraId="250B9E03" w14:textId="77777777" w:rsidR="00931964" w:rsidRDefault="00931964" w:rsidP="00931964"/>
    <w:p w14:paraId="1CAE3651" w14:textId="77777777" w:rsidR="00B14D4F" w:rsidRDefault="007B6015"/>
    <w:sectPr w:rsidR="00B14D4F" w:rsidSect="00931964">
      <w:headerReference w:type="even" r:id="rId37"/>
      <w:headerReference w:type="default" r:id="rId38"/>
      <w:footerReference w:type="even" r:id="rId39"/>
      <w:footerReference w:type="default" r:id="rId40"/>
      <w:headerReference w:type="first" r:id="rId41"/>
      <w:footerReference w:type="first" r:id="rId42"/>
      <w:pgSz w:w="20160" w:h="12240" w:orient="landscape" w:code="5"/>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CF4156" w14:textId="77777777" w:rsidR="00931964" w:rsidRDefault="00931964" w:rsidP="00931964">
      <w:r>
        <w:separator/>
      </w:r>
    </w:p>
  </w:endnote>
  <w:endnote w:type="continuationSeparator" w:id="0">
    <w:p w14:paraId="6D93CF43" w14:textId="77777777" w:rsidR="00931964" w:rsidRDefault="00931964" w:rsidP="00931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Neue">
    <w:altName w:val="Sylfaen"/>
    <w:charset w:val="00"/>
    <w:family w:val="auto"/>
    <w:pitch w:val="variable"/>
    <w:sig w:usb0="E50002FF" w:usb1="500079DB" w:usb2="0000001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CA8FFE" w14:textId="77777777" w:rsidR="007B6015" w:rsidRDefault="007B60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14615" w14:textId="77777777" w:rsidR="00931964" w:rsidRDefault="00931964" w:rsidP="00931964">
    <w:pPr>
      <w:ind w:right="360"/>
    </w:pPr>
    <w:r>
      <w:rPr>
        <w:b/>
        <w:bCs/>
        <w:sz w:val="28"/>
        <w:szCs w:val="28"/>
      </w:rPr>
      <w:t>(</w:t>
    </w:r>
    <w:proofErr w:type="gramStart"/>
    <w:r>
      <w:rPr>
        <w:b/>
        <w:bCs/>
        <w:sz w:val="28"/>
        <w:szCs w:val="28"/>
      </w:rPr>
      <w:t>*)</w:t>
    </w:r>
    <w:r>
      <w:t>Indicates</w:t>
    </w:r>
    <w:proofErr w:type="gramEnd"/>
    <w:r>
      <w:t xml:space="preserve"> resource that can be used for more than one competency or competency areas.</w:t>
    </w:r>
  </w:p>
  <w:p w14:paraId="4F1A8B97" w14:textId="77777777" w:rsidR="00931964" w:rsidRDefault="00931964" w:rsidP="00931964">
    <w:pPr>
      <w:ind w:right="360"/>
    </w:pPr>
    <w:r>
      <w:rPr>
        <w:b/>
        <w:bCs/>
        <w:color w:val="FF0000"/>
        <w:sz w:val="28"/>
        <w:szCs w:val="28"/>
      </w:rPr>
      <w:t>(#)</w:t>
    </w:r>
    <w:r w:rsidRPr="009D2A73">
      <w:rPr>
        <w:b/>
        <w:bCs/>
        <w:color w:val="FF0000"/>
        <w:sz w:val="28"/>
        <w:szCs w:val="28"/>
      </w:rPr>
      <w:t xml:space="preserve"> </w:t>
    </w:r>
    <w:r>
      <w:t>Indicates new descriptor, not found in prior versions of the Gateways Bilingual/ESL Competencies or an edition to an existing descriptor.</w:t>
    </w:r>
  </w:p>
  <w:p w14:paraId="469467A9" w14:textId="23834003" w:rsidR="00931964" w:rsidRDefault="00931964" w:rsidP="00931964">
    <w:pPr>
      <w:pStyle w:val="Footer"/>
    </w:pPr>
    <w:r>
      <w:rPr>
        <w:b/>
        <w:bCs/>
        <w:i/>
        <w:iCs/>
        <w:color w:val="000000" w:themeColor="text1"/>
        <w:sz w:val="28"/>
        <w:szCs w:val="28"/>
      </w:rPr>
      <w:t>(</w:t>
    </w:r>
    <w:proofErr w:type="gramStart"/>
    <w:r>
      <w:rPr>
        <w:b/>
        <w:bCs/>
        <w:i/>
        <w:iCs/>
        <w:color w:val="000000" w:themeColor="text1"/>
        <w:sz w:val="28"/>
        <w:szCs w:val="28"/>
      </w:rPr>
      <w:t>&amp;)</w:t>
    </w:r>
    <w:r>
      <w:t>This</w:t>
    </w:r>
    <w:proofErr w:type="gramEnd"/>
    <w:r>
      <w:t xml:space="preserve"> resource is currently free to Illinois residents, but requires that users register on the </w:t>
    </w:r>
    <w:proofErr w:type="spellStart"/>
    <w:r>
      <w:t>UOnline</w:t>
    </w:r>
    <w:proofErr w:type="spellEnd"/>
    <w:r>
      <w:t xml:space="preserve"> University of Wisconsin-Madison Website.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8042E7" w14:textId="77777777" w:rsidR="007B6015" w:rsidRDefault="007B60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D16B7B" w14:textId="77777777" w:rsidR="00931964" w:rsidRDefault="00931964" w:rsidP="00931964">
      <w:r>
        <w:separator/>
      </w:r>
    </w:p>
  </w:footnote>
  <w:footnote w:type="continuationSeparator" w:id="0">
    <w:p w14:paraId="70E184A0" w14:textId="77777777" w:rsidR="00931964" w:rsidRDefault="00931964" w:rsidP="009319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3454E4" w14:textId="66EC51E4" w:rsidR="007B6015" w:rsidRDefault="007B6015">
    <w:pPr>
      <w:pStyle w:val="Header"/>
    </w:pPr>
    <w:r>
      <w:rPr>
        <w:noProof/>
      </w:rPr>
      <w:pict w14:anchorId="593F27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6606032" o:spid="_x0000_s2050" type="#_x0000_t136" style="position:absolute;margin-left:0;margin-top:0;width:543.8pt;height:217.5pt;rotation:315;z-index:-251655168;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C164B6" w14:textId="4C65E14A" w:rsidR="007B6015" w:rsidRDefault="007B6015">
    <w:pPr>
      <w:pStyle w:val="Header"/>
    </w:pPr>
    <w:r>
      <w:rPr>
        <w:noProof/>
      </w:rPr>
      <w:pict w14:anchorId="44BE1CD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6606033" o:spid="_x0000_s2051" type="#_x0000_t136" style="position:absolute;margin-left:0;margin-top:0;width:543.8pt;height:217.5pt;rotation:315;z-index:-251653120;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03A911" w14:textId="00B19896" w:rsidR="007B6015" w:rsidRDefault="007B6015">
    <w:pPr>
      <w:pStyle w:val="Header"/>
    </w:pPr>
    <w:r>
      <w:rPr>
        <w:noProof/>
      </w:rPr>
      <w:pict w14:anchorId="2D6B192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6606031" o:spid="_x0000_s2049" type="#_x0000_t136" style="position:absolute;margin-left:0;margin-top:0;width:543.8pt;height:217.5pt;rotation:315;z-index:-251657216;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785B0B"/>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907E5A"/>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2F3106"/>
    <w:multiLevelType w:val="hybridMultilevel"/>
    <w:tmpl w:val="ECD4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257679"/>
    <w:multiLevelType w:val="hybridMultilevel"/>
    <w:tmpl w:val="81529656"/>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47681ABA"/>
    <w:multiLevelType w:val="hybridMultilevel"/>
    <w:tmpl w:val="EC948B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BA30D5E"/>
    <w:multiLevelType w:val="hybridMultilevel"/>
    <w:tmpl w:val="188C2054"/>
    <w:lvl w:ilvl="0" w:tplc="901E4398">
      <w:start w:val="2"/>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D13348B"/>
    <w:multiLevelType w:val="hybridMultilevel"/>
    <w:tmpl w:val="DE1A228E"/>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ED230F2"/>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EC92916"/>
    <w:multiLevelType w:val="hybridMultilevel"/>
    <w:tmpl w:val="C80E69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
  </w:num>
  <w:num w:numId="2">
    <w:abstractNumId w:val="4"/>
  </w:num>
  <w:num w:numId="3">
    <w:abstractNumId w:val="0"/>
  </w:num>
  <w:num w:numId="4">
    <w:abstractNumId w:val="1"/>
  </w:num>
  <w:num w:numId="5">
    <w:abstractNumId w:val="5"/>
  </w:num>
  <w:num w:numId="6">
    <w:abstractNumId w:val="3"/>
  </w:num>
  <w:num w:numId="7">
    <w:abstractNumId w:val="2"/>
  </w:num>
  <w:num w:numId="8">
    <w:abstractNumId w:val="7"/>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964"/>
    <w:rsid w:val="00130F89"/>
    <w:rsid w:val="00466013"/>
    <w:rsid w:val="00533449"/>
    <w:rsid w:val="005B02C1"/>
    <w:rsid w:val="00790C43"/>
    <w:rsid w:val="007B6015"/>
    <w:rsid w:val="00931964"/>
    <w:rsid w:val="0093589F"/>
    <w:rsid w:val="00977665"/>
    <w:rsid w:val="00B74417"/>
    <w:rsid w:val="00C91EB8"/>
    <w:rsid w:val="00E03801"/>
    <w:rsid w:val="00E752F7"/>
    <w:rsid w:val="00F341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262B3C7"/>
  <w15:chartTrackingRefBased/>
  <w15:docId w15:val="{7F95379F-8FD1-4890-AFC0-AE797D815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96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E03801"/>
    <w:pPr>
      <w:keepNext/>
      <w:keepLines/>
      <w:spacing w:before="480" w:after="120"/>
      <w:outlineLvl w:val="0"/>
    </w:pPr>
    <w:rPr>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basedOn w:val="DefaultParagraphFont"/>
    <w:uiPriority w:val="99"/>
    <w:semiHidden/>
    <w:unhideWhenUsed/>
    <w:rsid w:val="00931964"/>
    <w:rPr>
      <w:color w:val="954F72" w:themeColor="followedHyperlink"/>
      <w:u w:val="single"/>
    </w:rPr>
  </w:style>
  <w:style w:type="paragraph" w:styleId="Header">
    <w:name w:val="header"/>
    <w:basedOn w:val="Normal"/>
    <w:link w:val="HeaderChar"/>
    <w:uiPriority w:val="99"/>
    <w:unhideWhenUsed/>
    <w:rsid w:val="00931964"/>
    <w:pPr>
      <w:tabs>
        <w:tab w:val="center" w:pos="4680"/>
        <w:tab w:val="right" w:pos="9360"/>
      </w:tabs>
    </w:pPr>
  </w:style>
  <w:style w:type="character" w:customStyle="1" w:styleId="HeaderChar">
    <w:name w:val="Header Char"/>
    <w:basedOn w:val="DefaultParagraphFont"/>
    <w:link w:val="Header"/>
    <w:uiPriority w:val="99"/>
    <w:rsid w:val="0093196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1964"/>
    <w:pPr>
      <w:tabs>
        <w:tab w:val="center" w:pos="4680"/>
        <w:tab w:val="right" w:pos="9360"/>
      </w:tabs>
    </w:pPr>
  </w:style>
  <w:style w:type="character" w:customStyle="1" w:styleId="FooterChar">
    <w:name w:val="Footer Char"/>
    <w:basedOn w:val="DefaultParagraphFont"/>
    <w:link w:val="Footer"/>
    <w:uiPriority w:val="99"/>
    <w:rsid w:val="00931964"/>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931964"/>
  </w:style>
  <w:style w:type="character" w:customStyle="1" w:styleId="CommentTextChar">
    <w:name w:val="Comment Text Char"/>
    <w:basedOn w:val="DefaultParagraphFont"/>
    <w:link w:val="CommentText"/>
    <w:uiPriority w:val="99"/>
    <w:rsid w:val="00931964"/>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03801"/>
    <w:rPr>
      <w:rFonts w:ascii="Times New Roman" w:eastAsia="Times New Roman" w:hAnsi="Times New Roman" w:cs="Times New Roman"/>
      <w:b/>
      <w:sz w:val="48"/>
      <w:szCs w:val="48"/>
    </w:rPr>
  </w:style>
  <w:style w:type="character" w:styleId="Hyperlink">
    <w:name w:val="Hyperlink"/>
    <w:basedOn w:val="DefaultParagraphFont"/>
    <w:uiPriority w:val="99"/>
    <w:unhideWhenUsed/>
    <w:rsid w:val="00E03801"/>
    <w:rPr>
      <w:color w:val="0563C1" w:themeColor="hyperlink"/>
      <w:u w:val="single"/>
    </w:rPr>
  </w:style>
  <w:style w:type="character" w:styleId="UnresolvedMention">
    <w:name w:val="Unresolved Mention"/>
    <w:basedOn w:val="DefaultParagraphFont"/>
    <w:uiPriority w:val="99"/>
    <w:semiHidden/>
    <w:unhideWhenUsed/>
    <w:rsid w:val="00533449"/>
    <w:rPr>
      <w:color w:val="605E5C"/>
      <w:shd w:val="clear" w:color="auto" w:fill="E1DFDD"/>
    </w:rPr>
  </w:style>
  <w:style w:type="paragraph" w:styleId="ListParagraph">
    <w:name w:val="List Paragraph"/>
    <w:basedOn w:val="Normal"/>
    <w:uiPriority w:val="34"/>
    <w:qFormat/>
    <w:rsid w:val="00F341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clkc.ohs.acf.hhs.gov/sites/default/files/pdf/language-home-families-eng.pdf" TargetMode="External"/><Relationship Id="rId18" Type="http://schemas.openxmlformats.org/officeDocument/2006/relationships/hyperlink" Target="https://www.coxcampus.org/the-gift/" TargetMode="External"/><Relationship Id="rId26" Type="http://schemas.openxmlformats.org/officeDocument/2006/relationships/hyperlink" Target="https://www.naeyc.org/resources/pubs/yc/may2020/rocking-and-rolling" TargetMode="External"/><Relationship Id="rId39" Type="http://schemas.openxmlformats.org/officeDocument/2006/relationships/footer" Target="footer1.xml"/><Relationship Id="rId21" Type="http://schemas.openxmlformats.org/officeDocument/2006/relationships/hyperlink" Target="https://www.youtube.com/watch?v=1RPSwy0Wa9c" TargetMode="External"/><Relationship Id="rId34" Type="http://schemas.openxmlformats.org/officeDocument/2006/relationships/hyperlink" Target="http://www.languagecastle.com/2017/03/fast-5-gamechangers-yes-can-support-home-language/" TargetMode="External"/><Relationship Id="rId42" Type="http://schemas.openxmlformats.org/officeDocument/2006/relationships/footer" Target="footer3.xml"/><Relationship Id="rId7" Type="http://schemas.openxmlformats.org/officeDocument/2006/relationships/hyperlink" Target="https://www.youtube.com/watch?v=wYzFMblqHkI&amp;list=PLhOEVkEub6hEkfyp3Y6YSH3dHZWRpgykX&amp;index=4&amp;t=0s" TargetMode="External"/><Relationship Id="rId2" Type="http://schemas.openxmlformats.org/officeDocument/2006/relationships/styles" Target="styles.xml"/><Relationship Id="rId16" Type="http://schemas.openxmlformats.org/officeDocument/2006/relationships/hyperlink" Target="https://eclkc.ohs.acf.hhs.gov/sites/default/files/pdf/research-same-different-diverse-eng.pdf" TargetMode="External"/><Relationship Id="rId20" Type="http://schemas.openxmlformats.org/officeDocument/2006/relationships/hyperlink" Target="https://uonline.education.wisc.edu/mod/scorm/view.php?id=29625" TargetMode="External"/><Relationship Id="rId29" Type="http://schemas.openxmlformats.org/officeDocument/2006/relationships/hyperlink" Target="https://pk3teachleadgrow.org/learning-modules/evas-classroom-environment-walkthrough/" TargetMode="External"/><Relationship Id="rId41"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clkc.ohs.acf.hhs.gov/sites/default/files/pdf/selecting-culturally-appropriate-books.pdf" TargetMode="External"/><Relationship Id="rId24" Type="http://schemas.openxmlformats.org/officeDocument/2006/relationships/hyperlink" Target="https://californianstogether.app.box.com/s/xfhmxlnjmye1psaq056ihq3iu0swv58e" TargetMode="External"/><Relationship Id="rId32" Type="http://schemas.openxmlformats.org/officeDocument/2006/relationships/hyperlink" Target="https://tkcalifornia.org/resources/practical-and-proven-strategies-for-teaching-young-dual-language-learners-poll/" TargetMode="External"/><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eclkc.ohs.acf.hhs.gov/sites/default/files/pdf/gift-of-language-eng.pdf" TargetMode="External"/><Relationship Id="rId23" Type="http://schemas.openxmlformats.org/officeDocument/2006/relationships/hyperlink" Target="https://www.californianstogether.org/alas-y-voz/campaign/" TargetMode="External"/><Relationship Id="rId28" Type="http://schemas.openxmlformats.org/officeDocument/2006/relationships/hyperlink" Target="http://www.languagecastle.com/2019/04/fast-5-gamechangers-empower-dlls-with-conversations/" TargetMode="External"/><Relationship Id="rId36" Type="http://schemas.openxmlformats.org/officeDocument/2006/relationships/hyperlink" Target="https://eclkc.ohs.acf.hhs.gov/sites/default/files/pdf/language-home-families-eng.pdf" TargetMode="External"/><Relationship Id="rId10" Type="http://schemas.openxmlformats.org/officeDocument/2006/relationships/hyperlink" Target="https://eclkc.ohs.acf.hhs.gov/sites/default/files/pdf/select-cultural-childrens-books-non-english-eng.pdf" TargetMode="External"/><Relationship Id="rId19" Type="http://schemas.openxmlformats.org/officeDocument/2006/relationships/hyperlink" Target="https://www.youtube.com/watch?v=xqCmvPxssYw&amp;list=PLhOEVkEub6hEkfyp3Y6YSH3dHZWRpgykX&amp;index=6&amp;t=0s" TargetMode="External"/><Relationship Id="rId31" Type="http://schemas.openxmlformats.org/officeDocument/2006/relationships/hyperlink" Target="https://register.gotowebinar.com/register/1965285047696831490"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uonline.education.wisc.edu/mod/scorm/view.php?id=29626" TargetMode="External"/><Relationship Id="rId14" Type="http://schemas.openxmlformats.org/officeDocument/2006/relationships/hyperlink" Target="https://eclkc.ohs.acf.hhs.gov/sites/default/files/pdf/language-home-teachers-eng.pdf" TargetMode="External"/><Relationship Id="rId22" Type="http://schemas.openxmlformats.org/officeDocument/2006/relationships/hyperlink" Target="https://wida.wisc.edu/sites/default/files/resource/ABCs-Family-Engagement.pdf" TargetMode="External"/><Relationship Id="rId27" Type="http://schemas.openxmlformats.org/officeDocument/2006/relationships/hyperlink" Target="https://eclkc.ohs.acf.hhs.gov/sites/default/files/pdf/gathering-using-language-information.pdf" TargetMode="External"/><Relationship Id="rId30" Type="http://schemas.openxmlformats.org/officeDocument/2006/relationships/hyperlink" Target="https://pk3teachleadgrow.org/learning-modules/zahidees-classroom-environmental-walkthrough/" TargetMode="External"/><Relationship Id="rId35" Type="http://schemas.openxmlformats.org/officeDocument/2006/relationships/hyperlink" Target="https://elhandbook.org" TargetMode="External"/><Relationship Id="rId43" Type="http://schemas.openxmlformats.org/officeDocument/2006/relationships/fontTable" Target="fontTable.xml"/><Relationship Id="rId8" Type="http://schemas.openxmlformats.org/officeDocument/2006/relationships/hyperlink" Target="https://www.youtube.com/watch?v=xqCmvPxssYw&amp;list=PLhOEVkEub6hEkfyp3Y6YSH3dHZWRpgykX&amp;index=6&amp;t=0s" TargetMode="External"/><Relationship Id="rId3" Type="http://schemas.openxmlformats.org/officeDocument/2006/relationships/settings" Target="settings.xml"/><Relationship Id="rId12" Type="http://schemas.openxmlformats.org/officeDocument/2006/relationships/hyperlink" Target="https://www.youtube.com/watch?v=Mhs_DJwW8v0&amp;list=PLYPjuF2Ft_nFr9WDqPji7FAmTfDiRYXNd&amp;index=3&amp;t=0s" TargetMode="External"/><Relationship Id="rId17" Type="http://schemas.openxmlformats.org/officeDocument/2006/relationships/hyperlink" Target="https://eclkc.ohs.acf.hhs.gov/sites/default/files/pdf/research-same-different-diverse-esp.pdf" TargetMode="External"/><Relationship Id="rId25" Type="http://schemas.openxmlformats.org/officeDocument/2006/relationships/hyperlink" Target="https://uonline.education.wisc.edu/mod/scorm/view.php?id=29681" TargetMode="External"/><Relationship Id="rId33" Type="http://schemas.openxmlformats.org/officeDocument/2006/relationships/hyperlink" Target="https://www.cuny-nysieb.org/wp-content/uploads/2016/04/Translanguaging-Guide-March-2013.pdf" TargetMode="External"/><Relationship Id="rId3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2088</Words>
  <Characters>11904</Characters>
  <Application>Microsoft Office Word</Application>
  <DocSecurity>0</DocSecurity>
  <Lines>99</Lines>
  <Paragraphs>27</Paragraphs>
  <ScaleCrop>false</ScaleCrop>
  <Company/>
  <LinksUpToDate>false</LinksUpToDate>
  <CharactersWithSpaces>13965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Hellmer</dc:creator>
  <cp:keywords/>
  <dc:description/>
  <cp:lastModifiedBy>Stephanie Hellmer</cp:lastModifiedBy>
  <cp:revision>3</cp:revision>
  <dcterms:created xsi:type="dcterms:W3CDTF">2020-07-28T13:44:00Z</dcterms:created>
  <dcterms:modified xsi:type="dcterms:W3CDTF">2020-08-03T17:39:00Z</dcterms:modified>
</cp:coreProperties>
</file>