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42E677" w14:textId="77777777" w:rsidR="00931964" w:rsidRPr="00B827C4" w:rsidRDefault="00931964" w:rsidP="00931964">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GATEWAYS TO OPPORTUNITY ®</w:t>
      </w:r>
    </w:p>
    <w:p w14:paraId="55904084" w14:textId="77777777" w:rsidR="00931964" w:rsidRDefault="00931964" w:rsidP="00931964">
      <w:pPr>
        <w:widowControl w:val="0"/>
        <w:pBdr>
          <w:top w:val="nil"/>
          <w:left w:val="nil"/>
          <w:bottom w:val="nil"/>
          <w:right w:val="nil"/>
          <w:between w:val="nil"/>
        </w:pBdr>
        <w:spacing w:line="276" w:lineRule="auto"/>
        <w:rPr>
          <w:rFonts w:ascii="Arial" w:eastAsia="Arial" w:hAnsi="Arial" w:cs="Arial"/>
          <w:b/>
          <w:bCs/>
          <w:sz w:val="28"/>
          <w:szCs w:val="28"/>
        </w:rPr>
      </w:pPr>
    </w:p>
    <w:p w14:paraId="1A07E744" w14:textId="77777777"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w:t>
      </w:r>
      <w:r>
        <w:rPr>
          <w:rFonts w:eastAsia="Arial"/>
          <w:b/>
          <w:bCs/>
          <w:sz w:val="28"/>
          <w:szCs w:val="28"/>
        </w:rPr>
        <w:t>L &amp;</w:t>
      </w:r>
      <w:r w:rsidRPr="00E54521">
        <w:rPr>
          <w:rFonts w:eastAsia="Arial"/>
          <w:b/>
          <w:bCs/>
          <w:sz w:val="28"/>
          <w:szCs w:val="28"/>
        </w:rPr>
        <w:t xml:space="preserve"> Bilingual Credential</w:t>
      </w:r>
    </w:p>
    <w:p w14:paraId="3C3FD0FA" w14:textId="305690A0"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CONTENT AREA</w:t>
      </w:r>
      <w:r>
        <w:rPr>
          <w:rFonts w:eastAsia="Arial"/>
          <w:b/>
          <w:bCs/>
          <w:sz w:val="28"/>
          <w:szCs w:val="28"/>
        </w:rPr>
        <w:t>:</w:t>
      </w:r>
      <w:r w:rsidRPr="00E54521">
        <w:rPr>
          <w:rFonts w:eastAsia="Arial"/>
          <w:b/>
          <w:bCs/>
          <w:sz w:val="28"/>
          <w:szCs w:val="28"/>
        </w:rPr>
        <w:t xml:space="preserve"> </w:t>
      </w:r>
      <w:r w:rsidR="00B74417" w:rsidRPr="00AE197C">
        <w:rPr>
          <w:rFonts w:eastAsia="Arial"/>
          <w:b/>
          <w:bCs/>
          <w:i/>
          <w:iCs/>
          <w:sz w:val="28"/>
          <w:szCs w:val="28"/>
        </w:rPr>
        <w:t>INTERACTIONS, RELATIONSHIPS, AND ENVIRONMENTS</w:t>
      </w:r>
    </w:p>
    <w:tbl>
      <w:tblPr>
        <w:tblW w:w="18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150"/>
        <w:gridCol w:w="2880"/>
        <w:gridCol w:w="3060"/>
        <w:gridCol w:w="3330"/>
        <w:gridCol w:w="3600"/>
      </w:tblGrid>
      <w:tr w:rsidR="00E03801" w:rsidRPr="0035553C" w14:paraId="64B98BD5" w14:textId="77777777" w:rsidTr="00466013">
        <w:trPr>
          <w:trHeight w:val="744"/>
          <w:tblHeader/>
        </w:trPr>
        <w:tc>
          <w:tcPr>
            <w:tcW w:w="2515" w:type="dxa"/>
            <w:shd w:val="clear" w:color="auto" w:fill="auto"/>
          </w:tcPr>
          <w:p w14:paraId="345FD8FC" w14:textId="77777777" w:rsidR="00E03801" w:rsidRPr="00A22A87" w:rsidRDefault="00E03801" w:rsidP="0054383D">
            <w:pPr>
              <w:rPr>
                <w:b/>
                <w:bCs/>
                <w:color w:val="FF0000"/>
                <w:sz w:val="28"/>
                <w:szCs w:val="28"/>
              </w:rPr>
            </w:pPr>
            <w:r w:rsidRPr="00A22A87">
              <w:rPr>
                <w:b/>
                <w:bCs/>
                <w:iCs/>
                <w:color w:val="000000" w:themeColor="text1"/>
                <w:sz w:val="28"/>
                <w:szCs w:val="28"/>
              </w:rPr>
              <w:t>Competency</w:t>
            </w:r>
          </w:p>
        </w:tc>
        <w:tc>
          <w:tcPr>
            <w:tcW w:w="3150" w:type="dxa"/>
            <w:shd w:val="clear" w:color="auto" w:fill="auto"/>
          </w:tcPr>
          <w:p w14:paraId="5C1415C2" w14:textId="77777777" w:rsidR="00E03801" w:rsidRPr="0035553C" w:rsidRDefault="00E03801" w:rsidP="0054383D">
            <w:pPr>
              <w:rPr>
                <w:b/>
                <w:bCs/>
                <w:sz w:val="28"/>
                <w:szCs w:val="28"/>
              </w:rPr>
            </w:pPr>
            <w:r>
              <w:rPr>
                <w:b/>
                <w:bCs/>
                <w:sz w:val="28"/>
                <w:szCs w:val="28"/>
              </w:rPr>
              <w:t>Descriptor(s)</w:t>
            </w:r>
          </w:p>
        </w:tc>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93A7FE" w14:textId="77777777" w:rsidR="00E03801" w:rsidRPr="0035553C" w:rsidRDefault="00E03801" w:rsidP="0054383D">
            <w:pPr>
              <w:ind w:left="120" w:right="120"/>
              <w:rPr>
                <w:rFonts w:eastAsia="Calibri"/>
                <w:b/>
                <w:bCs/>
                <w:sz w:val="28"/>
                <w:szCs w:val="28"/>
              </w:rPr>
            </w:pPr>
            <w:r w:rsidRPr="0035553C">
              <w:rPr>
                <w:rFonts w:eastAsia="Calibri"/>
                <w:b/>
                <w:bCs/>
                <w:sz w:val="28"/>
                <w:szCs w:val="28"/>
              </w:rPr>
              <w:t>Videos</w:t>
            </w:r>
          </w:p>
        </w:tc>
        <w:tc>
          <w:tcPr>
            <w:tcW w:w="30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A08010" w14:textId="77777777" w:rsidR="00E03801" w:rsidRPr="0035553C" w:rsidRDefault="00E03801" w:rsidP="0054383D">
            <w:pPr>
              <w:ind w:left="120" w:right="120"/>
              <w:rPr>
                <w:rFonts w:eastAsia="Calibri"/>
                <w:b/>
                <w:bCs/>
                <w:sz w:val="28"/>
                <w:szCs w:val="28"/>
              </w:rPr>
            </w:pPr>
            <w:r w:rsidRPr="0035553C">
              <w:rPr>
                <w:rFonts w:eastAsia="Calibri"/>
                <w:b/>
                <w:bCs/>
                <w:sz w:val="28"/>
                <w:szCs w:val="28"/>
              </w:rPr>
              <w:t>Modules/Webinars</w:t>
            </w:r>
          </w:p>
        </w:tc>
        <w:tc>
          <w:tcPr>
            <w:tcW w:w="333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D8F8D" w14:textId="77777777" w:rsidR="00E03801" w:rsidRPr="0035553C" w:rsidRDefault="00E03801" w:rsidP="0054383D">
            <w:pPr>
              <w:ind w:left="120" w:right="120"/>
              <w:rPr>
                <w:rFonts w:eastAsia="Calibri"/>
                <w:b/>
                <w:bCs/>
                <w:sz w:val="28"/>
                <w:szCs w:val="28"/>
              </w:rPr>
            </w:pPr>
            <w:r w:rsidRPr="0035553C">
              <w:rPr>
                <w:rFonts w:eastAsia="Calibri"/>
                <w:b/>
                <w:bCs/>
                <w:sz w:val="28"/>
                <w:szCs w:val="28"/>
              </w:rPr>
              <w:t>Tip Sheets/</w:t>
            </w:r>
          </w:p>
          <w:p w14:paraId="2858CE5F" w14:textId="77777777" w:rsidR="00E03801" w:rsidRPr="0035553C" w:rsidRDefault="00E03801" w:rsidP="0054383D">
            <w:pPr>
              <w:ind w:left="120" w:right="120"/>
              <w:rPr>
                <w:rFonts w:eastAsia="Calibri"/>
                <w:b/>
                <w:bCs/>
                <w:sz w:val="28"/>
                <w:szCs w:val="28"/>
              </w:rPr>
            </w:pPr>
            <w:r w:rsidRPr="0035553C">
              <w:rPr>
                <w:rFonts w:eastAsia="Calibri"/>
                <w:b/>
                <w:bCs/>
                <w:sz w:val="28"/>
                <w:szCs w:val="28"/>
              </w:rPr>
              <w:t>Blog</w:t>
            </w:r>
            <w:r>
              <w:rPr>
                <w:rFonts w:eastAsia="Calibri"/>
                <w:b/>
                <w:bCs/>
                <w:sz w:val="28"/>
                <w:szCs w:val="28"/>
              </w:rPr>
              <w:t xml:space="preserve"> </w:t>
            </w:r>
            <w:r w:rsidRPr="0035553C">
              <w:rPr>
                <w:rFonts w:eastAsia="Calibri"/>
                <w:b/>
                <w:bCs/>
                <w:sz w:val="28"/>
                <w:szCs w:val="28"/>
              </w:rPr>
              <w:t xml:space="preserve">Posts/How </w:t>
            </w:r>
            <w:proofErr w:type="spellStart"/>
            <w:r w:rsidRPr="0035553C">
              <w:rPr>
                <w:rFonts w:eastAsia="Calibri"/>
                <w:b/>
                <w:bCs/>
                <w:sz w:val="28"/>
                <w:szCs w:val="28"/>
              </w:rPr>
              <w:t>Tos</w:t>
            </w:r>
            <w:proofErr w:type="spellEnd"/>
          </w:p>
        </w:tc>
        <w:tc>
          <w:tcPr>
            <w:tcW w:w="36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F1CFB0" w14:textId="77777777" w:rsidR="00E03801" w:rsidRPr="0035553C" w:rsidRDefault="00E03801" w:rsidP="0054383D">
            <w:pPr>
              <w:ind w:left="120" w:right="120"/>
              <w:rPr>
                <w:rFonts w:eastAsia="Calibri"/>
                <w:b/>
                <w:bCs/>
                <w:sz w:val="28"/>
                <w:szCs w:val="28"/>
              </w:rPr>
            </w:pPr>
            <w:r w:rsidRPr="0035553C">
              <w:rPr>
                <w:rFonts w:eastAsia="Calibri"/>
                <w:b/>
                <w:bCs/>
                <w:sz w:val="28"/>
                <w:szCs w:val="28"/>
              </w:rPr>
              <w:t>Papers</w:t>
            </w:r>
          </w:p>
        </w:tc>
      </w:tr>
      <w:tr w:rsidR="002A0C22" w:rsidRPr="0035553C" w14:paraId="32CB549F" w14:textId="77777777" w:rsidTr="002A0C22">
        <w:trPr>
          <w:trHeight w:val="1178"/>
        </w:trPr>
        <w:tc>
          <w:tcPr>
            <w:tcW w:w="2515" w:type="dxa"/>
            <w:shd w:val="clear" w:color="auto" w:fill="C5E0B3" w:themeFill="accent6" w:themeFillTint="66"/>
          </w:tcPr>
          <w:p w14:paraId="3D365A66" w14:textId="13DBF1F2" w:rsidR="002A0C22" w:rsidRPr="0035553C" w:rsidRDefault="002A0C22" w:rsidP="002A0C22">
            <w:r w:rsidRPr="00B22AB7">
              <w:rPr>
                <w:b/>
                <w:bCs/>
                <w:color w:val="000000" w:themeColor="text1"/>
              </w:rPr>
              <w:t>IRE4</w:t>
            </w:r>
            <w:r w:rsidRPr="00B22AB7">
              <w:rPr>
                <w:color w:val="000000" w:themeColor="text1"/>
              </w:rPr>
              <w:t xml:space="preserve"> </w:t>
            </w:r>
            <w:r w:rsidRPr="00B22AB7">
              <w:t>Implements relation-based strategies to support family knowledge of the benefits of multilingualism.</w:t>
            </w:r>
            <w:r>
              <w:rPr>
                <w:color w:val="FF0000"/>
              </w:rPr>
              <w:t xml:space="preserve"> </w:t>
            </w:r>
          </w:p>
        </w:tc>
        <w:tc>
          <w:tcPr>
            <w:tcW w:w="3150" w:type="dxa"/>
          </w:tcPr>
          <w:p w14:paraId="0BB35965" w14:textId="77777777" w:rsidR="002A0C22" w:rsidRDefault="002A0C22" w:rsidP="002A0C22">
            <w:r>
              <w:t xml:space="preserve">Uses knowledge about the developmental (cognitive and socio-emotional) benefits of multilingualism to inform parents about the importance of ongoing use of the home language. </w:t>
            </w:r>
          </w:p>
          <w:p w14:paraId="7A79350E" w14:textId="77777777" w:rsidR="002A0C22" w:rsidRDefault="002A0C22" w:rsidP="002A0C22"/>
          <w:p w14:paraId="16F5513A" w14:textId="77777777" w:rsidR="002A0C22" w:rsidRDefault="002A0C22" w:rsidP="002A0C22">
            <w:r>
              <w:t>Gives examples the socio-emotional benefits of multilingualism to families and caregivers in formal and informal conversations (e.g. parent-teacher conferences or during arrival to early childhood setting).</w:t>
            </w:r>
          </w:p>
          <w:p w14:paraId="5C39CA5A" w14:textId="77777777" w:rsidR="002A0C22" w:rsidRDefault="002A0C22" w:rsidP="002A0C22">
            <w:pPr>
              <w:rPr>
                <w:color w:val="FF0000"/>
              </w:rPr>
            </w:pPr>
          </w:p>
          <w:p w14:paraId="7C0D8DA3" w14:textId="3014C5F3" w:rsidR="002A0C22" w:rsidRPr="0035553C" w:rsidRDefault="002A0C22" w:rsidP="002A0C22">
            <w:pPr>
              <w:rPr>
                <w:color w:val="FF0000"/>
              </w:rPr>
            </w:pPr>
            <w:r>
              <w:t>Requests that families share songs, stories, tongue-twisters, riddles, games, and audiovisual resources in the home language as a means of fostering and sustaining home language.</w:t>
            </w:r>
          </w:p>
        </w:tc>
        <w:tc>
          <w:tcPr>
            <w:tcW w:w="2880" w:type="dxa"/>
          </w:tcPr>
          <w:p w14:paraId="27FABA4B" w14:textId="77777777" w:rsidR="002A0C22" w:rsidRPr="000A79E7" w:rsidRDefault="002A0C22" w:rsidP="002A0C22">
            <w:pPr>
              <w:rPr>
                <w:b/>
                <w:bCs/>
                <w:u w:val="single"/>
              </w:rPr>
            </w:pPr>
            <w:proofErr w:type="spellStart"/>
            <w:r>
              <w:rPr>
                <w:b/>
                <w:bCs/>
                <w:u w:val="single"/>
              </w:rPr>
              <w:t>S</w:t>
            </w:r>
            <w:r w:rsidRPr="000A79E7">
              <w:rPr>
                <w:b/>
                <w:bCs/>
                <w:u w:val="single"/>
              </w:rPr>
              <w:t>obrato</w:t>
            </w:r>
            <w:proofErr w:type="spellEnd"/>
            <w:r w:rsidRPr="000A79E7">
              <w:rPr>
                <w:b/>
                <w:bCs/>
                <w:u w:val="single"/>
              </w:rPr>
              <w:t xml:space="preserve"> Earl</w:t>
            </w:r>
            <w:r>
              <w:rPr>
                <w:b/>
                <w:bCs/>
                <w:u w:val="single"/>
              </w:rPr>
              <w:t>y</w:t>
            </w:r>
            <w:r w:rsidRPr="000A79E7">
              <w:rPr>
                <w:b/>
                <w:bCs/>
                <w:u w:val="single"/>
              </w:rPr>
              <w:t xml:space="preserve"> Academic Language (SEAL)</w:t>
            </w:r>
          </w:p>
          <w:p w14:paraId="58C99FDE" w14:textId="77777777" w:rsidR="002A0C22" w:rsidRPr="000A79E7" w:rsidRDefault="002A0C22" w:rsidP="002A0C22">
            <w:pPr>
              <w:rPr>
                <w:i/>
                <w:iCs/>
              </w:rPr>
            </w:pPr>
            <w:r w:rsidRPr="000A79E7">
              <w:rPr>
                <w:i/>
                <w:iCs/>
              </w:rPr>
              <w:t xml:space="preserve">Affirming Language, Culture, </w:t>
            </w:r>
            <w:r>
              <w:rPr>
                <w:i/>
                <w:iCs/>
              </w:rPr>
              <w:t>(&amp;)</w:t>
            </w:r>
            <w:r w:rsidRPr="000A79E7">
              <w:rPr>
                <w:i/>
                <w:iCs/>
              </w:rPr>
              <w:t xml:space="preserve"> </w:t>
            </w:r>
            <w:proofErr w:type="gramStart"/>
            <w:r w:rsidRPr="000A79E7">
              <w:rPr>
                <w:i/>
                <w:iCs/>
              </w:rPr>
              <w:t>Identity</w:t>
            </w:r>
            <w:r>
              <w:rPr>
                <w:i/>
                <w:iCs/>
              </w:rPr>
              <w:t>(</w:t>
            </w:r>
            <w:proofErr w:type="gramEnd"/>
            <w:r>
              <w:rPr>
                <w:i/>
                <w:iCs/>
              </w:rPr>
              <w:t>*)</w:t>
            </w:r>
          </w:p>
          <w:p w14:paraId="4A06F292" w14:textId="77777777" w:rsidR="002A0C22" w:rsidRDefault="002A0C22" w:rsidP="002A0C22">
            <w:r>
              <w:t>This video demonstrates preschool environments where children’s languages, cultures, and identities are welcomed, present, and affirmed. (9 minutes)</w:t>
            </w:r>
          </w:p>
          <w:p w14:paraId="0794AC99" w14:textId="77777777" w:rsidR="002A0C22" w:rsidRDefault="00942E39" w:rsidP="002A0C22">
            <w:hyperlink r:id="rId7" w:history="1">
              <w:r w:rsidR="002A0C22" w:rsidRPr="000F542B">
                <w:rPr>
                  <w:rStyle w:val="Hyperlink"/>
                </w:rPr>
                <w:t>https://www.youtube.com/watch?v=1RPSwy0Wa9c</w:t>
              </w:r>
            </w:hyperlink>
          </w:p>
          <w:p w14:paraId="2EFF9928" w14:textId="64C5D93E" w:rsidR="002A0C22" w:rsidRPr="0035553C" w:rsidRDefault="002A0C22" w:rsidP="002A0C22">
            <w:pPr>
              <w:rPr>
                <w:rFonts w:eastAsia="Calibri"/>
              </w:rPr>
            </w:pPr>
          </w:p>
        </w:tc>
        <w:tc>
          <w:tcPr>
            <w:tcW w:w="3060" w:type="dxa"/>
          </w:tcPr>
          <w:p w14:paraId="1EA35F96" w14:textId="63D3BE19" w:rsidR="002A0C22" w:rsidRPr="0035553C" w:rsidRDefault="002A0C22" w:rsidP="002A0C22">
            <w:pPr>
              <w:rPr>
                <w:rFonts w:eastAsia="Calibri"/>
              </w:rPr>
            </w:pPr>
          </w:p>
        </w:tc>
        <w:tc>
          <w:tcPr>
            <w:tcW w:w="3330" w:type="dxa"/>
          </w:tcPr>
          <w:p w14:paraId="4E77B946" w14:textId="77777777" w:rsidR="002A0C22" w:rsidRDefault="002A0C22" w:rsidP="002A0C22">
            <w:pPr>
              <w:rPr>
                <w:b/>
                <w:u w:val="single"/>
              </w:rPr>
            </w:pPr>
            <w:r>
              <w:rPr>
                <w:b/>
                <w:u w:val="single"/>
              </w:rPr>
              <w:t>University of Wisconsin-Madison School of Education</w:t>
            </w:r>
          </w:p>
          <w:p w14:paraId="620B80E1" w14:textId="77777777" w:rsidR="002A0C22" w:rsidRDefault="002A0C22" w:rsidP="002A0C22">
            <w:r>
              <w:t xml:space="preserve">WIDA Focus Bulletin  </w:t>
            </w:r>
          </w:p>
          <w:p w14:paraId="6E5C1865" w14:textId="77777777" w:rsidR="002A0C22" w:rsidRPr="000040D9" w:rsidRDefault="002A0C22" w:rsidP="002A0C22">
            <w:pPr>
              <w:rPr>
                <w:i/>
                <w:iCs/>
              </w:rPr>
            </w:pPr>
            <w:r w:rsidRPr="000040D9">
              <w:rPr>
                <w:i/>
                <w:iCs/>
              </w:rPr>
              <w:t>Basic principles of family engagement</w:t>
            </w:r>
          </w:p>
          <w:p w14:paraId="5E20C0AB" w14:textId="77777777" w:rsidR="002A0C22" w:rsidRDefault="00942E39" w:rsidP="002A0C22">
            <w:hyperlink r:id="rId8">
              <w:r w:rsidR="002A0C22">
                <w:rPr>
                  <w:color w:val="1155CC"/>
                  <w:u w:val="single"/>
                </w:rPr>
                <w:t>https://wida.wisc.edu/sites/default/files/resource/ABCs-Family-Engagement.pdf</w:t>
              </w:r>
            </w:hyperlink>
          </w:p>
          <w:p w14:paraId="298C4234" w14:textId="77777777" w:rsidR="002A0C22" w:rsidRDefault="002A0C22" w:rsidP="002A0C22"/>
          <w:p w14:paraId="04D495D1" w14:textId="77777777" w:rsidR="002A0C22" w:rsidRDefault="002A0C22" w:rsidP="002A0C22">
            <w:pPr>
              <w:rPr>
                <w:b/>
                <w:u w:val="single"/>
              </w:rPr>
            </w:pPr>
            <w:r>
              <w:rPr>
                <w:b/>
                <w:u w:val="single"/>
              </w:rPr>
              <w:t>Californians Together</w:t>
            </w:r>
          </w:p>
          <w:p w14:paraId="6A842CFE" w14:textId="77777777" w:rsidR="002A0C22" w:rsidRPr="000040D9" w:rsidRDefault="002A0C22" w:rsidP="002A0C22">
            <w:pPr>
              <w:rPr>
                <w:i/>
                <w:iCs/>
              </w:rPr>
            </w:pPr>
            <w:r w:rsidRPr="000040D9">
              <w:rPr>
                <w:i/>
                <w:iCs/>
              </w:rPr>
              <w:t xml:space="preserve">Alas y </w:t>
            </w:r>
            <w:proofErr w:type="spellStart"/>
            <w:r w:rsidRPr="000040D9">
              <w:rPr>
                <w:i/>
                <w:iCs/>
              </w:rPr>
              <w:t>Voz</w:t>
            </w:r>
            <w:proofErr w:type="spellEnd"/>
            <w:r w:rsidRPr="000040D9">
              <w:rPr>
                <w:i/>
                <w:iCs/>
              </w:rPr>
              <w:t xml:space="preserve"> </w:t>
            </w:r>
            <w:proofErr w:type="gramStart"/>
            <w:r w:rsidRPr="000040D9">
              <w:rPr>
                <w:i/>
                <w:iCs/>
              </w:rPr>
              <w:t xml:space="preserve">Campaign  </w:t>
            </w:r>
            <w:proofErr w:type="spellStart"/>
            <w:r w:rsidRPr="000040D9">
              <w:rPr>
                <w:i/>
                <w:iCs/>
              </w:rPr>
              <w:t>Tookit</w:t>
            </w:r>
            <w:proofErr w:type="spellEnd"/>
            <w:proofErr w:type="gramEnd"/>
          </w:p>
          <w:p w14:paraId="6BBF03B5" w14:textId="77777777" w:rsidR="002A0C22" w:rsidRDefault="002A0C22" w:rsidP="002A0C22">
            <w:r>
              <w:t xml:space="preserve">The Alas y </w:t>
            </w:r>
            <w:proofErr w:type="spellStart"/>
            <w:r>
              <w:t>Voz</w:t>
            </w:r>
            <w:proofErr w:type="spellEnd"/>
            <w:r>
              <w:t xml:space="preserve"> campaign is designed to raise awareness among parents of English Learners about the benefits of biliteracy so they may choose bilingual programs for their children.</w:t>
            </w:r>
          </w:p>
          <w:p w14:paraId="19FE2520" w14:textId="77777777" w:rsidR="002A0C22" w:rsidRDefault="00942E39" w:rsidP="002A0C22">
            <w:hyperlink r:id="rId9">
              <w:r w:rsidR="002A0C22">
                <w:rPr>
                  <w:color w:val="1155CC"/>
                  <w:u w:val="single"/>
                </w:rPr>
                <w:t>https://www.californianstogether.org/alas-y-voz/campaign/</w:t>
              </w:r>
            </w:hyperlink>
          </w:p>
          <w:p w14:paraId="3C42CA40" w14:textId="6DAE3016" w:rsidR="002A0C22" w:rsidRPr="0035553C" w:rsidRDefault="002A0C22" w:rsidP="002A0C22">
            <w:pPr>
              <w:rPr>
                <w:rFonts w:eastAsia="Calibri"/>
              </w:rPr>
            </w:pPr>
          </w:p>
        </w:tc>
        <w:tc>
          <w:tcPr>
            <w:tcW w:w="3600" w:type="dxa"/>
          </w:tcPr>
          <w:p w14:paraId="45E30588" w14:textId="77777777" w:rsidR="002A0C22" w:rsidRDefault="002A0C22" w:rsidP="002A0C22">
            <w:pPr>
              <w:rPr>
                <w:b/>
                <w:u w:val="single"/>
              </w:rPr>
            </w:pPr>
            <w:r>
              <w:rPr>
                <w:b/>
                <w:u w:val="single"/>
              </w:rPr>
              <w:t xml:space="preserve">Californians Together: </w:t>
            </w:r>
          </w:p>
          <w:p w14:paraId="31580222" w14:textId="77777777" w:rsidR="002A0C22" w:rsidRPr="000040D9" w:rsidRDefault="002A0C22" w:rsidP="002A0C22">
            <w:pPr>
              <w:rPr>
                <w:i/>
                <w:iCs/>
              </w:rPr>
            </w:pPr>
            <w:r w:rsidRPr="000040D9">
              <w:rPr>
                <w:i/>
                <w:iCs/>
              </w:rPr>
              <w:t xml:space="preserve">Multiple Pathways to Biliteracy </w:t>
            </w:r>
          </w:p>
          <w:p w14:paraId="1ACC8307" w14:textId="18569005" w:rsidR="002A0C22" w:rsidRPr="0035553C" w:rsidRDefault="00942E39" w:rsidP="002A0C22">
            <w:pPr>
              <w:rPr>
                <w:rFonts w:eastAsia="Calibri"/>
              </w:rPr>
            </w:pPr>
            <w:hyperlink r:id="rId10">
              <w:r w:rsidR="002A0C22">
                <w:rPr>
                  <w:color w:val="1155CC"/>
                  <w:u w:val="single"/>
                </w:rPr>
                <w:t>https://californianstogether.app.box.com/s/xfhmxlnjmye1psaq056ihq3iu0swv58e</w:t>
              </w:r>
            </w:hyperlink>
          </w:p>
        </w:tc>
      </w:tr>
      <w:tr w:rsidR="002A0C22" w:rsidRPr="0035553C" w14:paraId="72434F28" w14:textId="77777777" w:rsidTr="002A0C22">
        <w:trPr>
          <w:trHeight w:val="58"/>
        </w:trPr>
        <w:tc>
          <w:tcPr>
            <w:tcW w:w="2515" w:type="dxa"/>
            <w:shd w:val="clear" w:color="auto" w:fill="C5E0B3" w:themeFill="accent6" w:themeFillTint="66"/>
          </w:tcPr>
          <w:p w14:paraId="0A4AD651" w14:textId="6ACF1071" w:rsidR="002A0C22" w:rsidRPr="00237C4F" w:rsidRDefault="002A0C22" w:rsidP="002A0C22">
            <w:pPr>
              <w:rPr>
                <w:b/>
                <w:bCs/>
                <w:color w:val="000000" w:themeColor="text1"/>
              </w:rPr>
            </w:pPr>
            <w:r>
              <w:rPr>
                <w:color w:val="FF0000"/>
              </w:rPr>
              <w:lastRenderedPageBreak/>
              <w:t xml:space="preserve">IRE 5 </w:t>
            </w:r>
            <w:r>
              <w:t>Describes and provides examples of how the use of all the languages relevant to the child at home, in the early childhood setting, and in the community influences children’s multilingual development.</w:t>
            </w:r>
          </w:p>
        </w:tc>
        <w:tc>
          <w:tcPr>
            <w:tcW w:w="3150" w:type="dxa"/>
          </w:tcPr>
          <w:p w14:paraId="0CA6CE0F" w14:textId="77777777" w:rsidR="002A0C22" w:rsidRDefault="002A0C22" w:rsidP="002A0C22">
            <w:r>
              <w:t>Explains strategies for identifying attitudes towards all the languages relevant to the child that are prevalent at home and in the community.</w:t>
            </w:r>
          </w:p>
          <w:p w14:paraId="763BC40D" w14:textId="77777777" w:rsidR="002A0C22" w:rsidRDefault="002A0C22" w:rsidP="002A0C22"/>
          <w:p w14:paraId="6DDD262C" w14:textId="77777777" w:rsidR="002A0C22" w:rsidRDefault="002A0C22" w:rsidP="002A0C22">
            <w:r>
              <w:t>Describes ways to develop relationships that support family’s positive attitudes toward multilingual development.</w:t>
            </w:r>
          </w:p>
          <w:p w14:paraId="580E6523" w14:textId="77777777" w:rsidR="002A0C22" w:rsidRDefault="002A0C22" w:rsidP="002A0C22"/>
          <w:p w14:paraId="740CA622" w14:textId="3844E851" w:rsidR="002A0C22" w:rsidRDefault="002A0C22" w:rsidP="002A0C22">
            <w:r>
              <w:t>Describes the use of the family home language in care and learning routines as a sign of respect and acknowledgement of the child’s other contexts of development and of their importance for the child’s overall well-being.</w:t>
            </w:r>
          </w:p>
        </w:tc>
        <w:tc>
          <w:tcPr>
            <w:tcW w:w="2880" w:type="dxa"/>
          </w:tcPr>
          <w:p w14:paraId="244E55D9" w14:textId="408D4DF7" w:rsidR="002A0C22" w:rsidRPr="00C91EB8" w:rsidRDefault="002A0C22" w:rsidP="002A0C22"/>
        </w:tc>
        <w:tc>
          <w:tcPr>
            <w:tcW w:w="3060" w:type="dxa"/>
          </w:tcPr>
          <w:p w14:paraId="07F4C198" w14:textId="77777777" w:rsidR="002A0C22" w:rsidRDefault="002A0C22" w:rsidP="002A0C22">
            <w:pPr>
              <w:rPr>
                <w:b/>
                <w:u w:val="single"/>
              </w:rPr>
            </w:pPr>
            <w:r>
              <w:rPr>
                <w:b/>
                <w:u w:val="single"/>
              </w:rPr>
              <w:t>University of Wisconsin-Madison School of Education</w:t>
            </w:r>
          </w:p>
          <w:p w14:paraId="53B394EC" w14:textId="77777777" w:rsidR="002A0C22" w:rsidRDefault="002A0C22" w:rsidP="002A0C22">
            <w:pPr>
              <w:rPr>
                <w:rFonts w:ascii="Arial" w:eastAsia="Arial" w:hAnsi="Arial" w:cs="Arial"/>
                <w:sz w:val="26"/>
                <w:szCs w:val="26"/>
              </w:rPr>
            </w:pPr>
            <w:r>
              <w:t xml:space="preserve">WIDA Module 4 Topic 4 </w:t>
            </w:r>
          </w:p>
          <w:p w14:paraId="2B64FE1F" w14:textId="77777777" w:rsidR="002A0C22" w:rsidRPr="000040D9" w:rsidRDefault="002A0C22" w:rsidP="002A0C22">
            <w:pPr>
              <w:shd w:val="clear" w:color="auto" w:fill="FFFFFF"/>
              <w:ind w:right="340"/>
              <w:rPr>
                <w:rFonts w:ascii="Arial" w:eastAsia="Arial" w:hAnsi="Arial" w:cs="Arial"/>
                <w:i/>
                <w:iCs/>
                <w:sz w:val="26"/>
                <w:szCs w:val="26"/>
              </w:rPr>
            </w:pPr>
            <w:r w:rsidRPr="000040D9">
              <w:rPr>
                <w:i/>
                <w:iCs/>
                <w:sz w:val="26"/>
                <w:szCs w:val="26"/>
              </w:rPr>
              <w:t>Strategies that bridge home and English language developmen</w:t>
            </w:r>
            <w:r w:rsidRPr="000040D9">
              <w:rPr>
                <w:rFonts w:ascii="Arial" w:eastAsia="Arial" w:hAnsi="Arial" w:cs="Arial"/>
                <w:i/>
                <w:iCs/>
                <w:sz w:val="26"/>
                <w:szCs w:val="26"/>
              </w:rPr>
              <w:t>t</w:t>
            </w:r>
            <w:r>
              <w:rPr>
                <w:rFonts w:ascii="Arial" w:eastAsia="Arial" w:hAnsi="Arial" w:cs="Arial"/>
                <w:i/>
                <w:iCs/>
                <w:sz w:val="26"/>
                <w:szCs w:val="26"/>
              </w:rPr>
              <w:t xml:space="preserve"> (</w:t>
            </w:r>
            <w:r w:rsidRPr="00B22AB7">
              <w:rPr>
                <w:rFonts w:ascii="Arial" w:eastAsia="Arial" w:hAnsi="Arial" w:cs="Arial"/>
                <w:b/>
                <w:bCs/>
                <w:sz w:val="26"/>
                <w:szCs w:val="26"/>
              </w:rPr>
              <w:t>&amp;</w:t>
            </w:r>
            <w:r>
              <w:rPr>
                <w:rFonts w:ascii="Arial" w:eastAsia="Arial" w:hAnsi="Arial" w:cs="Arial"/>
                <w:i/>
                <w:iCs/>
                <w:sz w:val="26"/>
                <w:szCs w:val="26"/>
              </w:rPr>
              <w:t>)</w:t>
            </w:r>
          </w:p>
          <w:p w14:paraId="5C75C3AD" w14:textId="77777777" w:rsidR="002A0C22" w:rsidRDefault="00942E39" w:rsidP="002A0C22">
            <w:pPr>
              <w:shd w:val="clear" w:color="auto" w:fill="FFFFFF"/>
              <w:ind w:right="340"/>
            </w:pPr>
            <w:hyperlink r:id="rId11">
              <w:r w:rsidR="002A0C22">
                <w:rPr>
                  <w:color w:val="1155CC"/>
                  <w:u w:val="single"/>
                </w:rPr>
                <w:t>https://uonline.education.wisc.edu/mod/scorm/view.php?id=29681</w:t>
              </w:r>
            </w:hyperlink>
            <w:r w:rsidR="002A0C22">
              <w:t xml:space="preserve">    </w:t>
            </w:r>
          </w:p>
          <w:p w14:paraId="6C402418" w14:textId="77777777" w:rsidR="002A0C22" w:rsidRPr="0035553C" w:rsidRDefault="002A0C22" w:rsidP="002A0C22">
            <w:pPr>
              <w:rPr>
                <w:rFonts w:eastAsia="Calibri"/>
              </w:rPr>
            </w:pPr>
          </w:p>
        </w:tc>
        <w:tc>
          <w:tcPr>
            <w:tcW w:w="3330" w:type="dxa"/>
          </w:tcPr>
          <w:p w14:paraId="41FCA45E" w14:textId="77777777" w:rsidR="002A0C22" w:rsidRDefault="002A0C22" w:rsidP="002A0C22">
            <w:r>
              <w:t>(</w:t>
            </w:r>
            <w:proofErr w:type="gramStart"/>
            <w:r>
              <w:t>*)</w:t>
            </w:r>
            <w:r>
              <w:rPr>
                <w:b/>
                <w:u w:val="single"/>
              </w:rPr>
              <w:t>NAEYC</w:t>
            </w:r>
            <w:proofErr w:type="gramEnd"/>
            <w:r>
              <w:rPr>
                <w:b/>
                <w:u w:val="single"/>
              </w:rPr>
              <w:t xml:space="preserve"> </w:t>
            </w:r>
          </w:p>
          <w:p w14:paraId="143A7142" w14:textId="77777777" w:rsidR="002A0C22" w:rsidRDefault="002A0C22" w:rsidP="002A0C22">
            <w:pPr>
              <w:rPr>
                <w:i/>
                <w:iCs/>
              </w:rPr>
            </w:pPr>
            <w:r w:rsidRPr="000040D9">
              <w:rPr>
                <w:i/>
                <w:iCs/>
              </w:rPr>
              <w:t xml:space="preserve">Supporting dual language infants and </w:t>
            </w:r>
            <w:proofErr w:type="gramStart"/>
            <w:r w:rsidRPr="000040D9">
              <w:rPr>
                <w:i/>
                <w:iCs/>
              </w:rPr>
              <w:t>toddlers</w:t>
            </w:r>
            <w:r>
              <w:rPr>
                <w:i/>
                <w:iCs/>
              </w:rPr>
              <w:t>(</w:t>
            </w:r>
            <w:proofErr w:type="gramEnd"/>
            <w:r>
              <w:rPr>
                <w:i/>
                <w:iCs/>
              </w:rPr>
              <w:t>*)</w:t>
            </w:r>
          </w:p>
          <w:p w14:paraId="2117B2EA" w14:textId="77777777" w:rsidR="002A0C22" w:rsidRPr="000040D9" w:rsidRDefault="00942E39" w:rsidP="002A0C22">
            <w:hyperlink r:id="rId12" w:history="1">
              <w:r w:rsidR="002A0C22" w:rsidRPr="000F542B">
                <w:rPr>
                  <w:rStyle w:val="Hyperlink"/>
                </w:rPr>
                <w:t>https://www.naeyc.org/resources/pubs/yc/may2020/rocking-and-rolling</w:t>
              </w:r>
            </w:hyperlink>
            <w:r w:rsidR="002A0C22" w:rsidRPr="000040D9">
              <w:t xml:space="preserve">  </w:t>
            </w:r>
          </w:p>
          <w:p w14:paraId="25378EDB" w14:textId="77777777" w:rsidR="002A0C22" w:rsidRDefault="002A0C22" w:rsidP="002A0C22">
            <w:pPr>
              <w:rPr>
                <w:b/>
                <w:u w:val="single"/>
              </w:rPr>
            </w:pPr>
            <w:r>
              <w:rPr>
                <w:b/>
                <w:u w:val="single"/>
              </w:rPr>
              <w:t>Center for Early Childhood Learning and Knowledge</w:t>
            </w:r>
          </w:p>
          <w:p w14:paraId="5F7024D9" w14:textId="77777777" w:rsidR="002A0C22" w:rsidRDefault="002A0C22" w:rsidP="002A0C22">
            <w:pPr>
              <w:rPr>
                <w:i/>
                <w:iCs/>
              </w:rPr>
            </w:pPr>
            <w:r w:rsidRPr="000040D9">
              <w:rPr>
                <w:i/>
                <w:iCs/>
              </w:rPr>
              <w:t>Gathering and Using Language Information That Families Share</w:t>
            </w:r>
          </w:p>
          <w:p w14:paraId="6C4288FF" w14:textId="77777777" w:rsidR="002A0C22" w:rsidRPr="000040D9" w:rsidRDefault="002A0C22" w:rsidP="002A0C22">
            <w:pPr>
              <w:rPr>
                <w:i/>
                <w:iCs/>
              </w:rPr>
            </w:pPr>
          </w:p>
          <w:p w14:paraId="73B5AABF" w14:textId="4F8E9B9E" w:rsidR="002A0C22" w:rsidRPr="00C91EB8" w:rsidRDefault="00942E39" w:rsidP="002A0C22">
            <w:hyperlink r:id="rId13">
              <w:r w:rsidR="002A0C22">
                <w:rPr>
                  <w:color w:val="1155CC"/>
                  <w:u w:val="single"/>
                </w:rPr>
                <w:t>https://eclkc.ohs.acf.hhs.gov/sites/default/files/pdf/gathering-using-language-information.pdf</w:t>
              </w:r>
            </w:hyperlink>
          </w:p>
        </w:tc>
        <w:tc>
          <w:tcPr>
            <w:tcW w:w="3600" w:type="dxa"/>
          </w:tcPr>
          <w:p w14:paraId="1B644F4F" w14:textId="5A48528E" w:rsidR="002A0C22" w:rsidRPr="00E533A0" w:rsidRDefault="002A0C22" w:rsidP="002A0C22">
            <w:pPr>
              <w:rPr>
                <w:b/>
                <w:u w:val="single"/>
              </w:rPr>
            </w:pPr>
          </w:p>
        </w:tc>
      </w:tr>
      <w:tr w:rsidR="002A0C22" w:rsidRPr="0035553C" w14:paraId="49744F53" w14:textId="77777777" w:rsidTr="002A0C22">
        <w:trPr>
          <w:trHeight w:val="1178"/>
        </w:trPr>
        <w:tc>
          <w:tcPr>
            <w:tcW w:w="2515" w:type="dxa"/>
            <w:shd w:val="clear" w:color="auto" w:fill="C5E0B3" w:themeFill="accent6" w:themeFillTint="66"/>
          </w:tcPr>
          <w:p w14:paraId="5EA9733B" w14:textId="63A97DF7" w:rsidR="002A0C22" w:rsidRPr="0050127F" w:rsidRDefault="002A0C22" w:rsidP="002A0C22">
            <w:pPr>
              <w:rPr>
                <w:b/>
                <w:bCs/>
                <w:color w:val="000000" w:themeColor="text1"/>
              </w:rPr>
            </w:pPr>
            <w:r w:rsidRPr="00B22AB7">
              <w:rPr>
                <w:b/>
                <w:bCs/>
                <w:color w:val="000000" w:themeColor="text1"/>
              </w:rPr>
              <w:t>IRE6</w:t>
            </w:r>
            <w:r w:rsidRPr="00B22AB7">
              <w:rPr>
                <w:color w:val="000000" w:themeColor="text1"/>
              </w:rPr>
              <w:t xml:space="preserve"> </w:t>
            </w:r>
            <w:r>
              <w:t xml:space="preserve">Identifies and utilizes evidence-based practices to support the use of children’s home language(s) in the early childhood setting </w:t>
            </w:r>
          </w:p>
        </w:tc>
        <w:tc>
          <w:tcPr>
            <w:tcW w:w="3150" w:type="dxa"/>
          </w:tcPr>
          <w:p w14:paraId="080B307A" w14:textId="77777777" w:rsidR="002A0C22" w:rsidRDefault="002A0C22" w:rsidP="002A0C22">
            <w:r>
              <w:t>Gives examples of ways to promote adult-child interactions by accepting and responding to child’s use of the home language.</w:t>
            </w:r>
          </w:p>
          <w:p w14:paraId="304F61C2" w14:textId="77777777" w:rsidR="002A0C22" w:rsidRDefault="002A0C22" w:rsidP="002A0C22"/>
          <w:p w14:paraId="25B68B15" w14:textId="7066141C" w:rsidR="002A0C22" w:rsidRDefault="002A0C22" w:rsidP="002A0C22">
            <w:r>
              <w:t>Accepts responses in the home language even when the adult is using English.</w:t>
            </w:r>
          </w:p>
        </w:tc>
        <w:tc>
          <w:tcPr>
            <w:tcW w:w="2880" w:type="dxa"/>
          </w:tcPr>
          <w:p w14:paraId="670266A4" w14:textId="77777777" w:rsidR="002A0C22" w:rsidRPr="000332C1" w:rsidRDefault="002A0C22" w:rsidP="002A0C22">
            <w:pPr>
              <w:rPr>
                <w:rFonts w:eastAsia="Calibri"/>
                <w:b/>
                <w:iCs/>
                <w:color w:val="000000" w:themeColor="text1"/>
                <w:u w:val="single"/>
              </w:rPr>
            </w:pPr>
          </w:p>
        </w:tc>
        <w:tc>
          <w:tcPr>
            <w:tcW w:w="3060" w:type="dxa"/>
          </w:tcPr>
          <w:p w14:paraId="62287C64" w14:textId="2DB58B0F" w:rsidR="002A0C22" w:rsidRPr="009525F1" w:rsidRDefault="002A0C22" w:rsidP="002A0C22">
            <w:pPr>
              <w:rPr>
                <w:rFonts w:eastAsiaTheme="minorEastAsia"/>
                <w:b/>
                <w:bCs/>
                <w:color w:val="000000"/>
                <w:u w:val="single"/>
              </w:rPr>
            </w:pPr>
          </w:p>
        </w:tc>
        <w:tc>
          <w:tcPr>
            <w:tcW w:w="3330" w:type="dxa"/>
          </w:tcPr>
          <w:p w14:paraId="171E5EB3" w14:textId="77777777" w:rsidR="002A0C22" w:rsidRDefault="002A0C22" w:rsidP="002A0C22">
            <w:pPr>
              <w:rPr>
                <w:b/>
                <w:u w:val="single"/>
              </w:rPr>
            </w:pPr>
            <w:r>
              <w:rPr>
                <w:b/>
                <w:u w:val="single"/>
              </w:rPr>
              <w:t>Language Castle</w:t>
            </w:r>
          </w:p>
          <w:p w14:paraId="4638E7DD" w14:textId="0323BB7E" w:rsidR="002A0C22" w:rsidRPr="004A7ACE" w:rsidRDefault="002A0C22" w:rsidP="002A0C22">
            <w:pPr>
              <w:rPr>
                <w:b/>
                <w:bCs/>
                <w:u w:val="single"/>
              </w:rPr>
            </w:pPr>
            <w:r w:rsidRPr="000040D9">
              <w:rPr>
                <w:i/>
                <w:iCs/>
              </w:rPr>
              <w:t xml:space="preserve">Strategies to support dual language  interactions </w:t>
            </w:r>
            <w:hyperlink r:id="rId14">
              <w:r>
                <w:rPr>
                  <w:color w:val="1155CC"/>
                  <w:u w:val="single"/>
                </w:rPr>
                <w:t>http://www.languagecastle.com/2019/04/fast-5-gamechangers-empower-dlls-with-conversations/</w:t>
              </w:r>
            </w:hyperlink>
          </w:p>
        </w:tc>
        <w:tc>
          <w:tcPr>
            <w:tcW w:w="3600" w:type="dxa"/>
          </w:tcPr>
          <w:p w14:paraId="1023D378" w14:textId="11922468" w:rsidR="002A0C22" w:rsidRPr="00E533A0" w:rsidRDefault="002A0C22" w:rsidP="002A0C22">
            <w:pPr>
              <w:rPr>
                <w:b/>
                <w:u w:val="single"/>
              </w:rPr>
            </w:pPr>
          </w:p>
        </w:tc>
      </w:tr>
    </w:tbl>
    <w:p w14:paraId="1CAE3651" w14:textId="77777777" w:rsidR="00B14D4F" w:rsidRDefault="00942E39"/>
    <w:sectPr w:rsidR="00B14D4F" w:rsidSect="00931964">
      <w:headerReference w:type="even" r:id="rId15"/>
      <w:headerReference w:type="default" r:id="rId16"/>
      <w:footerReference w:type="even" r:id="rId17"/>
      <w:footerReference w:type="default" r:id="rId18"/>
      <w:headerReference w:type="first" r:id="rId19"/>
      <w:footerReference w:type="first" r:id="rId20"/>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CF4156" w14:textId="77777777" w:rsidR="00931964" w:rsidRDefault="00931964" w:rsidP="00931964">
      <w:r>
        <w:separator/>
      </w:r>
    </w:p>
  </w:endnote>
  <w:endnote w:type="continuationSeparator" w:id="0">
    <w:p w14:paraId="6D93CF43" w14:textId="77777777" w:rsidR="00931964" w:rsidRDefault="00931964" w:rsidP="009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BA90B4" w14:textId="77777777" w:rsidR="00942E39" w:rsidRDefault="00942E3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4615" w14:textId="77777777" w:rsidR="00931964" w:rsidRDefault="00931964" w:rsidP="00931964">
    <w:pPr>
      <w:ind w:right="360"/>
    </w:pPr>
    <w:r>
      <w:rPr>
        <w:b/>
        <w:bCs/>
        <w:sz w:val="28"/>
        <w:szCs w:val="28"/>
      </w:rPr>
      <w:t>(</w:t>
    </w:r>
    <w:proofErr w:type="gramStart"/>
    <w:r>
      <w:rPr>
        <w:b/>
        <w:bCs/>
        <w:sz w:val="28"/>
        <w:szCs w:val="28"/>
      </w:rPr>
      <w:t>*)</w:t>
    </w:r>
    <w:r>
      <w:t>Indicates</w:t>
    </w:r>
    <w:proofErr w:type="gramEnd"/>
    <w:r>
      <w:t xml:space="preserve"> resource that can be used for more than one competency or competency areas.</w:t>
    </w:r>
  </w:p>
  <w:p w14:paraId="4F1A8B97" w14:textId="77777777" w:rsidR="00931964" w:rsidRDefault="00931964" w:rsidP="00931964">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469467A9" w14:textId="23834003" w:rsidR="00931964" w:rsidRDefault="00931964" w:rsidP="00931964">
    <w:pPr>
      <w:pStyle w:val="Footer"/>
    </w:pPr>
    <w:r>
      <w:rPr>
        <w:b/>
        <w:bCs/>
        <w:i/>
        <w:iCs/>
        <w:color w:val="000000" w:themeColor="text1"/>
        <w:sz w:val="28"/>
        <w:szCs w:val="28"/>
      </w:rPr>
      <w:t>(</w:t>
    </w:r>
    <w:proofErr w:type="gramStart"/>
    <w:r>
      <w:rPr>
        <w:b/>
        <w:bCs/>
        <w:i/>
        <w:iCs/>
        <w:color w:val="000000" w:themeColor="text1"/>
        <w:sz w:val="28"/>
        <w:szCs w:val="28"/>
      </w:rPr>
      <w:t>&amp;)</w:t>
    </w:r>
    <w:r>
      <w:t>This</w:t>
    </w:r>
    <w:proofErr w:type="gramEnd"/>
    <w:r>
      <w:t xml:space="preserve">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DADF59" w14:textId="77777777" w:rsidR="00942E39" w:rsidRDefault="00942E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D16B7B" w14:textId="77777777" w:rsidR="00931964" w:rsidRDefault="00931964" w:rsidP="00931964">
      <w:r>
        <w:separator/>
      </w:r>
    </w:p>
  </w:footnote>
  <w:footnote w:type="continuationSeparator" w:id="0">
    <w:p w14:paraId="70E184A0" w14:textId="77777777" w:rsidR="00931964" w:rsidRDefault="00931964" w:rsidP="00931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E61586" w14:textId="31771DFA" w:rsidR="00942E39" w:rsidRDefault="00942E39">
    <w:pPr>
      <w:pStyle w:val="Header"/>
    </w:pPr>
    <w:r>
      <w:rPr>
        <w:noProof/>
      </w:rPr>
      <w:pict w14:anchorId="6F447CD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303829"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1D8655" w14:textId="19B10CCE" w:rsidR="00942E39" w:rsidRDefault="00942E39">
    <w:pPr>
      <w:pStyle w:val="Header"/>
    </w:pPr>
    <w:r>
      <w:rPr>
        <w:noProof/>
      </w:rPr>
      <w:pict w14:anchorId="7B196E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303830"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5ABD47" w14:textId="1C0CB295" w:rsidR="00942E39" w:rsidRDefault="00942E39">
    <w:pPr>
      <w:pStyle w:val="Header"/>
    </w:pPr>
    <w:r>
      <w:rPr>
        <w:noProof/>
      </w:rPr>
      <w:pict w14:anchorId="7CF347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7303828"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785B0B"/>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907E5A"/>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2F3106"/>
    <w:multiLevelType w:val="hybridMultilevel"/>
    <w:tmpl w:val="ECD4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257679"/>
    <w:multiLevelType w:val="hybridMultilevel"/>
    <w:tmpl w:val="81529656"/>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7681ABA"/>
    <w:multiLevelType w:val="hybridMultilevel"/>
    <w:tmpl w:val="EC948B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BA30D5E"/>
    <w:multiLevelType w:val="hybridMultilevel"/>
    <w:tmpl w:val="188C2054"/>
    <w:lvl w:ilvl="0" w:tplc="901E4398">
      <w:start w:val="2"/>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D13348B"/>
    <w:multiLevelType w:val="hybridMultilevel"/>
    <w:tmpl w:val="DE1A228E"/>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ED230F2"/>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EC92916"/>
    <w:multiLevelType w:val="hybridMultilevel"/>
    <w:tmpl w:val="C80E69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
  </w:num>
  <w:num w:numId="2">
    <w:abstractNumId w:val="4"/>
  </w:num>
  <w:num w:numId="3">
    <w:abstractNumId w:val="0"/>
  </w:num>
  <w:num w:numId="4">
    <w:abstractNumId w:val="1"/>
  </w:num>
  <w:num w:numId="5">
    <w:abstractNumId w:val="5"/>
  </w:num>
  <w:num w:numId="6">
    <w:abstractNumId w:val="3"/>
  </w:num>
  <w:num w:numId="7">
    <w:abstractNumId w:val="2"/>
  </w:num>
  <w:num w:numId="8">
    <w:abstractNumId w:val="7"/>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64"/>
    <w:rsid w:val="00130F89"/>
    <w:rsid w:val="002A0C22"/>
    <w:rsid w:val="00466013"/>
    <w:rsid w:val="004B6831"/>
    <w:rsid w:val="00533449"/>
    <w:rsid w:val="005B02C1"/>
    <w:rsid w:val="00790C43"/>
    <w:rsid w:val="00931964"/>
    <w:rsid w:val="0093589F"/>
    <w:rsid w:val="00942E39"/>
    <w:rsid w:val="00977665"/>
    <w:rsid w:val="00B74417"/>
    <w:rsid w:val="00C91EB8"/>
    <w:rsid w:val="00E03801"/>
    <w:rsid w:val="00E752F7"/>
    <w:rsid w:val="00F341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62B3C7"/>
  <w15:chartTrackingRefBased/>
  <w15:docId w15:val="{7F95379F-8FD1-4890-AFC0-AE797D815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6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03801"/>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931964"/>
    <w:rPr>
      <w:color w:val="954F72" w:themeColor="followedHyperlink"/>
      <w:u w:val="single"/>
    </w:rPr>
  </w:style>
  <w:style w:type="paragraph" w:styleId="Header">
    <w:name w:val="header"/>
    <w:basedOn w:val="Normal"/>
    <w:link w:val="HeaderChar"/>
    <w:uiPriority w:val="99"/>
    <w:unhideWhenUsed/>
    <w:rsid w:val="00931964"/>
    <w:pPr>
      <w:tabs>
        <w:tab w:val="center" w:pos="4680"/>
        <w:tab w:val="right" w:pos="9360"/>
      </w:tabs>
    </w:pPr>
  </w:style>
  <w:style w:type="character" w:customStyle="1" w:styleId="HeaderChar">
    <w:name w:val="Header Char"/>
    <w:basedOn w:val="DefaultParagraphFont"/>
    <w:link w:val="Header"/>
    <w:uiPriority w:val="99"/>
    <w:rsid w:val="0093196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1964"/>
    <w:pPr>
      <w:tabs>
        <w:tab w:val="center" w:pos="4680"/>
        <w:tab w:val="right" w:pos="9360"/>
      </w:tabs>
    </w:pPr>
  </w:style>
  <w:style w:type="character" w:customStyle="1" w:styleId="FooterChar">
    <w:name w:val="Footer Char"/>
    <w:basedOn w:val="DefaultParagraphFont"/>
    <w:link w:val="Footer"/>
    <w:uiPriority w:val="99"/>
    <w:rsid w:val="00931964"/>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931964"/>
  </w:style>
  <w:style w:type="character" w:customStyle="1" w:styleId="CommentTextChar">
    <w:name w:val="Comment Text Char"/>
    <w:basedOn w:val="DefaultParagraphFont"/>
    <w:link w:val="CommentText"/>
    <w:uiPriority w:val="99"/>
    <w:rsid w:val="0093196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03801"/>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E03801"/>
    <w:rPr>
      <w:color w:val="0563C1" w:themeColor="hyperlink"/>
      <w:u w:val="single"/>
    </w:rPr>
  </w:style>
  <w:style w:type="character" w:styleId="UnresolvedMention">
    <w:name w:val="Unresolved Mention"/>
    <w:basedOn w:val="DefaultParagraphFont"/>
    <w:uiPriority w:val="99"/>
    <w:semiHidden/>
    <w:unhideWhenUsed/>
    <w:rsid w:val="00533449"/>
    <w:rPr>
      <w:color w:val="605E5C"/>
      <w:shd w:val="clear" w:color="auto" w:fill="E1DFDD"/>
    </w:rPr>
  </w:style>
  <w:style w:type="paragraph" w:styleId="ListParagraph">
    <w:name w:val="List Paragraph"/>
    <w:basedOn w:val="Normal"/>
    <w:uiPriority w:val="34"/>
    <w:qFormat/>
    <w:rsid w:val="00F341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da.wisc.edu/sites/default/files/resource/ABCs-Family-Engagement.pdf" TargetMode="External"/><Relationship Id="rId13" Type="http://schemas.openxmlformats.org/officeDocument/2006/relationships/hyperlink" Target="https://eclkc.ohs.acf.hhs.gov/sites/default/files/pdf/gathering-using-language-information.pdf"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youtube.com/watch?v=1RPSwy0Wa9c" TargetMode="External"/><Relationship Id="rId12" Type="http://schemas.openxmlformats.org/officeDocument/2006/relationships/hyperlink" Target="https://www.naeyc.org/resources/pubs/yc/may2020/rocking-and-rolling"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online.education.wisc.edu/mod/scorm/view.php?id=29681"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californianstogether.app.box.com/s/xfhmxlnjmye1psaq056ihq3iu0swv58e"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ww.californianstogether.org/alas-y-voz/campaign/" TargetMode="External"/><Relationship Id="rId14" Type="http://schemas.openxmlformats.org/officeDocument/2006/relationships/hyperlink" Target="http://www.languagecastle.com/2019/04/fast-5-gamechangers-empower-dlls-with-conversation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629</Words>
  <Characters>3590</Characters>
  <Application>Microsoft Office Word</Application>
  <DocSecurity>0</DocSecurity>
  <Lines>29</Lines>
  <Paragraphs>8</Paragraphs>
  <ScaleCrop>false</ScaleCrop>
  <Company/>
  <LinksUpToDate>false</LinksUpToDate>
  <CharactersWithSpaces>4211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3</cp:revision>
  <cp:lastPrinted>2020-08-03T17:51:00Z</cp:lastPrinted>
  <dcterms:created xsi:type="dcterms:W3CDTF">2020-07-28T13:46:00Z</dcterms:created>
  <dcterms:modified xsi:type="dcterms:W3CDTF">2020-08-03T17:52:00Z</dcterms:modified>
</cp:coreProperties>
</file>