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305690A0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B74417" w:rsidRPr="00AE197C">
        <w:rPr>
          <w:rFonts w:eastAsia="Arial"/>
          <w:b/>
          <w:bCs/>
          <w:i/>
          <w:iCs/>
          <w:sz w:val="28"/>
          <w:szCs w:val="28"/>
        </w:rPr>
        <w:t>INTERACTIONS, RELATIONSHIPS, AND ENVIRONMENTS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466013">
        <w:trPr>
          <w:trHeight w:val="74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247806" w:rsidRPr="0035553C" w14:paraId="32CB549F" w14:textId="77777777" w:rsidTr="00247806">
        <w:trPr>
          <w:trHeight w:val="1178"/>
        </w:trPr>
        <w:tc>
          <w:tcPr>
            <w:tcW w:w="2515" w:type="dxa"/>
            <w:shd w:val="clear" w:color="auto" w:fill="FFC000"/>
          </w:tcPr>
          <w:p w14:paraId="2AE15452" w14:textId="77777777" w:rsidR="00247806" w:rsidRDefault="00247806" w:rsidP="00247806">
            <w:r w:rsidRPr="00B22AB7">
              <w:rPr>
                <w:b/>
                <w:bCs/>
                <w:color w:val="000000" w:themeColor="text1"/>
              </w:rPr>
              <w:t>IRE7</w:t>
            </w:r>
            <w:r w:rsidRPr="00B22AB7">
              <w:rPr>
                <w:color w:val="000000" w:themeColor="text1"/>
              </w:rPr>
              <w:t xml:space="preserve"> </w:t>
            </w:r>
            <w:r>
              <w:rPr>
                <w:color w:val="000000"/>
              </w:rPr>
              <w:t>Incorporates prints and artifacts representative</w:t>
            </w:r>
            <w:r>
              <w:t xml:space="preserve"> of the children’s language(s) and culture(s) in the early childhood setting </w:t>
            </w:r>
          </w:p>
          <w:p w14:paraId="216C9C3E" w14:textId="77777777" w:rsidR="00247806" w:rsidRDefault="00247806" w:rsidP="00247806"/>
          <w:p w14:paraId="5EB2B0D1" w14:textId="77777777" w:rsidR="00247806" w:rsidRDefault="00247806" w:rsidP="00247806"/>
          <w:p w14:paraId="083627E8" w14:textId="77777777" w:rsidR="00247806" w:rsidRDefault="00247806" w:rsidP="00247806"/>
          <w:p w14:paraId="20A5AAED" w14:textId="77777777" w:rsidR="00247806" w:rsidRDefault="00247806" w:rsidP="00247806"/>
          <w:p w14:paraId="0E9B100E" w14:textId="77777777" w:rsidR="00247806" w:rsidRDefault="00247806" w:rsidP="00247806"/>
          <w:p w14:paraId="3D365A66" w14:textId="3324EE93" w:rsidR="00247806" w:rsidRPr="0035553C" w:rsidRDefault="00247806" w:rsidP="00247806"/>
        </w:tc>
        <w:tc>
          <w:tcPr>
            <w:tcW w:w="3150" w:type="dxa"/>
          </w:tcPr>
          <w:p w14:paraId="05F51F7F" w14:textId="77777777" w:rsidR="00247806" w:rsidRDefault="00247806" w:rsidP="00247806">
            <w:r>
              <w:t>Asks families to bring cultural artifacts and clothing to make available for children’s play and use in the early childhood setting throughout the year.</w:t>
            </w:r>
          </w:p>
          <w:p w14:paraId="27C5F061" w14:textId="77777777" w:rsidR="00247806" w:rsidRDefault="00247806" w:rsidP="00247806"/>
          <w:p w14:paraId="6FA37747" w14:textId="77777777" w:rsidR="00247806" w:rsidRDefault="00247806" w:rsidP="002478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Explains the importance of creating a culturally relevant environment that includes print in the home language as a means of ensuring continuity between the home and the early childhood setting. </w:t>
            </w:r>
          </w:p>
          <w:p w14:paraId="6D23C7EA" w14:textId="77777777" w:rsidR="00247806" w:rsidRDefault="00247806" w:rsidP="002478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7C0D8DA3" w14:textId="10B95638" w:rsidR="00247806" w:rsidRPr="0035553C" w:rsidRDefault="00247806" w:rsidP="00247806">
            <w:pPr>
              <w:rPr>
                <w:color w:val="FF0000"/>
              </w:rPr>
            </w:pPr>
            <w:r>
              <w:t xml:space="preserve">Evaluates the quality and quantity of experiences, pictures, books </w:t>
            </w:r>
            <w:proofErr w:type="gramStart"/>
            <w:r>
              <w:t>and  other</w:t>
            </w:r>
            <w:proofErr w:type="gramEnd"/>
            <w:r>
              <w:t xml:space="preserve"> materials in the languages and cultures of the children in early childhood settings</w:t>
            </w:r>
          </w:p>
        </w:tc>
        <w:tc>
          <w:tcPr>
            <w:tcW w:w="2880" w:type="dxa"/>
          </w:tcPr>
          <w:p w14:paraId="312D5FB6" w14:textId="77777777" w:rsidR="00247806" w:rsidRDefault="00247806" w:rsidP="00247806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Illinois State University</w:t>
            </w:r>
          </w:p>
          <w:p w14:paraId="34BD99E4" w14:textId="77777777" w:rsidR="00247806" w:rsidRPr="000040D9" w:rsidRDefault="00247806" w:rsidP="00247806">
            <w:pPr>
              <w:rPr>
                <w:i/>
                <w:iCs/>
              </w:rPr>
            </w:pPr>
            <w:r w:rsidRPr="000040D9">
              <w:rPr>
                <w:i/>
                <w:iCs/>
              </w:rPr>
              <w:t>PK classroom environment walkthrough video</w:t>
            </w:r>
          </w:p>
          <w:p w14:paraId="68C59252" w14:textId="77777777" w:rsidR="00247806" w:rsidRDefault="004834DE" w:rsidP="00247806">
            <w:hyperlink r:id="rId7">
              <w:r w:rsidR="00247806">
                <w:rPr>
                  <w:color w:val="1155CC"/>
                  <w:u w:val="single"/>
                </w:rPr>
                <w:t>https://pk3teachleadgrow.org/learning-modules/evas-classroom-environment-walkthrough/</w:t>
              </w:r>
            </w:hyperlink>
            <w:r w:rsidR="00247806">
              <w:t xml:space="preserve"> </w:t>
            </w:r>
          </w:p>
          <w:p w14:paraId="7E8B5377" w14:textId="77777777" w:rsidR="00247806" w:rsidRDefault="00247806" w:rsidP="00247806"/>
          <w:p w14:paraId="420DE9DA" w14:textId="77777777" w:rsidR="00247806" w:rsidRPr="00102025" w:rsidRDefault="00247806" w:rsidP="00247806">
            <w:pPr>
              <w:rPr>
                <w:b/>
                <w:bCs/>
                <w:u w:val="single"/>
              </w:rPr>
            </w:pPr>
            <w:r w:rsidRPr="00102025">
              <w:rPr>
                <w:b/>
                <w:bCs/>
                <w:u w:val="single"/>
              </w:rPr>
              <w:t xml:space="preserve">Illinois State University </w:t>
            </w:r>
          </w:p>
          <w:p w14:paraId="2AD12025" w14:textId="77777777" w:rsidR="00247806" w:rsidRDefault="00247806" w:rsidP="00247806">
            <w:r w:rsidRPr="00102025">
              <w:rPr>
                <w:i/>
                <w:iCs/>
              </w:rPr>
              <w:t>Kindergarten classroom environment walkthrough</w:t>
            </w:r>
            <w:r>
              <w:t>.</w:t>
            </w:r>
          </w:p>
          <w:p w14:paraId="2EFF9928" w14:textId="33CAFE03" w:rsidR="00247806" w:rsidRPr="0035553C" w:rsidRDefault="004834DE" w:rsidP="00247806">
            <w:pPr>
              <w:rPr>
                <w:rFonts w:eastAsia="Calibri"/>
              </w:rPr>
            </w:pPr>
            <w:hyperlink r:id="rId8">
              <w:r w:rsidR="00247806">
                <w:rPr>
                  <w:color w:val="1155CC"/>
                  <w:u w:val="single"/>
                </w:rPr>
                <w:t>https://pk3teachleadgrow.org/learning-modules/zahidees-classroom-environmental-walkthrough/</w:t>
              </w:r>
            </w:hyperlink>
            <w:r w:rsidR="00247806">
              <w:t xml:space="preserve">  </w:t>
            </w:r>
          </w:p>
        </w:tc>
        <w:tc>
          <w:tcPr>
            <w:tcW w:w="3060" w:type="dxa"/>
          </w:tcPr>
          <w:p w14:paraId="0D7F9960" w14:textId="77777777" w:rsidR="00247806" w:rsidRDefault="00247806" w:rsidP="00247806">
            <w:r>
              <w:rPr>
                <w:b/>
                <w:u w:val="single"/>
              </w:rPr>
              <w:t>Karen Nemeth</w:t>
            </w:r>
            <w:r>
              <w:t xml:space="preserve"> Webinar </w:t>
            </w:r>
            <w:r w:rsidRPr="000040D9">
              <w:rPr>
                <w:i/>
                <w:iCs/>
              </w:rPr>
              <w:t>Nurturing bilingual infants and toddlers</w:t>
            </w:r>
          </w:p>
          <w:p w14:paraId="732BBB02" w14:textId="77777777" w:rsidR="00247806" w:rsidRDefault="00247806" w:rsidP="00247806">
            <w:r>
              <w:t>1:02:40-1:09:25</w:t>
            </w:r>
          </w:p>
          <w:p w14:paraId="6FB23256" w14:textId="77777777" w:rsidR="00247806" w:rsidRDefault="004834DE" w:rsidP="00247806">
            <w:hyperlink r:id="rId9">
              <w:r w:rsidR="00247806">
                <w:rPr>
                  <w:color w:val="0000FF"/>
                  <w:u w:val="single"/>
                </w:rPr>
                <w:t>https://register.gotowebinar.com/register/1965285047696831490</w:t>
              </w:r>
            </w:hyperlink>
            <w:r w:rsidR="00247806">
              <w:t xml:space="preserve"> </w:t>
            </w:r>
          </w:p>
          <w:p w14:paraId="2241FBC3" w14:textId="77777777" w:rsidR="00247806" w:rsidRDefault="00247806" w:rsidP="00247806"/>
          <w:p w14:paraId="58643EAE" w14:textId="77777777" w:rsidR="00247806" w:rsidRPr="00102025" w:rsidRDefault="00247806" w:rsidP="00247806">
            <w:pPr>
              <w:rPr>
                <w:b/>
                <w:bCs/>
                <w:u w:val="single"/>
              </w:rPr>
            </w:pPr>
            <w:r w:rsidRPr="00102025">
              <w:rPr>
                <w:b/>
                <w:bCs/>
                <w:u w:val="single"/>
              </w:rPr>
              <w:t xml:space="preserve">Early Edge California-TK California </w:t>
            </w:r>
          </w:p>
          <w:p w14:paraId="18C5870F" w14:textId="77777777" w:rsidR="00247806" w:rsidRPr="00102025" w:rsidRDefault="00247806" w:rsidP="00247806">
            <w:pPr>
              <w:rPr>
                <w:rFonts w:eastAsia="Helvetica Neue"/>
                <w:color w:val="3F3F3F"/>
                <w:highlight w:val="white"/>
              </w:rPr>
            </w:pPr>
            <w:r w:rsidRPr="00102025">
              <w:rPr>
                <w:rFonts w:eastAsia="Helvetica Neue"/>
                <w:i/>
                <w:iCs/>
                <w:color w:val="3F3F3F"/>
                <w:highlight w:val="white"/>
              </w:rPr>
              <w:t>Practical and Proven Strategies for Teaching Dual Language Learners: Personalized Oral Language Learning (POLL) approach.</w:t>
            </w:r>
            <w:r>
              <w:rPr>
                <w:rFonts w:eastAsia="Helvetica Neue"/>
                <w:color w:val="3F3F3F"/>
                <w:highlight w:val="white"/>
              </w:rPr>
              <w:t xml:space="preserve"> (</w:t>
            </w:r>
            <w:r w:rsidRPr="00102025">
              <w:rPr>
                <w:rFonts w:eastAsia="Helvetica Neue"/>
                <w:color w:val="3F3F3F"/>
                <w:highlight w:val="white"/>
              </w:rPr>
              <w:t>Pt. 2 Environmental Supports</w:t>
            </w:r>
            <w:r>
              <w:rPr>
                <w:rFonts w:eastAsia="Helvetica Neue"/>
                <w:color w:val="3F3F3F"/>
                <w:highlight w:val="white"/>
              </w:rPr>
              <w:t>)</w:t>
            </w:r>
          </w:p>
          <w:p w14:paraId="1EA35F96" w14:textId="3009ADC9" w:rsidR="00247806" w:rsidRPr="00247806" w:rsidRDefault="004834DE" w:rsidP="00247806">
            <w:pPr>
              <w:rPr>
                <w:color w:val="1155CC"/>
                <w:u w:val="single"/>
              </w:rPr>
            </w:pPr>
            <w:hyperlink r:id="rId10">
              <w:r w:rsidR="00247806" w:rsidRPr="00102025">
                <w:rPr>
                  <w:color w:val="1155CC"/>
                  <w:u w:val="single"/>
                </w:rPr>
                <w:t>https://tkcalifornia.org/resources/practical-and-proven-strategies-for-teaching-young-dual-language-learners-poll/</w:t>
              </w:r>
            </w:hyperlink>
          </w:p>
        </w:tc>
        <w:tc>
          <w:tcPr>
            <w:tcW w:w="3330" w:type="dxa"/>
          </w:tcPr>
          <w:p w14:paraId="743948FD" w14:textId="77777777" w:rsidR="00247806" w:rsidRDefault="00247806" w:rsidP="00247806">
            <w:pPr>
              <w:rPr>
                <w:b/>
              </w:rPr>
            </w:pPr>
            <w:r>
              <w:rPr>
                <w:b/>
              </w:rPr>
              <w:t>CUNY:</w:t>
            </w:r>
          </w:p>
          <w:p w14:paraId="54B216D5" w14:textId="77777777" w:rsidR="00247806" w:rsidRDefault="00247806" w:rsidP="00247806">
            <w:proofErr w:type="spellStart"/>
            <w:r w:rsidRPr="00102025">
              <w:rPr>
                <w:i/>
                <w:iCs/>
              </w:rPr>
              <w:t>Translanguaging</w:t>
            </w:r>
            <w:proofErr w:type="spellEnd"/>
            <w:r w:rsidRPr="00102025">
              <w:rPr>
                <w:i/>
                <w:iCs/>
              </w:rPr>
              <w:t xml:space="preserve"> Guide: Multilingual Learning Environments</w:t>
            </w:r>
            <w:r>
              <w:t xml:space="preserve"> (*) pp20-21</w:t>
            </w:r>
          </w:p>
          <w:p w14:paraId="4F22CC35" w14:textId="77777777" w:rsidR="00247806" w:rsidRDefault="004834DE" w:rsidP="00247806">
            <w:hyperlink r:id="rId11">
              <w:r w:rsidR="00247806">
                <w:rPr>
                  <w:color w:val="1155CC"/>
                  <w:u w:val="single"/>
                </w:rPr>
                <w:t>https://www.cuny-nysieb.org/wp-content/uploads/2016/04/Translanguaging-Guide-March-2013.pdf</w:t>
              </w:r>
            </w:hyperlink>
            <w:r w:rsidR="00247806">
              <w:t xml:space="preserve">  </w:t>
            </w:r>
          </w:p>
          <w:p w14:paraId="0500FD80" w14:textId="77777777" w:rsidR="00247806" w:rsidRDefault="00247806" w:rsidP="00247806"/>
          <w:p w14:paraId="3C42CA40" w14:textId="6DAE3016" w:rsidR="00247806" w:rsidRPr="0035553C" w:rsidRDefault="00247806" w:rsidP="00247806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1ACC8307" w14:textId="1209CEBA" w:rsidR="00247806" w:rsidRPr="0035553C" w:rsidRDefault="00247806" w:rsidP="00247806">
            <w:pPr>
              <w:rPr>
                <w:rFonts w:eastAsia="Calibri"/>
              </w:rPr>
            </w:pPr>
          </w:p>
        </w:tc>
      </w:tr>
      <w:tr w:rsidR="00247806" w:rsidRPr="0035553C" w14:paraId="72434F28" w14:textId="77777777" w:rsidTr="00247806">
        <w:trPr>
          <w:trHeight w:val="58"/>
        </w:trPr>
        <w:tc>
          <w:tcPr>
            <w:tcW w:w="2515" w:type="dxa"/>
            <w:shd w:val="clear" w:color="auto" w:fill="FFC000"/>
          </w:tcPr>
          <w:p w14:paraId="185AFD62" w14:textId="77777777" w:rsidR="00247806" w:rsidRDefault="00247806" w:rsidP="00247806">
            <w:pPr>
              <w:rPr>
                <w:color w:val="000000"/>
              </w:rPr>
            </w:pPr>
            <w:r w:rsidRPr="00B22AB7">
              <w:rPr>
                <w:b/>
                <w:bCs/>
                <w:color w:val="000000" w:themeColor="text1"/>
              </w:rPr>
              <w:t>IRE8</w:t>
            </w:r>
            <w:r w:rsidRPr="00B22AB7">
              <w:rPr>
                <w:color w:val="000000" w:themeColor="text1"/>
              </w:rPr>
              <w:t xml:space="preserve"> </w:t>
            </w:r>
            <w:r>
              <w:rPr>
                <w:color w:val="000000"/>
              </w:rPr>
              <w:t xml:space="preserve">Demonstrates intentional and consistent use of </w:t>
            </w:r>
            <w:r>
              <w:rPr>
                <w:color w:val="000000"/>
              </w:rPr>
              <w:lastRenderedPageBreak/>
              <w:t>language(s) across the day.</w:t>
            </w:r>
          </w:p>
          <w:p w14:paraId="0A4AD651" w14:textId="11417CBC" w:rsidR="00247806" w:rsidRPr="00237C4F" w:rsidRDefault="00247806" w:rsidP="00247806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3150" w:type="dxa"/>
          </w:tcPr>
          <w:p w14:paraId="75B75E35" w14:textId="77777777" w:rsidR="00247806" w:rsidRDefault="00247806" w:rsidP="00247806">
            <w:r>
              <w:lastRenderedPageBreak/>
              <w:t xml:space="preserve">Supports the use of home language to provide comfort, teach, to scaffold learning, to </w:t>
            </w:r>
            <w:r>
              <w:lastRenderedPageBreak/>
              <w:t>have in-depth conversation as well as for providing directions and management.</w:t>
            </w:r>
          </w:p>
          <w:p w14:paraId="16A60DA5" w14:textId="77777777" w:rsidR="00247806" w:rsidRDefault="00247806" w:rsidP="00247806"/>
          <w:p w14:paraId="740CA622" w14:textId="7B66261D" w:rsidR="00247806" w:rsidRDefault="00247806" w:rsidP="00247806">
            <w:r>
              <w:t>Promotes the use of the home language with other adults as well as with children to demonstrate the value of home language in a variety of interactions e.g. inviting guests to play games, read books, or share music.</w:t>
            </w:r>
          </w:p>
        </w:tc>
        <w:tc>
          <w:tcPr>
            <w:tcW w:w="2880" w:type="dxa"/>
          </w:tcPr>
          <w:p w14:paraId="244E55D9" w14:textId="408D4DF7" w:rsidR="00247806" w:rsidRPr="00C91EB8" w:rsidRDefault="00247806" w:rsidP="00247806"/>
        </w:tc>
        <w:tc>
          <w:tcPr>
            <w:tcW w:w="3060" w:type="dxa"/>
          </w:tcPr>
          <w:p w14:paraId="6C402418" w14:textId="77777777" w:rsidR="00247806" w:rsidRPr="0035553C" w:rsidRDefault="00247806" w:rsidP="00247806">
            <w:pPr>
              <w:rPr>
                <w:rFonts w:eastAsia="Calibri"/>
              </w:rPr>
            </w:pPr>
          </w:p>
        </w:tc>
        <w:tc>
          <w:tcPr>
            <w:tcW w:w="3330" w:type="dxa"/>
          </w:tcPr>
          <w:p w14:paraId="2B210E79" w14:textId="77777777" w:rsidR="00247806" w:rsidRDefault="00247806" w:rsidP="00247806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Language Castle</w:t>
            </w:r>
          </w:p>
          <w:p w14:paraId="2E35129F" w14:textId="77777777" w:rsidR="00247806" w:rsidRPr="00102025" w:rsidRDefault="00247806" w:rsidP="00247806">
            <w:pPr>
              <w:rPr>
                <w:i/>
                <w:iCs/>
              </w:rPr>
            </w:pPr>
            <w:r w:rsidRPr="00102025">
              <w:rPr>
                <w:i/>
                <w:iCs/>
              </w:rPr>
              <w:t>Using home language supports in English contexts</w:t>
            </w:r>
          </w:p>
          <w:p w14:paraId="45182F5C" w14:textId="77777777" w:rsidR="00247806" w:rsidRDefault="004834DE" w:rsidP="00247806">
            <w:pPr>
              <w:rPr>
                <w:sz w:val="20"/>
                <w:szCs w:val="20"/>
              </w:rPr>
            </w:pPr>
            <w:hyperlink r:id="rId12">
              <w:r w:rsidR="00247806">
                <w:rPr>
                  <w:color w:val="1155CC"/>
                  <w:u w:val="single"/>
                </w:rPr>
                <w:t>http://www.languagecastle.com/2017/03/fast-5-gamechangers-yes-can-support-home-language/</w:t>
              </w:r>
            </w:hyperlink>
          </w:p>
          <w:p w14:paraId="4BDDAED8" w14:textId="77777777" w:rsidR="00247806" w:rsidRDefault="00247806" w:rsidP="00247806">
            <w:pPr>
              <w:rPr>
                <w:sz w:val="20"/>
                <w:szCs w:val="20"/>
              </w:rPr>
            </w:pPr>
          </w:p>
          <w:p w14:paraId="128966D1" w14:textId="77777777" w:rsidR="00247806" w:rsidRDefault="00247806" w:rsidP="00247806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Latino Policy Forum</w:t>
            </w:r>
          </w:p>
          <w:p w14:paraId="3C3A2B4E" w14:textId="77777777" w:rsidR="00247806" w:rsidRPr="00102025" w:rsidRDefault="00247806" w:rsidP="00247806">
            <w:pPr>
              <w:rPr>
                <w:i/>
                <w:iCs/>
              </w:rPr>
            </w:pPr>
            <w:r w:rsidRPr="00102025">
              <w:rPr>
                <w:i/>
                <w:iCs/>
              </w:rPr>
              <w:t>Illinois English Learner Handbook</w:t>
            </w:r>
          </w:p>
          <w:p w14:paraId="1E9C1ED6" w14:textId="77777777" w:rsidR="00247806" w:rsidRDefault="00247806" w:rsidP="00247806">
            <w:r>
              <w:t xml:space="preserve">Chapter </w:t>
            </w:r>
            <w:proofErr w:type="gramStart"/>
            <w:r>
              <w:t>5  pp.</w:t>
            </w:r>
            <w:proofErr w:type="gramEnd"/>
            <w:r>
              <w:t xml:space="preserve"> 28-36</w:t>
            </w:r>
          </w:p>
          <w:p w14:paraId="6657C6DD" w14:textId="77777777" w:rsidR="00247806" w:rsidRDefault="00247806" w:rsidP="00247806">
            <w:r>
              <w:t xml:space="preserve">ELs and Linguistically and Culturally Relevant Early Learning </w:t>
            </w:r>
          </w:p>
          <w:p w14:paraId="5075054B" w14:textId="77777777" w:rsidR="00247806" w:rsidRDefault="00247806" w:rsidP="00247806">
            <w:r>
              <w:t>Includes multiple examples of high-quality dual language EC standards in practice.</w:t>
            </w:r>
          </w:p>
          <w:p w14:paraId="3458F580" w14:textId="77777777" w:rsidR="00247806" w:rsidRDefault="004834DE" w:rsidP="00247806">
            <w:hyperlink r:id="rId13" w:history="1">
              <w:r w:rsidR="00247806" w:rsidRPr="000F542B">
                <w:rPr>
                  <w:rStyle w:val="Hyperlink"/>
                </w:rPr>
                <w:t>https://elhandbook.org</w:t>
              </w:r>
            </w:hyperlink>
          </w:p>
          <w:p w14:paraId="53CEEE84" w14:textId="77777777" w:rsidR="00247806" w:rsidRDefault="00247806" w:rsidP="00247806"/>
          <w:p w14:paraId="44A10E93" w14:textId="77777777" w:rsidR="00247806" w:rsidRDefault="00247806" w:rsidP="00247806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Early Childhood Learning and Knowledge Center</w:t>
            </w:r>
          </w:p>
          <w:p w14:paraId="71B90853" w14:textId="77777777" w:rsidR="00247806" w:rsidRDefault="00247806" w:rsidP="00247806">
            <w:r w:rsidRPr="00B00E41">
              <w:rPr>
                <w:i/>
                <w:iCs/>
              </w:rPr>
              <w:t>Language at home and in the community</w:t>
            </w:r>
            <w:r>
              <w:t xml:space="preserve"> (for families) (*)</w:t>
            </w:r>
          </w:p>
          <w:p w14:paraId="628139B5" w14:textId="77777777" w:rsidR="00247806" w:rsidRDefault="00247806" w:rsidP="00247806">
            <w:r>
              <w:t xml:space="preserve">Eight things you can do every day to help your child learn your family’s language and become successful in </w:t>
            </w:r>
            <w:proofErr w:type="gramStart"/>
            <w:r>
              <w:t>school.(</w:t>
            </w:r>
            <w:proofErr w:type="gramEnd"/>
            <w:r>
              <w:t>*)</w:t>
            </w:r>
          </w:p>
          <w:p w14:paraId="73B5AABF" w14:textId="128FC1C7" w:rsidR="00247806" w:rsidRPr="00C91EB8" w:rsidRDefault="004834DE" w:rsidP="00247806">
            <w:hyperlink r:id="rId14">
              <w:r w:rsidR="00247806">
                <w:rPr>
                  <w:color w:val="1155CC"/>
                  <w:u w:val="single"/>
                </w:rPr>
                <w:t>https://eclkc.ohs.acf.hhs.gov/sites/default/files/pdf/language-home-families-eng.pdf</w:t>
              </w:r>
            </w:hyperlink>
          </w:p>
        </w:tc>
        <w:tc>
          <w:tcPr>
            <w:tcW w:w="3600" w:type="dxa"/>
          </w:tcPr>
          <w:p w14:paraId="1B644F4F" w14:textId="5A48528E" w:rsidR="00247806" w:rsidRPr="00E533A0" w:rsidRDefault="00247806" w:rsidP="00247806">
            <w:pPr>
              <w:rPr>
                <w:b/>
                <w:u w:val="single"/>
              </w:rPr>
            </w:pPr>
          </w:p>
        </w:tc>
      </w:tr>
    </w:tbl>
    <w:p w14:paraId="1CAE3651" w14:textId="77777777" w:rsidR="00B14D4F" w:rsidRDefault="004834DE"/>
    <w:sectPr w:rsidR="00B14D4F" w:rsidSect="00931964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D86FE2" w14:textId="77777777" w:rsidR="004834DE" w:rsidRDefault="004834D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84292C" w14:textId="77777777" w:rsidR="004834DE" w:rsidRDefault="004834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3125CE" w14:textId="0502AAAE" w:rsidR="004834DE" w:rsidRDefault="004834DE">
    <w:pPr>
      <w:pStyle w:val="Header"/>
    </w:pPr>
    <w:r>
      <w:rPr>
        <w:noProof/>
      </w:rPr>
      <w:pict w14:anchorId="627D892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7404079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3FFA8A" w14:textId="20614160" w:rsidR="004834DE" w:rsidRDefault="004834DE">
    <w:pPr>
      <w:pStyle w:val="Header"/>
    </w:pPr>
    <w:r>
      <w:rPr>
        <w:noProof/>
      </w:rPr>
      <w:pict w14:anchorId="1743D57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7404080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CD10E5" w14:textId="0131331F" w:rsidR="004834DE" w:rsidRDefault="004834DE">
    <w:pPr>
      <w:pStyle w:val="Header"/>
    </w:pPr>
    <w:r>
      <w:rPr>
        <w:noProof/>
      </w:rPr>
      <w:pict w14:anchorId="060822F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7404078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907E5A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2F3106"/>
    <w:multiLevelType w:val="hybridMultilevel"/>
    <w:tmpl w:val="ECD4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57679"/>
    <w:multiLevelType w:val="hybridMultilevel"/>
    <w:tmpl w:val="8152965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A30D5E"/>
    <w:multiLevelType w:val="hybridMultilevel"/>
    <w:tmpl w:val="188C2054"/>
    <w:lvl w:ilvl="0" w:tplc="901E4398">
      <w:start w:val="2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13348B"/>
    <w:multiLevelType w:val="hybridMultilevel"/>
    <w:tmpl w:val="DE1A228E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D230F2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2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130F89"/>
    <w:rsid w:val="00247806"/>
    <w:rsid w:val="002A0C22"/>
    <w:rsid w:val="00466013"/>
    <w:rsid w:val="004834DE"/>
    <w:rsid w:val="004B6831"/>
    <w:rsid w:val="00533449"/>
    <w:rsid w:val="005B02C1"/>
    <w:rsid w:val="00790C43"/>
    <w:rsid w:val="00931964"/>
    <w:rsid w:val="0093589F"/>
    <w:rsid w:val="00977665"/>
    <w:rsid w:val="00B74417"/>
    <w:rsid w:val="00C91EB8"/>
    <w:rsid w:val="00E03801"/>
    <w:rsid w:val="00E752F7"/>
    <w:rsid w:val="00F3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34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k3teachleadgrow.org/learning-modules/zahidees-classroom-environmental-walkthrough/" TargetMode="External"/><Relationship Id="rId13" Type="http://schemas.openxmlformats.org/officeDocument/2006/relationships/hyperlink" Target="https://elhandbook.org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pk3teachleadgrow.org/learning-modules/evas-classroom-environment-walkthrough/" TargetMode="External"/><Relationship Id="rId12" Type="http://schemas.openxmlformats.org/officeDocument/2006/relationships/hyperlink" Target="http://www.languagecastle.com/2017/03/fast-5-gamechangers-yes-can-support-home-language/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cuny-nysieb.org/wp-content/uploads/2016/04/Translanguaging-Guide-March-2013.pdf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tkcalifornia.org/resources/practical-and-proven-strategies-for-teaching-young-dual-language-learners-poll/" TargetMode="Externa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https://register.gotowebinar.com/register/1965285047696831490" TargetMode="External"/><Relationship Id="rId14" Type="http://schemas.openxmlformats.org/officeDocument/2006/relationships/hyperlink" Target="https://eclkc.ohs.acf.hhs.gov/sites/default/files/pdf/language-home-families-eng.pd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562</Words>
  <Characters>3204</Characters>
  <Application>Microsoft Office Word</Application>
  <DocSecurity>0</DocSecurity>
  <Lines>26</Lines>
  <Paragraphs>7</Paragraphs>
  <ScaleCrop>false</ScaleCrop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2020-07-28T13:46:00Z</dcterms:created>
  <dcterms:modified xsi:type="dcterms:W3CDTF">2020-08-03T17:53:00Z</dcterms:modified>
</cp:coreProperties>
</file>