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2E677" w14:textId="77777777" w:rsidR="00931964" w:rsidRPr="00B827C4" w:rsidRDefault="00931964" w:rsidP="00931964">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GATEWAYS TO OPPORTUNITY ®</w:t>
      </w:r>
    </w:p>
    <w:p w14:paraId="55904084" w14:textId="77777777" w:rsidR="00931964" w:rsidRDefault="00931964" w:rsidP="00931964">
      <w:pPr>
        <w:widowControl w:val="0"/>
        <w:pBdr>
          <w:top w:val="nil"/>
          <w:left w:val="nil"/>
          <w:bottom w:val="nil"/>
          <w:right w:val="nil"/>
          <w:between w:val="nil"/>
        </w:pBdr>
        <w:spacing w:line="276" w:lineRule="auto"/>
        <w:rPr>
          <w:rFonts w:ascii="Arial" w:eastAsia="Arial" w:hAnsi="Arial" w:cs="Arial"/>
          <w:b/>
          <w:bCs/>
          <w:sz w:val="28"/>
          <w:szCs w:val="28"/>
        </w:rPr>
      </w:pPr>
    </w:p>
    <w:p w14:paraId="1A07E744" w14:textId="77777777"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w:t>
      </w:r>
      <w:r>
        <w:rPr>
          <w:rFonts w:eastAsia="Arial"/>
          <w:b/>
          <w:bCs/>
          <w:sz w:val="28"/>
          <w:szCs w:val="28"/>
        </w:rPr>
        <w:t>L &amp;</w:t>
      </w:r>
      <w:r w:rsidRPr="00E54521">
        <w:rPr>
          <w:rFonts w:eastAsia="Arial"/>
          <w:b/>
          <w:bCs/>
          <w:sz w:val="28"/>
          <w:szCs w:val="28"/>
        </w:rPr>
        <w:t xml:space="preserve"> Bilingual Credential</w:t>
      </w:r>
    </w:p>
    <w:p w14:paraId="3C3FD0FA" w14:textId="3DA7B9AF"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CONTENT AREA</w:t>
      </w:r>
      <w:r>
        <w:rPr>
          <w:rFonts w:eastAsia="Arial"/>
          <w:b/>
          <w:bCs/>
          <w:sz w:val="28"/>
          <w:szCs w:val="28"/>
        </w:rPr>
        <w:t>:</w:t>
      </w:r>
      <w:r w:rsidRPr="00E54521">
        <w:rPr>
          <w:rFonts w:eastAsia="Arial"/>
          <w:b/>
          <w:bCs/>
          <w:sz w:val="28"/>
          <w:szCs w:val="28"/>
        </w:rPr>
        <w:t xml:space="preserve"> </w:t>
      </w:r>
      <w:r w:rsidR="00E03801" w:rsidRPr="006A61C3">
        <w:rPr>
          <w:b/>
          <w:bCs/>
          <w:i/>
          <w:iCs/>
          <w:sz w:val="28"/>
          <w:szCs w:val="28"/>
        </w:rPr>
        <w:t>OBSERVATION AND ASSESSMENT</w:t>
      </w:r>
    </w:p>
    <w:tbl>
      <w:tblPr>
        <w:tblW w:w="18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150"/>
        <w:gridCol w:w="2880"/>
        <w:gridCol w:w="3060"/>
        <w:gridCol w:w="3330"/>
        <w:gridCol w:w="3600"/>
      </w:tblGrid>
      <w:tr w:rsidR="00E03801" w:rsidRPr="0035553C" w14:paraId="64B98BD5" w14:textId="77777777" w:rsidTr="00E03801">
        <w:trPr>
          <w:tblHeader/>
        </w:trPr>
        <w:tc>
          <w:tcPr>
            <w:tcW w:w="2515" w:type="dxa"/>
            <w:shd w:val="clear" w:color="auto" w:fill="auto"/>
          </w:tcPr>
          <w:p w14:paraId="345FD8FC" w14:textId="77777777" w:rsidR="00E03801" w:rsidRPr="00A22A87" w:rsidRDefault="00E03801" w:rsidP="0054383D">
            <w:pPr>
              <w:rPr>
                <w:b/>
                <w:bCs/>
                <w:color w:val="FF0000"/>
                <w:sz w:val="28"/>
                <w:szCs w:val="28"/>
              </w:rPr>
            </w:pPr>
            <w:r w:rsidRPr="00A22A87">
              <w:rPr>
                <w:b/>
                <w:bCs/>
                <w:iCs/>
                <w:color w:val="000000" w:themeColor="text1"/>
                <w:sz w:val="28"/>
                <w:szCs w:val="28"/>
              </w:rPr>
              <w:t>Competency</w:t>
            </w:r>
          </w:p>
        </w:tc>
        <w:tc>
          <w:tcPr>
            <w:tcW w:w="3150" w:type="dxa"/>
            <w:shd w:val="clear" w:color="auto" w:fill="auto"/>
          </w:tcPr>
          <w:p w14:paraId="5C1415C2" w14:textId="77777777" w:rsidR="00E03801" w:rsidRPr="0035553C" w:rsidRDefault="00E03801" w:rsidP="0054383D">
            <w:pPr>
              <w:rPr>
                <w:b/>
                <w:bCs/>
                <w:sz w:val="28"/>
                <w:szCs w:val="28"/>
              </w:rPr>
            </w:pPr>
            <w:r>
              <w:rPr>
                <w:b/>
                <w:bCs/>
                <w:sz w:val="28"/>
                <w:szCs w:val="28"/>
              </w:rPr>
              <w:t>Descriptor(s)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3A7FE" w14:textId="77777777" w:rsidR="00E03801" w:rsidRPr="0035553C" w:rsidRDefault="00E03801" w:rsidP="0054383D">
            <w:pPr>
              <w:ind w:left="120" w:right="120"/>
              <w:rPr>
                <w:rFonts w:eastAsia="Calibri"/>
                <w:b/>
                <w:bCs/>
                <w:sz w:val="28"/>
                <w:szCs w:val="28"/>
              </w:rPr>
            </w:pPr>
            <w:r w:rsidRPr="0035553C">
              <w:rPr>
                <w:rFonts w:eastAsia="Calibri"/>
                <w:b/>
                <w:bCs/>
                <w:sz w:val="28"/>
                <w:szCs w:val="28"/>
              </w:rPr>
              <w:t>Videos</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A08010" w14:textId="77777777" w:rsidR="00E03801" w:rsidRPr="0035553C" w:rsidRDefault="00E03801" w:rsidP="0054383D">
            <w:pPr>
              <w:ind w:left="120" w:right="120"/>
              <w:rPr>
                <w:rFonts w:eastAsia="Calibri"/>
                <w:b/>
                <w:bCs/>
                <w:sz w:val="28"/>
                <w:szCs w:val="28"/>
              </w:rPr>
            </w:pPr>
            <w:r w:rsidRPr="0035553C">
              <w:rPr>
                <w:rFonts w:eastAsia="Calibri"/>
                <w:b/>
                <w:bCs/>
                <w:sz w:val="28"/>
                <w:szCs w:val="28"/>
              </w:rPr>
              <w:t>Modules/Webinars</w:t>
            </w:r>
          </w:p>
        </w:tc>
        <w:tc>
          <w:tcPr>
            <w:tcW w:w="33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5D8F8D" w14:textId="77777777" w:rsidR="00E03801" w:rsidRPr="0035553C" w:rsidRDefault="00E03801" w:rsidP="0054383D">
            <w:pPr>
              <w:ind w:left="120" w:right="120"/>
              <w:rPr>
                <w:rFonts w:eastAsia="Calibri"/>
                <w:b/>
                <w:bCs/>
                <w:sz w:val="28"/>
                <w:szCs w:val="28"/>
              </w:rPr>
            </w:pPr>
            <w:r w:rsidRPr="0035553C">
              <w:rPr>
                <w:rFonts w:eastAsia="Calibri"/>
                <w:b/>
                <w:bCs/>
                <w:sz w:val="28"/>
                <w:szCs w:val="28"/>
              </w:rPr>
              <w:t>Tip Sheets/</w:t>
            </w:r>
          </w:p>
          <w:p w14:paraId="2858CE5F" w14:textId="77777777" w:rsidR="00E03801" w:rsidRPr="0035553C" w:rsidRDefault="00E03801" w:rsidP="0054383D">
            <w:pPr>
              <w:ind w:left="120" w:right="120"/>
              <w:rPr>
                <w:rFonts w:eastAsia="Calibri"/>
                <w:b/>
                <w:bCs/>
                <w:sz w:val="28"/>
                <w:szCs w:val="28"/>
              </w:rPr>
            </w:pPr>
            <w:r w:rsidRPr="0035553C">
              <w:rPr>
                <w:rFonts w:eastAsia="Calibri"/>
                <w:b/>
                <w:bCs/>
                <w:sz w:val="28"/>
                <w:szCs w:val="28"/>
              </w:rPr>
              <w:t>Blog</w:t>
            </w:r>
            <w:r>
              <w:rPr>
                <w:rFonts w:eastAsia="Calibri"/>
                <w:b/>
                <w:bCs/>
                <w:sz w:val="28"/>
                <w:szCs w:val="28"/>
              </w:rPr>
              <w:t xml:space="preserve"> </w:t>
            </w:r>
            <w:r w:rsidRPr="0035553C">
              <w:rPr>
                <w:rFonts w:eastAsia="Calibri"/>
                <w:b/>
                <w:bCs/>
                <w:sz w:val="28"/>
                <w:szCs w:val="28"/>
              </w:rPr>
              <w:t xml:space="preserve">Posts/How </w:t>
            </w:r>
            <w:proofErr w:type="spellStart"/>
            <w:r w:rsidRPr="0035553C">
              <w:rPr>
                <w:rFonts w:eastAsia="Calibri"/>
                <w:b/>
                <w:bCs/>
                <w:sz w:val="28"/>
                <w:szCs w:val="28"/>
              </w:rPr>
              <w:t>Tos</w:t>
            </w:r>
            <w:proofErr w:type="spellEnd"/>
          </w:p>
        </w:tc>
        <w:tc>
          <w:tcPr>
            <w:tcW w:w="36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F1CFB0" w14:textId="77777777" w:rsidR="00E03801" w:rsidRPr="0035553C" w:rsidRDefault="00E03801" w:rsidP="0054383D">
            <w:pPr>
              <w:ind w:left="120" w:right="120"/>
              <w:rPr>
                <w:rFonts w:eastAsia="Calibri"/>
                <w:b/>
                <w:bCs/>
                <w:sz w:val="28"/>
                <w:szCs w:val="28"/>
              </w:rPr>
            </w:pPr>
            <w:r w:rsidRPr="0035553C">
              <w:rPr>
                <w:rFonts w:eastAsia="Calibri"/>
                <w:b/>
                <w:bCs/>
                <w:sz w:val="28"/>
                <w:szCs w:val="28"/>
              </w:rPr>
              <w:t>Papers</w:t>
            </w:r>
          </w:p>
        </w:tc>
      </w:tr>
      <w:tr w:rsidR="00E03801" w:rsidRPr="0035553C" w14:paraId="32CB549F" w14:textId="77777777" w:rsidTr="00E03801">
        <w:trPr>
          <w:trHeight w:val="1178"/>
        </w:trPr>
        <w:tc>
          <w:tcPr>
            <w:tcW w:w="2515" w:type="dxa"/>
            <w:shd w:val="clear" w:color="auto" w:fill="FFFF99"/>
          </w:tcPr>
          <w:p w14:paraId="3D365A66" w14:textId="77777777" w:rsidR="00E03801" w:rsidRPr="0035553C" w:rsidRDefault="00E03801" w:rsidP="0054383D">
            <w:r w:rsidRPr="00A22A87">
              <w:rPr>
                <w:b/>
                <w:bCs/>
                <w:color w:val="000000" w:themeColor="text1"/>
              </w:rPr>
              <w:t>OA1</w:t>
            </w:r>
            <w:r w:rsidRPr="00A22A87">
              <w:t xml:space="preserve"> </w:t>
            </w:r>
            <w:r w:rsidRPr="0035553C">
              <w:t>Outlines the importance of collecting of observational data related to language use.</w:t>
            </w:r>
          </w:p>
        </w:tc>
        <w:tc>
          <w:tcPr>
            <w:tcW w:w="3150" w:type="dxa"/>
          </w:tcPr>
          <w:p w14:paraId="6936C3BC" w14:textId="77777777" w:rsidR="00E03801" w:rsidRPr="0035553C" w:rsidRDefault="00E03801" w:rsidP="0054383D">
            <w:r w:rsidRPr="0035553C">
              <w:t>Identifies methods to collect language use data by writing anecdotes or using technology-based formats.</w:t>
            </w:r>
          </w:p>
          <w:p w14:paraId="74FFE47A" w14:textId="77777777" w:rsidR="00E03801" w:rsidRPr="0035553C" w:rsidRDefault="00E03801" w:rsidP="0054383D"/>
          <w:p w14:paraId="17ED0CB7" w14:textId="77777777" w:rsidR="00E03801" w:rsidRPr="0035553C" w:rsidRDefault="00E03801" w:rsidP="0054383D"/>
          <w:p w14:paraId="7C0D8DA3" w14:textId="77777777" w:rsidR="00E03801" w:rsidRPr="0035553C" w:rsidRDefault="00E03801" w:rsidP="0054383D">
            <w:pPr>
              <w:rPr>
                <w:color w:val="FF0000"/>
              </w:rPr>
            </w:pPr>
            <w:r w:rsidRPr="0035553C">
              <w:rPr>
                <w:rFonts w:eastAsia="Roboto"/>
                <w:color w:val="FF0000"/>
                <w:highlight w:val="white"/>
              </w:rPr>
              <w:t>Identifies cultural and linguistic factors that impact assessment results.</w:t>
            </w:r>
            <w:r w:rsidRPr="00CB3BB9">
              <w:rPr>
                <w:rFonts w:eastAsia="Roboto"/>
                <w:color w:val="FF0000"/>
                <w:sz w:val="28"/>
                <w:szCs w:val="28"/>
              </w:rPr>
              <w:t xml:space="preserve"> </w:t>
            </w:r>
            <w:r>
              <w:rPr>
                <w:rFonts w:eastAsia="Roboto"/>
                <w:color w:val="FF0000"/>
                <w:sz w:val="28"/>
                <w:szCs w:val="28"/>
              </w:rPr>
              <w:t>(#)</w:t>
            </w:r>
          </w:p>
        </w:tc>
        <w:tc>
          <w:tcPr>
            <w:tcW w:w="2880" w:type="dxa"/>
          </w:tcPr>
          <w:p w14:paraId="2EFF9928" w14:textId="77777777" w:rsidR="00E03801" w:rsidRPr="0035553C" w:rsidRDefault="00E03801" w:rsidP="0054383D">
            <w:pPr>
              <w:rPr>
                <w:rFonts w:eastAsia="Calibri"/>
              </w:rPr>
            </w:pPr>
          </w:p>
        </w:tc>
        <w:tc>
          <w:tcPr>
            <w:tcW w:w="3060" w:type="dxa"/>
          </w:tcPr>
          <w:p w14:paraId="1EA35F96" w14:textId="77777777" w:rsidR="00E03801" w:rsidRPr="0035553C" w:rsidRDefault="00E03801" w:rsidP="0054383D">
            <w:pPr>
              <w:rPr>
                <w:rFonts w:eastAsia="Calibri"/>
              </w:rPr>
            </w:pPr>
          </w:p>
        </w:tc>
        <w:tc>
          <w:tcPr>
            <w:tcW w:w="3330" w:type="dxa"/>
          </w:tcPr>
          <w:p w14:paraId="7C96BEFA" w14:textId="77777777" w:rsidR="00E03801" w:rsidRPr="0035553C" w:rsidRDefault="00E03801" w:rsidP="0054383D">
            <w:pPr>
              <w:rPr>
                <w:rFonts w:eastAsia="Calibri"/>
                <w:b/>
                <w:u w:val="single"/>
              </w:rPr>
            </w:pPr>
            <w:r w:rsidRPr="0035553C">
              <w:rPr>
                <w:rFonts w:eastAsia="Calibri"/>
                <w:b/>
                <w:u w:val="single"/>
              </w:rPr>
              <w:t xml:space="preserve">NAEYC </w:t>
            </w:r>
          </w:p>
          <w:p w14:paraId="3E297395" w14:textId="77777777" w:rsidR="00E03801" w:rsidRPr="00ED719E" w:rsidRDefault="00E03801" w:rsidP="0054383D">
            <w:pPr>
              <w:rPr>
                <w:rFonts w:eastAsia="Calibri"/>
                <w:i/>
                <w:iCs/>
              </w:rPr>
            </w:pPr>
            <w:r w:rsidRPr="00ED719E">
              <w:rPr>
                <w:rFonts w:eastAsia="Calibri"/>
                <w:i/>
                <w:iCs/>
              </w:rPr>
              <w:t xml:space="preserve">Position Statement for Screening and Assessment of Young English-Language Learners </w:t>
            </w:r>
          </w:p>
          <w:p w14:paraId="5743F138" w14:textId="77777777" w:rsidR="00E03801" w:rsidRPr="0035553C" w:rsidRDefault="00664BC4" w:rsidP="0054383D">
            <w:pPr>
              <w:rPr>
                <w:rFonts w:eastAsia="Calibri"/>
              </w:rPr>
            </w:pPr>
            <w:hyperlink r:id="rId7">
              <w:r w:rsidR="00E03801" w:rsidRPr="0035553C">
                <w:rPr>
                  <w:rFonts w:eastAsia="Calibri"/>
                  <w:color w:val="1155CC"/>
                  <w:u w:val="single"/>
                </w:rPr>
                <w:t>https://www.naeyc.org/sites/default/files/globally-shared/downloads/PDFs/resources/position-statements/ELL_Supplement_Shorter_Version.pdf</w:t>
              </w:r>
            </w:hyperlink>
          </w:p>
          <w:p w14:paraId="6489E63B" w14:textId="77777777" w:rsidR="00E03801" w:rsidRPr="0035553C" w:rsidRDefault="00E03801" w:rsidP="0054383D">
            <w:pPr>
              <w:rPr>
                <w:rFonts w:eastAsia="Calibri"/>
              </w:rPr>
            </w:pPr>
          </w:p>
          <w:p w14:paraId="19524D10" w14:textId="77777777" w:rsidR="00E03801" w:rsidRPr="0035553C" w:rsidRDefault="00E03801" w:rsidP="0054383D">
            <w:pPr>
              <w:pStyle w:val="Heading1"/>
              <w:keepNext w:val="0"/>
              <w:keepLines w:val="0"/>
              <w:spacing w:before="0" w:after="0"/>
              <w:rPr>
                <w:rFonts w:eastAsia="Calibri"/>
                <w:color w:val="333333"/>
                <w:sz w:val="24"/>
                <w:szCs w:val="24"/>
                <w:u w:val="single"/>
              </w:rPr>
            </w:pPr>
            <w:bookmarkStart w:id="0" w:name="_heading=h.wnro7yqzmjl0" w:colFirst="0" w:colLast="0"/>
            <w:bookmarkEnd w:id="0"/>
            <w:r w:rsidRPr="0035553C">
              <w:rPr>
                <w:rFonts w:eastAsia="Calibri"/>
                <w:color w:val="333333"/>
                <w:sz w:val="24"/>
                <w:szCs w:val="24"/>
                <w:u w:val="single"/>
              </w:rPr>
              <w:t>New America-</w:t>
            </w:r>
            <w:r w:rsidRPr="00ED719E">
              <w:rPr>
                <w:rFonts w:eastAsia="Calibri"/>
                <w:b w:val="0"/>
                <w:bCs/>
                <w:color w:val="333333"/>
                <w:sz w:val="24"/>
                <w:szCs w:val="24"/>
              </w:rPr>
              <w:t>Blogpost</w:t>
            </w:r>
            <w:r w:rsidRPr="0035553C">
              <w:rPr>
                <w:rFonts w:eastAsia="Calibri"/>
                <w:color w:val="333333"/>
                <w:sz w:val="24"/>
                <w:szCs w:val="24"/>
                <w:u w:val="single"/>
              </w:rPr>
              <w:t xml:space="preserve"> </w:t>
            </w:r>
          </w:p>
          <w:p w14:paraId="05631A4F" w14:textId="77777777" w:rsidR="00E03801" w:rsidRPr="0035553C" w:rsidRDefault="00E03801" w:rsidP="0054383D">
            <w:pPr>
              <w:pStyle w:val="Heading1"/>
              <w:keepNext w:val="0"/>
              <w:keepLines w:val="0"/>
              <w:spacing w:before="0" w:after="0"/>
              <w:rPr>
                <w:rFonts w:eastAsia="Calibri"/>
                <w:color w:val="333333"/>
                <w:sz w:val="24"/>
                <w:szCs w:val="24"/>
              </w:rPr>
            </w:pPr>
            <w:bookmarkStart w:id="1" w:name="_heading=h.wjiiznl9f37q" w:colFirst="0" w:colLast="0"/>
            <w:bookmarkEnd w:id="1"/>
            <w:r w:rsidRPr="0035553C">
              <w:rPr>
                <w:rFonts w:eastAsia="Calibri"/>
                <w:b w:val="0"/>
                <w:color w:val="333333"/>
                <w:sz w:val="24"/>
                <w:szCs w:val="24"/>
              </w:rPr>
              <w:t xml:space="preserve">Dual Language Learners Reader Post </w:t>
            </w:r>
            <w:r>
              <w:rPr>
                <w:rFonts w:eastAsia="Calibri"/>
                <w:b w:val="0"/>
                <w:color w:val="333333"/>
                <w:sz w:val="24"/>
                <w:szCs w:val="24"/>
              </w:rPr>
              <w:t>(#)</w:t>
            </w:r>
            <w:r w:rsidRPr="0035553C">
              <w:rPr>
                <w:rFonts w:eastAsia="Calibri"/>
                <w:b w:val="0"/>
                <w:color w:val="333333"/>
                <w:sz w:val="24"/>
                <w:szCs w:val="24"/>
              </w:rPr>
              <w:t xml:space="preserve">6: </w:t>
            </w:r>
            <w:r w:rsidRPr="00ED719E">
              <w:rPr>
                <w:rFonts w:eastAsia="Calibri"/>
                <w:b w:val="0"/>
                <w:i/>
                <w:iCs/>
                <w:color w:val="333333"/>
                <w:sz w:val="24"/>
                <w:szCs w:val="24"/>
              </w:rPr>
              <w:t>Tests for DLL/ELLs</w:t>
            </w:r>
            <w:r w:rsidRPr="0035553C">
              <w:rPr>
                <w:rFonts w:eastAsia="Calibri"/>
                <w:color w:val="333333"/>
                <w:sz w:val="24"/>
                <w:szCs w:val="24"/>
              </w:rPr>
              <w:t xml:space="preserve"> -</w:t>
            </w:r>
          </w:p>
          <w:p w14:paraId="45F504B7" w14:textId="77777777" w:rsidR="00E03801" w:rsidRPr="0035553C" w:rsidRDefault="00664BC4" w:rsidP="0054383D">
            <w:hyperlink r:id="rId8">
              <w:r w:rsidR="00E03801" w:rsidRPr="0035553C">
                <w:rPr>
                  <w:color w:val="1155CC"/>
                  <w:u w:val="single"/>
                </w:rPr>
                <w:t>https://www.newamerica.org/education-policy/edcentral/dllreader6/</w:t>
              </w:r>
            </w:hyperlink>
          </w:p>
          <w:p w14:paraId="63C2CD46" w14:textId="77777777" w:rsidR="00E03801" w:rsidRPr="0035553C" w:rsidRDefault="00E03801" w:rsidP="0054383D"/>
          <w:p w14:paraId="4349ECBE" w14:textId="77777777" w:rsidR="00E03801" w:rsidRPr="00ED719E" w:rsidRDefault="00E03801" w:rsidP="0054383D">
            <w:pPr>
              <w:rPr>
                <w:rFonts w:eastAsia="Calibri"/>
                <w:b/>
                <w:bCs/>
                <w:u w:val="single"/>
              </w:rPr>
            </w:pPr>
            <w:r w:rsidRPr="00ED719E">
              <w:rPr>
                <w:rFonts w:eastAsia="Calibri"/>
                <w:b/>
                <w:bCs/>
                <w:u w:val="single"/>
              </w:rPr>
              <w:t xml:space="preserve">New America </w:t>
            </w:r>
          </w:p>
          <w:p w14:paraId="060C0799" w14:textId="77777777" w:rsidR="00E03801" w:rsidRDefault="00E03801" w:rsidP="0054383D">
            <w:pPr>
              <w:rPr>
                <w:rFonts w:eastAsia="Calibri"/>
              </w:rPr>
            </w:pPr>
            <w:r>
              <w:rPr>
                <w:rFonts w:eastAsia="Calibri"/>
              </w:rPr>
              <w:t xml:space="preserve">Blog Post </w:t>
            </w:r>
          </w:p>
          <w:p w14:paraId="168C3281" w14:textId="77777777" w:rsidR="00E03801" w:rsidRPr="00ED719E" w:rsidRDefault="00E03801" w:rsidP="0054383D">
            <w:pPr>
              <w:rPr>
                <w:rFonts w:eastAsia="Calibri"/>
                <w:i/>
                <w:iCs/>
              </w:rPr>
            </w:pPr>
            <w:r w:rsidRPr="00ED719E">
              <w:rPr>
                <w:rFonts w:eastAsia="Calibri"/>
                <w:i/>
                <w:iCs/>
              </w:rPr>
              <w:t>Assessing the Kindergarten Readiness of Dual Language Learners</w:t>
            </w:r>
          </w:p>
          <w:p w14:paraId="1B7A4200" w14:textId="77777777" w:rsidR="00E03801" w:rsidRPr="0035553C" w:rsidRDefault="00664BC4" w:rsidP="0054383D">
            <w:pPr>
              <w:rPr>
                <w:rFonts w:eastAsia="Calibri"/>
              </w:rPr>
            </w:pPr>
            <w:hyperlink r:id="rId9">
              <w:r w:rsidR="00E03801" w:rsidRPr="0035553C">
                <w:rPr>
                  <w:rFonts w:eastAsia="Calibri"/>
                  <w:color w:val="1155CC"/>
                  <w:u w:val="single"/>
                </w:rPr>
                <w:t>https://www.newamerica.org/education-policy/edcentral/dll-data-gaps-4/</w:t>
              </w:r>
            </w:hyperlink>
          </w:p>
          <w:p w14:paraId="3C42CA40" w14:textId="77777777" w:rsidR="00E03801" w:rsidRPr="0035553C" w:rsidRDefault="00E03801" w:rsidP="0054383D">
            <w:pPr>
              <w:rPr>
                <w:rFonts w:eastAsia="Calibri"/>
              </w:rPr>
            </w:pPr>
            <w:r w:rsidRPr="0035553C">
              <w:rPr>
                <w:rFonts w:eastAsia="Calibri"/>
              </w:rPr>
              <w:t xml:space="preserve"> </w:t>
            </w:r>
          </w:p>
        </w:tc>
        <w:tc>
          <w:tcPr>
            <w:tcW w:w="3600" w:type="dxa"/>
          </w:tcPr>
          <w:p w14:paraId="6955C154" w14:textId="77777777" w:rsidR="00E03801" w:rsidRPr="0035553C" w:rsidRDefault="00E03801" w:rsidP="0054383D">
            <w:pPr>
              <w:rPr>
                <w:rFonts w:eastAsia="Calibri"/>
                <w:b/>
                <w:u w:val="single"/>
              </w:rPr>
            </w:pPr>
            <w:proofErr w:type="spellStart"/>
            <w:r w:rsidRPr="0035553C">
              <w:rPr>
                <w:rFonts w:eastAsia="Calibri"/>
                <w:b/>
                <w:u w:val="single"/>
              </w:rPr>
              <w:lastRenderedPageBreak/>
              <w:t>Chalkbeat</w:t>
            </w:r>
            <w:proofErr w:type="spellEnd"/>
          </w:p>
          <w:p w14:paraId="19E6A9AE" w14:textId="77777777" w:rsidR="00E03801" w:rsidRPr="00ED719E" w:rsidRDefault="00E03801" w:rsidP="0054383D">
            <w:pPr>
              <w:rPr>
                <w:rFonts w:eastAsia="Calibri"/>
                <w:i/>
                <w:iCs/>
              </w:rPr>
            </w:pPr>
            <w:r w:rsidRPr="00ED719E">
              <w:rPr>
                <w:rFonts w:eastAsia="Calibri"/>
                <w:i/>
                <w:iCs/>
              </w:rPr>
              <w:t>Assessing English Learners in Kindergarten</w:t>
            </w:r>
          </w:p>
          <w:p w14:paraId="41083CD8" w14:textId="77777777" w:rsidR="00E03801" w:rsidRPr="0035553C" w:rsidRDefault="00E03801" w:rsidP="0054383D">
            <w:pPr>
              <w:rPr>
                <w:rFonts w:eastAsia="Calibri"/>
              </w:rPr>
            </w:pPr>
          </w:p>
          <w:p w14:paraId="741312FE" w14:textId="77777777" w:rsidR="00E03801" w:rsidRPr="0035553C" w:rsidRDefault="00664BC4" w:rsidP="0054383D">
            <w:pPr>
              <w:rPr>
                <w:rFonts w:eastAsia="Calibri"/>
              </w:rPr>
            </w:pPr>
            <w:hyperlink r:id="rId10">
              <w:r w:rsidR="00E03801" w:rsidRPr="0035553C">
                <w:rPr>
                  <w:color w:val="1155CC"/>
                  <w:u w:val="single"/>
                </w:rPr>
                <w:t>https://chicago.chalkbeat.org/2019/7/9/21108516/how-to-get-more-english-learners-prepared-to-enter-kindergarten-illinois-wrestles-with-answer</w:t>
              </w:r>
            </w:hyperlink>
          </w:p>
          <w:p w14:paraId="1ACC8307" w14:textId="77777777" w:rsidR="00E03801" w:rsidRPr="0035553C" w:rsidRDefault="00E03801" w:rsidP="0054383D">
            <w:pPr>
              <w:rPr>
                <w:rFonts w:eastAsia="Calibri"/>
              </w:rPr>
            </w:pPr>
          </w:p>
        </w:tc>
      </w:tr>
      <w:tr w:rsidR="00E03801" w:rsidRPr="0035553C" w14:paraId="30E2EDF8" w14:textId="77777777" w:rsidTr="00E03801">
        <w:tc>
          <w:tcPr>
            <w:tcW w:w="2515" w:type="dxa"/>
            <w:tcBorders>
              <w:bottom w:val="single" w:sz="4" w:space="0" w:color="000000"/>
            </w:tcBorders>
            <w:shd w:val="clear" w:color="auto" w:fill="FFFF99"/>
          </w:tcPr>
          <w:p w14:paraId="3D7A30A1" w14:textId="77777777" w:rsidR="00E03801" w:rsidRPr="0035553C" w:rsidRDefault="00E03801" w:rsidP="0054383D">
            <w:r w:rsidRPr="00A22A87">
              <w:rPr>
                <w:b/>
                <w:bCs/>
                <w:color w:val="000000" w:themeColor="text1"/>
              </w:rPr>
              <w:t>OA2</w:t>
            </w:r>
            <w:r w:rsidRPr="0035553C">
              <w:rPr>
                <w:color w:val="FF0000"/>
              </w:rPr>
              <w:t xml:space="preserve"> </w:t>
            </w:r>
            <w:r w:rsidRPr="0035553C">
              <w:t xml:space="preserve">Describes legal and ethical practices for identifying multilingual children and children with special needs. </w:t>
            </w:r>
          </w:p>
        </w:tc>
        <w:tc>
          <w:tcPr>
            <w:tcW w:w="3150" w:type="dxa"/>
          </w:tcPr>
          <w:p w14:paraId="13A8544D" w14:textId="77777777" w:rsidR="00E03801" w:rsidRPr="0035553C" w:rsidRDefault="00E03801" w:rsidP="0054383D">
            <w:r w:rsidRPr="0035553C">
              <w:t>Identifies similarities and differences in assessment practices for multilingual children and those with suspected disability.</w:t>
            </w:r>
          </w:p>
        </w:tc>
        <w:tc>
          <w:tcPr>
            <w:tcW w:w="2880" w:type="dxa"/>
          </w:tcPr>
          <w:p w14:paraId="3BB6D036" w14:textId="77777777" w:rsidR="00E03801" w:rsidRPr="0035553C" w:rsidRDefault="00E03801" w:rsidP="0054383D">
            <w:pPr>
              <w:rPr>
                <w:color w:val="1155CC"/>
                <w:u w:val="single"/>
              </w:rPr>
            </w:pPr>
          </w:p>
          <w:p w14:paraId="6F5E70F8" w14:textId="77777777" w:rsidR="00E03801" w:rsidRPr="0035553C" w:rsidRDefault="00E03801" w:rsidP="0054383D"/>
        </w:tc>
        <w:tc>
          <w:tcPr>
            <w:tcW w:w="3060" w:type="dxa"/>
          </w:tcPr>
          <w:p w14:paraId="1520D3A1" w14:textId="77777777" w:rsidR="00E03801" w:rsidRDefault="00E03801" w:rsidP="0054383D">
            <w:r w:rsidRPr="0035553C">
              <w:rPr>
                <w:b/>
                <w:u w:val="single"/>
              </w:rPr>
              <w:t>Early Childhood Learning and Knowledge Center</w:t>
            </w:r>
            <w:r w:rsidRPr="0035553C">
              <w:t xml:space="preserve"> </w:t>
            </w:r>
          </w:p>
          <w:p w14:paraId="276392F1" w14:textId="77777777" w:rsidR="00E03801" w:rsidRPr="00E96ADC" w:rsidRDefault="00E03801" w:rsidP="0054383D">
            <w:pPr>
              <w:rPr>
                <w:i/>
                <w:iCs/>
              </w:rPr>
            </w:pPr>
            <w:r w:rsidRPr="00E96ADC">
              <w:rPr>
                <w:i/>
                <w:iCs/>
              </w:rPr>
              <w:t>Disabilities Dialogue</w:t>
            </w:r>
          </w:p>
          <w:p w14:paraId="3208FE05" w14:textId="77777777" w:rsidR="00E03801" w:rsidRPr="0035553C" w:rsidRDefault="00E03801" w:rsidP="0054383D">
            <w:pPr>
              <w:rPr>
                <w:color w:val="222222"/>
                <w:highlight w:val="white"/>
              </w:rPr>
            </w:pPr>
            <w:r w:rsidRPr="0035553C">
              <w:rPr>
                <w:color w:val="222222"/>
                <w:highlight w:val="white"/>
              </w:rPr>
              <w:t>Three different webinars that discuss facts about and ways to support children with disabilities who are also dual language learners (DLLs). Listen as presenters share high-quality screening practices to determine if a child who is a DLL needs further evaluation.</w:t>
            </w:r>
          </w:p>
          <w:p w14:paraId="1E05D0D2" w14:textId="77777777" w:rsidR="00E03801" w:rsidRPr="0035553C" w:rsidRDefault="00E03801" w:rsidP="00E03801">
            <w:pPr>
              <w:numPr>
                <w:ilvl w:val="0"/>
                <w:numId w:val="1"/>
              </w:numPr>
              <w:rPr>
                <w:i/>
                <w:iCs/>
                <w:color w:val="222222"/>
                <w:highlight w:val="white"/>
              </w:rPr>
            </w:pPr>
            <w:r w:rsidRPr="0035553C">
              <w:rPr>
                <w:i/>
                <w:iCs/>
                <w:color w:val="222222"/>
                <w:highlight w:val="white"/>
              </w:rPr>
              <w:t xml:space="preserve">Supporting children with disabilities that are also dual language learners </w:t>
            </w:r>
          </w:p>
          <w:p w14:paraId="6028DB4F" w14:textId="77777777" w:rsidR="00E03801" w:rsidRPr="0035553C" w:rsidRDefault="00E03801" w:rsidP="0054383D">
            <w:pPr>
              <w:rPr>
                <w:color w:val="222222"/>
                <w:highlight w:val="white"/>
              </w:rPr>
            </w:pPr>
            <w:r w:rsidRPr="0035553C">
              <w:rPr>
                <w:color w:val="222222"/>
                <w:highlight w:val="white"/>
              </w:rPr>
              <w:t>(1:08)</w:t>
            </w:r>
          </w:p>
          <w:p w14:paraId="1A72496E" w14:textId="77777777" w:rsidR="00E03801" w:rsidRPr="0035553C" w:rsidRDefault="00E03801" w:rsidP="0054383D">
            <w:pPr>
              <w:rPr>
                <w:color w:val="222222"/>
                <w:highlight w:val="white"/>
              </w:rPr>
            </w:pPr>
            <w:r w:rsidRPr="0035553C">
              <w:rPr>
                <w:color w:val="222222"/>
                <w:highlight w:val="white"/>
              </w:rPr>
              <w:t xml:space="preserve">Discover myths and facts about and ways to support children with disabilities who are also dual language learners (DLLs). Listen as presenters share high-quality screening practices to determine if a child who is a DLL needs further evaluation. Explore teaching </w:t>
            </w:r>
            <w:r w:rsidRPr="0035553C">
              <w:rPr>
                <w:color w:val="222222"/>
                <w:highlight w:val="white"/>
              </w:rPr>
              <w:lastRenderedPageBreak/>
              <w:t>practices for promoting engagement once a child has been identified as having a disability.</w:t>
            </w:r>
          </w:p>
          <w:p w14:paraId="2D77D1BC" w14:textId="77777777" w:rsidR="00E03801" w:rsidRDefault="00664BC4" w:rsidP="0054383D">
            <w:pPr>
              <w:rPr>
                <w:color w:val="222222"/>
                <w:highlight w:val="white"/>
              </w:rPr>
            </w:pPr>
            <w:hyperlink r:id="rId11" w:history="1">
              <w:r w:rsidR="00E03801" w:rsidRPr="0035553C">
                <w:rPr>
                  <w:rStyle w:val="FollowedHyperlink"/>
                  <w:highlight w:val="white"/>
                </w:rPr>
                <w:t>https://view.vzaar.com/5154134/player?apiOn=true</w:t>
              </w:r>
              <w:r w:rsidR="00E03801">
                <w:rPr>
                  <w:rStyle w:val="FollowedHyperlink"/>
                  <w:highlight w:val="white"/>
                </w:rPr>
                <w:t>(&amp;)</w:t>
              </w:r>
              <w:r w:rsidR="00E03801" w:rsidRPr="0035553C">
                <w:rPr>
                  <w:rStyle w:val="FollowedHyperlink"/>
                  <w:highlight w:val="white"/>
                </w:rPr>
                <w:t>GAOn=true</w:t>
              </w:r>
            </w:hyperlink>
          </w:p>
          <w:p w14:paraId="68B5EBCA" w14:textId="77777777" w:rsidR="00E03801" w:rsidRPr="0035553C" w:rsidRDefault="00E03801" w:rsidP="0054383D">
            <w:pPr>
              <w:ind w:left="360"/>
              <w:rPr>
                <w:color w:val="222222"/>
                <w:highlight w:val="white"/>
              </w:rPr>
            </w:pPr>
          </w:p>
          <w:p w14:paraId="2623A410" w14:textId="77777777" w:rsidR="00E03801" w:rsidRPr="0035553C" w:rsidRDefault="00E03801" w:rsidP="00E03801">
            <w:pPr>
              <w:numPr>
                <w:ilvl w:val="0"/>
                <w:numId w:val="1"/>
              </w:numPr>
              <w:rPr>
                <w:i/>
                <w:iCs/>
                <w:color w:val="222222"/>
                <w:highlight w:val="white"/>
              </w:rPr>
            </w:pPr>
            <w:r w:rsidRPr="0035553C">
              <w:rPr>
                <w:i/>
                <w:iCs/>
                <w:color w:val="222222"/>
                <w:highlight w:val="white"/>
              </w:rPr>
              <w:t xml:space="preserve">Effective instruction: Ongoing Assessment </w:t>
            </w:r>
          </w:p>
          <w:p w14:paraId="4059C112" w14:textId="77777777" w:rsidR="00E03801" w:rsidRPr="0035553C" w:rsidRDefault="00E03801" w:rsidP="0054383D">
            <w:pPr>
              <w:rPr>
                <w:color w:val="222222"/>
                <w:highlight w:val="white"/>
              </w:rPr>
            </w:pPr>
            <w:r w:rsidRPr="0035553C">
              <w:rPr>
                <w:color w:val="222222"/>
                <w:highlight w:val="white"/>
              </w:rPr>
              <w:t>Learn how to plan for and use ongoing child assessment to provide quality teaching and learning for children with disabilities. Walk through the process of understanding the annual Individualized Education Program (IEP). Disabilities coordinators and staff will learn how to use data to determine teaching effectiveness.</w:t>
            </w:r>
          </w:p>
          <w:p w14:paraId="4E509F69" w14:textId="77777777" w:rsidR="00E03801" w:rsidRPr="0035553C" w:rsidRDefault="00E03801" w:rsidP="0054383D">
            <w:pPr>
              <w:ind w:left="360"/>
              <w:rPr>
                <w:color w:val="222222"/>
                <w:highlight w:val="white"/>
              </w:rPr>
            </w:pPr>
            <w:r w:rsidRPr="0035553C">
              <w:rPr>
                <w:color w:val="222222"/>
                <w:highlight w:val="white"/>
              </w:rPr>
              <w:t>(55:36)</w:t>
            </w:r>
          </w:p>
          <w:p w14:paraId="0600711D" w14:textId="77777777" w:rsidR="00E03801" w:rsidRPr="0035553C" w:rsidRDefault="00664BC4" w:rsidP="0054383D">
            <w:pPr>
              <w:rPr>
                <w:color w:val="222222"/>
                <w:highlight w:val="white"/>
              </w:rPr>
            </w:pPr>
            <w:hyperlink r:id="rId12" w:history="1">
              <w:r w:rsidR="00E03801" w:rsidRPr="0035553C">
                <w:rPr>
                  <w:rStyle w:val="FollowedHyperlink"/>
                  <w:highlight w:val="white"/>
                </w:rPr>
                <w:t>https://view.vzaar.com/5154151/player?apiOn=true</w:t>
              </w:r>
              <w:r w:rsidR="00E03801">
                <w:rPr>
                  <w:rStyle w:val="FollowedHyperlink"/>
                  <w:highlight w:val="white"/>
                </w:rPr>
                <w:t>(&amp;)</w:t>
              </w:r>
              <w:r w:rsidR="00E03801" w:rsidRPr="0035553C">
                <w:rPr>
                  <w:rStyle w:val="FollowedHyperlink"/>
                  <w:highlight w:val="white"/>
                </w:rPr>
                <w:t>GAOn=true</w:t>
              </w:r>
            </w:hyperlink>
          </w:p>
          <w:p w14:paraId="5A002393" w14:textId="77777777" w:rsidR="00E03801" w:rsidRPr="0035553C" w:rsidRDefault="00E03801" w:rsidP="0054383D">
            <w:pPr>
              <w:ind w:left="360"/>
              <w:rPr>
                <w:rFonts w:eastAsia="Cambria"/>
                <w:color w:val="222222"/>
                <w:highlight w:val="white"/>
              </w:rPr>
            </w:pPr>
          </w:p>
          <w:p w14:paraId="5261A787" w14:textId="77777777" w:rsidR="00E03801" w:rsidRPr="00271C49" w:rsidRDefault="00E03801" w:rsidP="00E03801">
            <w:pPr>
              <w:numPr>
                <w:ilvl w:val="0"/>
                <w:numId w:val="1"/>
              </w:numPr>
              <w:rPr>
                <w:rFonts w:eastAsia="Arial"/>
                <w:i/>
                <w:iCs/>
                <w:color w:val="222222"/>
                <w:highlight w:val="white"/>
              </w:rPr>
            </w:pPr>
            <w:r w:rsidRPr="00271C49">
              <w:rPr>
                <w:rFonts w:eastAsia="Arial"/>
                <w:i/>
                <w:iCs/>
                <w:color w:val="222222"/>
                <w:highlight w:val="white"/>
              </w:rPr>
              <w:t>Effective Instruction: Embedding IEP Goals</w:t>
            </w:r>
          </w:p>
          <w:p w14:paraId="0764B9D1" w14:textId="77777777" w:rsidR="00E03801" w:rsidRPr="00432BAF" w:rsidRDefault="00E03801" w:rsidP="0054383D">
            <w:pPr>
              <w:rPr>
                <w:rFonts w:eastAsia="Arial"/>
                <w:color w:val="222222"/>
                <w:highlight w:val="white"/>
              </w:rPr>
            </w:pPr>
            <w:r w:rsidRPr="00432BAF">
              <w:rPr>
                <w:rFonts w:eastAsia="Arial"/>
                <w:color w:val="222222"/>
                <w:highlight w:val="white"/>
              </w:rPr>
              <w:lastRenderedPageBreak/>
              <w:t>In this webinar, listen as presenters talk about embedding instruction. Find out how to incorporate children’s specific Individualized Education Program (IEP) goals into daily instruction without taking more time and resources.</w:t>
            </w:r>
          </w:p>
          <w:p w14:paraId="3E393D40" w14:textId="77777777" w:rsidR="00E03801" w:rsidRPr="0035553C" w:rsidRDefault="00664BC4" w:rsidP="0054383D">
            <w:hyperlink r:id="rId13" w:history="1">
              <w:r w:rsidR="00E03801" w:rsidRPr="0035553C">
                <w:rPr>
                  <w:rStyle w:val="FollowedHyperlink"/>
                </w:rPr>
                <w:t>https://eclkc.ohs.acf.hhs.gov/video/effective-instruction-embedding-iep-goals</w:t>
              </w:r>
            </w:hyperlink>
          </w:p>
          <w:p w14:paraId="34EF8E2D" w14:textId="77777777" w:rsidR="00E03801" w:rsidRPr="0035553C" w:rsidRDefault="00E03801" w:rsidP="0054383D">
            <w:pPr>
              <w:rPr>
                <w:rFonts w:eastAsia="Arial"/>
                <w:color w:val="222222"/>
                <w:highlight w:val="white"/>
              </w:rPr>
            </w:pPr>
          </w:p>
          <w:p w14:paraId="652E2A97" w14:textId="77777777" w:rsidR="00E03801" w:rsidRPr="0035553C" w:rsidRDefault="00E03801" w:rsidP="0054383D">
            <w:pPr>
              <w:rPr>
                <w:rFonts w:eastAsia="Arial"/>
                <w:color w:val="222222"/>
                <w:highlight w:val="white"/>
              </w:rPr>
            </w:pPr>
            <w:r w:rsidRPr="0035553C">
              <w:rPr>
                <w:rFonts w:eastAsia="Arial"/>
                <w:color w:val="222222"/>
                <w:highlight w:val="white"/>
              </w:rPr>
              <w:t>All three webinars are also available at:</w:t>
            </w:r>
          </w:p>
          <w:p w14:paraId="176A98CF" w14:textId="3003F810" w:rsidR="00E03801" w:rsidRPr="00E03801" w:rsidRDefault="00E03801" w:rsidP="0054383D">
            <w:pPr>
              <w:rPr>
                <w:color w:val="1155CC"/>
                <w:u w:val="single"/>
              </w:rPr>
            </w:pPr>
            <w:r w:rsidRPr="0035553C">
              <w:rPr>
                <w:rFonts w:eastAsia="Arial"/>
                <w:color w:val="222222"/>
                <w:highlight w:val="white"/>
              </w:rPr>
              <w:t>.</w:t>
            </w:r>
            <w:hyperlink r:id="rId14">
              <w:r w:rsidRPr="0035553C">
                <w:rPr>
                  <w:color w:val="1155CC"/>
                  <w:u w:val="single"/>
                </w:rPr>
                <w:t>https://eclkc.ohs.acf.hhs.gov/children-disabilities/article/disabilities-dialogue</w:t>
              </w:r>
            </w:hyperlink>
          </w:p>
        </w:tc>
        <w:tc>
          <w:tcPr>
            <w:tcW w:w="3330" w:type="dxa"/>
          </w:tcPr>
          <w:p w14:paraId="6F74F22C" w14:textId="77777777" w:rsidR="00E03801" w:rsidRPr="0035553C" w:rsidRDefault="00E03801" w:rsidP="0054383D"/>
        </w:tc>
        <w:tc>
          <w:tcPr>
            <w:tcW w:w="3600" w:type="dxa"/>
          </w:tcPr>
          <w:p w14:paraId="747B6BEE" w14:textId="77777777" w:rsidR="00E03801" w:rsidRPr="0035553C" w:rsidRDefault="00E03801" w:rsidP="0054383D">
            <w:pPr>
              <w:rPr>
                <w:b/>
                <w:u w:val="single"/>
              </w:rPr>
            </w:pPr>
            <w:r w:rsidRPr="0035553C">
              <w:rPr>
                <w:b/>
                <w:u w:val="single"/>
              </w:rPr>
              <w:t>New America:</w:t>
            </w:r>
          </w:p>
          <w:p w14:paraId="3DE883AB" w14:textId="77777777" w:rsidR="00E03801" w:rsidRPr="00E96ADC" w:rsidRDefault="00E03801" w:rsidP="0054383D">
            <w:pPr>
              <w:rPr>
                <w:i/>
                <w:iCs/>
              </w:rPr>
            </w:pPr>
            <w:r w:rsidRPr="00E96ADC">
              <w:rPr>
                <w:i/>
                <w:iCs/>
              </w:rPr>
              <w:t>Dual Language Learner Data Gaps and recommendations for policy change</w:t>
            </w:r>
          </w:p>
          <w:p w14:paraId="1C101ADA" w14:textId="77777777" w:rsidR="00E03801" w:rsidRPr="0035553C" w:rsidRDefault="00664BC4" w:rsidP="0054383D">
            <w:hyperlink r:id="rId15">
              <w:r w:rsidR="00E03801" w:rsidRPr="0035553C">
                <w:rPr>
                  <w:color w:val="1155CC"/>
                  <w:u w:val="single"/>
                </w:rPr>
                <w:t>https://www.newamerica.org/education-policy/reports/dual-language-learner-data-gaps/</w:t>
              </w:r>
            </w:hyperlink>
          </w:p>
        </w:tc>
      </w:tr>
      <w:tr w:rsidR="00E03801" w:rsidRPr="0035553C" w14:paraId="1CC50AE5" w14:textId="77777777" w:rsidTr="00E03801">
        <w:tc>
          <w:tcPr>
            <w:tcW w:w="2515" w:type="dxa"/>
            <w:shd w:val="clear" w:color="auto" w:fill="92D050"/>
          </w:tcPr>
          <w:p w14:paraId="0CD01598" w14:textId="77777777" w:rsidR="00E03801" w:rsidRPr="0035553C" w:rsidRDefault="00E03801" w:rsidP="0054383D">
            <w:r w:rsidRPr="00A22A87">
              <w:rPr>
                <w:b/>
                <w:bCs/>
                <w:color w:val="000000" w:themeColor="text1"/>
              </w:rPr>
              <w:lastRenderedPageBreak/>
              <w:t>OA3</w:t>
            </w:r>
            <w:r w:rsidRPr="00A22A87">
              <w:rPr>
                <w:color w:val="000000" w:themeColor="text1"/>
              </w:rPr>
              <w:t xml:space="preserve"> </w:t>
            </w:r>
            <w:r w:rsidRPr="0035553C">
              <w:t xml:space="preserve">Describes language assessment procedures, screening tools and observation methods in all relevant languages of the child to identify multilingual children. </w:t>
            </w:r>
          </w:p>
        </w:tc>
        <w:tc>
          <w:tcPr>
            <w:tcW w:w="3150" w:type="dxa"/>
          </w:tcPr>
          <w:p w14:paraId="25D91B2C" w14:textId="77777777" w:rsidR="00E03801" w:rsidRPr="0035553C" w:rsidRDefault="00E03801" w:rsidP="0054383D">
            <w:r w:rsidRPr="0035553C">
              <w:t xml:space="preserve">Matches administration requirements with a variety of language screening tools in the languages relevant to the child. </w:t>
            </w:r>
          </w:p>
          <w:p w14:paraId="14F42E3E" w14:textId="77777777" w:rsidR="00E03801" w:rsidRPr="0035553C" w:rsidRDefault="00E03801" w:rsidP="0054383D"/>
          <w:p w14:paraId="769ED065" w14:textId="77777777" w:rsidR="00E03801" w:rsidRPr="0035553C" w:rsidRDefault="00E03801" w:rsidP="0054383D">
            <w:r w:rsidRPr="0035553C">
              <w:t xml:space="preserve">Matches administration requirements </w:t>
            </w:r>
            <w:proofErr w:type="gramStart"/>
            <w:r w:rsidRPr="0035553C">
              <w:t>with  a</w:t>
            </w:r>
            <w:proofErr w:type="gramEnd"/>
            <w:r w:rsidRPr="0035553C">
              <w:t xml:space="preserve"> variety of assessment</w:t>
            </w:r>
            <w:r w:rsidRPr="0035553C">
              <w:rPr>
                <w:color w:val="FF0000"/>
              </w:rPr>
              <w:t xml:space="preserve"> practices</w:t>
            </w:r>
            <w:r>
              <w:rPr>
                <w:color w:val="FF0000"/>
              </w:rPr>
              <w:t>(#)</w:t>
            </w:r>
            <w:r w:rsidRPr="0035553C">
              <w:rPr>
                <w:color w:val="FF0000"/>
              </w:rPr>
              <w:t xml:space="preserve"> </w:t>
            </w:r>
            <w:r w:rsidRPr="0035553C">
              <w:t>in all the languages relevant to the child.</w:t>
            </w:r>
          </w:p>
          <w:p w14:paraId="45ADA4A8" w14:textId="77777777" w:rsidR="00E03801" w:rsidRPr="0035553C" w:rsidRDefault="00E03801" w:rsidP="0054383D"/>
          <w:p w14:paraId="3192A583" w14:textId="77777777" w:rsidR="00E03801" w:rsidRPr="0035553C" w:rsidRDefault="00E03801" w:rsidP="0054383D">
            <w:r w:rsidRPr="0035553C">
              <w:t xml:space="preserve">Describes culturally, </w:t>
            </w:r>
            <w:proofErr w:type="gramStart"/>
            <w:r w:rsidRPr="0035553C">
              <w:t>linguistically</w:t>
            </w:r>
            <w:proofErr w:type="gramEnd"/>
            <w:r w:rsidRPr="0035553C">
              <w:t xml:space="preserve"> and developmentally appropriate methods for observational assessment that include all languages relevant to the child.</w:t>
            </w:r>
          </w:p>
          <w:p w14:paraId="61E45C51" w14:textId="77777777" w:rsidR="00E03801" w:rsidRPr="0035553C" w:rsidRDefault="00E03801" w:rsidP="0054383D"/>
          <w:p w14:paraId="10B68571" w14:textId="77777777" w:rsidR="00E03801" w:rsidRPr="0035553C" w:rsidRDefault="00E03801" w:rsidP="0054383D">
            <w:r w:rsidRPr="0035553C">
              <w:t>Describes culturally appropriate data collection techniques to collect information from families about all languages relevant to the child.</w:t>
            </w:r>
          </w:p>
        </w:tc>
        <w:tc>
          <w:tcPr>
            <w:tcW w:w="2880" w:type="dxa"/>
          </w:tcPr>
          <w:p w14:paraId="4529F6C0" w14:textId="77777777" w:rsidR="00E03801" w:rsidRPr="0035553C" w:rsidRDefault="00E03801" w:rsidP="0054383D">
            <w:pPr>
              <w:rPr>
                <w:b/>
                <w:bCs/>
                <w:u w:val="single"/>
              </w:rPr>
            </w:pPr>
            <w:r w:rsidRPr="0035553C">
              <w:rPr>
                <w:b/>
                <w:bCs/>
                <w:u w:val="single"/>
              </w:rPr>
              <w:lastRenderedPageBreak/>
              <w:t xml:space="preserve">Center for the Study of Education Policy Short video showing a- Illinois State University </w:t>
            </w:r>
          </w:p>
          <w:p w14:paraId="75EBEE27" w14:textId="77777777" w:rsidR="00E03801" w:rsidRPr="00271C49" w:rsidRDefault="00E03801" w:rsidP="0054383D">
            <w:pPr>
              <w:rPr>
                <w:i/>
                <w:iCs/>
              </w:rPr>
            </w:pPr>
            <w:r w:rsidRPr="00271C49">
              <w:rPr>
                <w:i/>
                <w:iCs/>
              </w:rPr>
              <w:t>Kindergarten bilingual teacher taking a running record in Spanish</w:t>
            </w:r>
          </w:p>
          <w:p w14:paraId="771C362A" w14:textId="77777777" w:rsidR="00E03801" w:rsidRPr="0035553C" w:rsidRDefault="00664BC4" w:rsidP="0054383D">
            <w:hyperlink r:id="rId16">
              <w:r w:rsidR="00E03801" w:rsidRPr="0035553C">
                <w:rPr>
                  <w:color w:val="1155CC"/>
                  <w:u w:val="single"/>
                </w:rPr>
                <w:t>https://pk3teachleadgrow.org/learning-modules/marthas-classroom-assessment</w:t>
              </w:r>
            </w:hyperlink>
          </w:p>
          <w:p w14:paraId="1056EDF6" w14:textId="77777777" w:rsidR="00E03801" w:rsidRPr="0035553C" w:rsidRDefault="00E03801" w:rsidP="0054383D"/>
          <w:p w14:paraId="71F39DDA" w14:textId="77777777" w:rsidR="00E03801" w:rsidRPr="0035553C" w:rsidRDefault="00E03801" w:rsidP="0054383D">
            <w:r w:rsidRPr="0035553C">
              <w:rPr>
                <w:b/>
                <w:u w:val="single"/>
              </w:rPr>
              <w:t xml:space="preserve">Illinois Early Learning Project: </w:t>
            </w:r>
            <w:r w:rsidRPr="0035553C">
              <w:t>Benchmark Videos</w:t>
            </w:r>
          </w:p>
          <w:p w14:paraId="29FBA9D6" w14:textId="77777777" w:rsidR="00E03801" w:rsidRDefault="00E03801" w:rsidP="0054383D">
            <w:r w:rsidRPr="0035553C">
              <w:rPr>
                <w:i/>
              </w:rPr>
              <w:t>Dual language use during choice time</w:t>
            </w:r>
            <w:r w:rsidRPr="0035553C">
              <w:t xml:space="preserve"> </w:t>
            </w:r>
          </w:p>
          <w:p w14:paraId="36AF311D" w14:textId="77777777" w:rsidR="00E03801" w:rsidRPr="0035553C" w:rsidRDefault="00E03801" w:rsidP="0054383D">
            <w:r w:rsidRPr="0035553C">
              <w:t xml:space="preserve">Observe linguistic capabilities during choice time.  Analysis using WIDA performance definitions is included. </w:t>
            </w:r>
          </w:p>
          <w:p w14:paraId="79FBEC1D" w14:textId="77777777" w:rsidR="00E03801" w:rsidRPr="0035553C" w:rsidRDefault="00664BC4" w:rsidP="0054383D">
            <w:hyperlink r:id="rId17">
              <w:r w:rsidR="00E03801" w:rsidRPr="0035553C">
                <w:rPr>
                  <w:color w:val="1155CC"/>
                  <w:u w:val="single"/>
                </w:rPr>
                <w:t>https://illinoisearlylearning.org/videos/videos-benchmark/dual-language/</w:t>
              </w:r>
            </w:hyperlink>
          </w:p>
          <w:p w14:paraId="509E18C8" w14:textId="77777777" w:rsidR="00E03801" w:rsidRPr="0035553C" w:rsidRDefault="00E03801" w:rsidP="0054383D"/>
          <w:p w14:paraId="5C29A16C" w14:textId="77777777" w:rsidR="00E03801" w:rsidRPr="0035553C" w:rsidRDefault="00E03801" w:rsidP="0054383D">
            <w:pPr>
              <w:rPr>
                <w:b/>
                <w:bCs/>
                <w:iCs/>
                <w:u w:val="single"/>
              </w:rPr>
            </w:pPr>
            <w:r w:rsidRPr="0035553C">
              <w:rPr>
                <w:b/>
                <w:bCs/>
                <w:iCs/>
                <w:u w:val="single"/>
              </w:rPr>
              <w:t xml:space="preserve">Illinois Early Learning Project </w:t>
            </w:r>
          </w:p>
          <w:p w14:paraId="4422943C" w14:textId="77777777" w:rsidR="00E03801" w:rsidRPr="0035553C" w:rsidRDefault="00E03801" w:rsidP="0054383D">
            <w:pPr>
              <w:rPr>
                <w:i/>
              </w:rPr>
            </w:pPr>
            <w:r w:rsidRPr="0035553C">
              <w:rPr>
                <w:i/>
              </w:rPr>
              <w:t xml:space="preserve">One Morning at the construction table </w:t>
            </w:r>
          </w:p>
          <w:p w14:paraId="7D9DA021" w14:textId="77777777" w:rsidR="00E03801" w:rsidRPr="0035553C" w:rsidRDefault="00E03801" w:rsidP="0054383D">
            <w:r w:rsidRPr="0035553C">
              <w:t xml:space="preserve">Observe linguistic capabilities during choice time.  Analysis using WIDA performance definitions is included. </w:t>
            </w:r>
          </w:p>
          <w:p w14:paraId="23150621" w14:textId="77777777" w:rsidR="00E03801" w:rsidRPr="0035553C" w:rsidRDefault="00664BC4" w:rsidP="0054383D">
            <w:pPr>
              <w:rPr>
                <w:color w:val="1155CC"/>
                <w:u w:val="single"/>
              </w:rPr>
            </w:pPr>
            <w:hyperlink r:id="rId18">
              <w:r w:rsidR="00E03801" w:rsidRPr="0035553C">
                <w:rPr>
                  <w:color w:val="1155CC"/>
                  <w:u w:val="single"/>
                </w:rPr>
                <w:t>https://illinoisearlylearning.org/videos/videos-benchmark/construction/</w:t>
              </w:r>
            </w:hyperlink>
          </w:p>
          <w:p w14:paraId="7898E871" w14:textId="77777777" w:rsidR="00E03801" w:rsidRPr="0035553C" w:rsidRDefault="00E03801" w:rsidP="0054383D">
            <w:pPr>
              <w:rPr>
                <w:color w:val="1155CC"/>
                <w:u w:val="single"/>
              </w:rPr>
            </w:pPr>
          </w:p>
          <w:p w14:paraId="1D1A29B2" w14:textId="77777777" w:rsidR="00E03801" w:rsidRPr="0035553C" w:rsidRDefault="00E03801" w:rsidP="0054383D">
            <w:r w:rsidRPr="0035553C">
              <w:rPr>
                <w:b/>
                <w:u w:val="single"/>
              </w:rPr>
              <w:t xml:space="preserve">California Early Childhood Educator Competencies </w:t>
            </w:r>
            <w:r w:rsidRPr="0035553C">
              <w:t>Dual-</w:t>
            </w:r>
            <w:r w:rsidRPr="00271C49">
              <w:rPr>
                <w:i/>
                <w:iCs/>
              </w:rPr>
              <w:lastRenderedPageBreak/>
              <w:t>Language Development</w:t>
            </w:r>
            <w:r w:rsidRPr="0035553C">
              <w:t xml:space="preserve"> </w:t>
            </w:r>
            <w:r>
              <w:t>(*)</w:t>
            </w:r>
            <w:r w:rsidRPr="0035553C">
              <w:t xml:space="preserve"> (Video Total= 20:52)</w:t>
            </w:r>
          </w:p>
          <w:p w14:paraId="0FBE41D9" w14:textId="77777777" w:rsidR="00E03801" w:rsidRPr="0035553C" w:rsidRDefault="00E03801" w:rsidP="0054383D">
            <w:r w:rsidRPr="0035553C">
              <w:t xml:space="preserve">This video (which includes segments in English and Spanish with corresponding </w:t>
            </w:r>
            <w:proofErr w:type="gramStart"/>
            <w:r w:rsidRPr="0035553C">
              <w:t>subtitles)addresses</w:t>
            </w:r>
            <w:proofErr w:type="gramEnd"/>
            <w:r w:rsidRPr="0035553C">
              <w:t xml:space="preserve"> a variety of topics.</w:t>
            </w:r>
            <w:r>
              <w:t xml:space="preserve"> The segment below is particularly appropriate for this Content Area and Competency.</w:t>
            </w:r>
          </w:p>
          <w:p w14:paraId="10F0CD72" w14:textId="77777777" w:rsidR="00E03801" w:rsidRPr="0035553C" w:rsidRDefault="00E03801" w:rsidP="00E03801">
            <w:pPr>
              <w:numPr>
                <w:ilvl w:val="0"/>
                <w:numId w:val="3"/>
              </w:numPr>
            </w:pPr>
            <w:r w:rsidRPr="0035553C">
              <w:rPr>
                <w:i/>
                <w:iCs/>
              </w:rPr>
              <w:t>“Observation and Assessment of Young Dual-Language Learners</w:t>
            </w:r>
            <w:r w:rsidRPr="0035553C">
              <w:t>,” 14’ 04” to 18’ 19”</w:t>
            </w:r>
          </w:p>
          <w:p w14:paraId="010636F4" w14:textId="77777777" w:rsidR="00E03801" w:rsidRPr="0035553C" w:rsidRDefault="00E03801" w:rsidP="0054383D">
            <w:pPr>
              <w:rPr>
                <w:rFonts w:eastAsia="Calibri"/>
              </w:rPr>
            </w:pPr>
            <w:r w:rsidRPr="0003135A">
              <w:rPr>
                <w:rFonts w:eastAsia="Calibri"/>
                <w:b/>
                <w:u w:val="single"/>
              </w:rPr>
              <w:t>Teaching at the Beginning:</w:t>
            </w:r>
            <w:r w:rsidRPr="0003135A">
              <w:rPr>
                <w:rFonts w:eastAsia="Calibri"/>
              </w:rPr>
              <w:t xml:space="preserve"> </w:t>
            </w:r>
          </w:p>
          <w:p w14:paraId="6676EC61" w14:textId="77777777" w:rsidR="00E03801" w:rsidRPr="0035553C" w:rsidRDefault="00E03801" w:rsidP="0054383D">
            <w:pPr>
              <w:rPr>
                <w:rFonts w:eastAsia="Calibri"/>
              </w:rPr>
            </w:pPr>
            <w:r w:rsidRPr="00027B98">
              <w:rPr>
                <w:rFonts w:eastAsia="Calibri"/>
                <w:bCs/>
                <w:i/>
                <w:iCs/>
              </w:rPr>
              <w:t>A commentary on brand new words</w:t>
            </w:r>
            <w:r w:rsidRPr="0035553C">
              <w:rPr>
                <w:rFonts w:eastAsia="Calibri"/>
                <w:bCs/>
              </w:rPr>
              <w:t xml:space="preserve"> </w:t>
            </w:r>
            <w:r>
              <w:rPr>
                <w:rFonts w:eastAsia="Calibri"/>
                <w:bCs/>
              </w:rPr>
              <w:t>(*)</w:t>
            </w:r>
          </w:p>
          <w:p w14:paraId="7B5738DA" w14:textId="77777777" w:rsidR="00E03801" w:rsidRPr="0003135A" w:rsidRDefault="00E03801" w:rsidP="0054383D">
            <w:pPr>
              <w:rPr>
                <w:rFonts w:eastAsia="Roboto"/>
              </w:rPr>
            </w:pPr>
            <w:r w:rsidRPr="0003135A">
              <w:rPr>
                <w:rFonts w:eastAsia="Roboto"/>
              </w:rPr>
              <w:t xml:space="preserve">Linda M. Espinosa, PhD, </w:t>
            </w:r>
            <w:proofErr w:type="gramStart"/>
            <w:r w:rsidRPr="0003135A">
              <w:rPr>
                <w:rFonts w:eastAsia="Roboto"/>
              </w:rPr>
              <w:t>researcher</w:t>
            </w:r>
            <w:proofErr w:type="gramEnd"/>
            <w:r w:rsidRPr="0003135A">
              <w:rPr>
                <w:rFonts w:eastAsia="Roboto"/>
              </w:rPr>
              <w:t xml:space="preserve"> and author, talks about how children make sense of the characteristics of the different languages they’re exposed </w:t>
            </w:r>
            <w:r w:rsidRPr="0035553C">
              <w:rPr>
                <w:rFonts w:eastAsia="Roboto"/>
              </w:rPr>
              <w:t xml:space="preserve">using clips of </w:t>
            </w:r>
            <w:r w:rsidRPr="0003135A">
              <w:rPr>
                <w:rFonts w:eastAsia="Roboto"/>
              </w:rPr>
              <w:t>a group of Chinese girls teach their teacher some words in Chinese</w:t>
            </w:r>
          </w:p>
          <w:p w14:paraId="5C2CF2E9" w14:textId="77777777" w:rsidR="00E03801" w:rsidRPr="0035553C" w:rsidRDefault="00664BC4" w:rsidP="0054383D">
            <w:pPr>
              <w:rPr>
                <w:rFonts w:eastAsia="Roboto"/>
              </w:rPr>
            </w:pPr>
            <w:hyperlink r:id="rId19">
              <w:r w:rsidR="00E03801" w:rsidRPr="0003135A">
                <w:rPr>
                  <w:rStyle w:val="FollowedHyperlink"/>
                  <w:rFonts w:eastAsia="Roboto"/>
                </w:rPr>
                <w:t>https://www.youtube.com/watch?v=lXGU0QfSynE</w:t>
              </w:r>
            </w:hyperlink>
          </w:p>
          <w:p w14:paraId="436FCE41" w14:textId="77777777" w:rsidR="00E03801" w:rsidRPr="0035553C" w:rsidRDefault="00E03801" w:rsidP="0054383D"/>
        </w:tc>
        <w:tc>
          <w:tcPr>
            <w:tcW w:w="3060" w:type="dxa"/>
          </w:tcPr>
          <w:p w14:paraId="334865E3" w14:textId="77777777" w:rsidR="00E03801" w:rsidRPr="0035553C" w:rsidRDefault="00E03801" w:rsidP="0054383D">
            <w:pPr>
              <w:rPr>
                <w:b/>
                <w:u w:val="single"/>
              </w:rPr>
            </w:pPr>
            <w:r w:rsidRPr="0035553C">
              <w:rPr>
                <w:b/>
                <w:u w:val="single"/>
              </w:rPr>
              <w:lastRenderedPageBreak/>
              <w:t>University of Wisconsin-Madison School of Education</w:t>
            </w:r>
          </w:p>
          <w:p w14:paraId="7B7979DF" w14:textId="77777777" w:rsidR="00E03801" w:rsidRPr="0035553C" w:rsidRDefault="00E03801" w:rsidP="0054383D">
            <w:r w:rsidRPr="0035553C">
              <w:t>WIDA MODULE TWO</w:t>
            </w:r>
          </w:p>
          <w:p w14:paraId="7E4559FE" w14:textId="77777777" w:rsidR="00E03801" w:rsidRPr="0035553C" w:rsidRDefault="00E03801" w:rsidP="0054383D">
            <w:r w:rsidRPr="0035553C">
              <w:t xml:space="preserve">TOPIC 3 </w:t>
            </w:r>
          </w:p>
          <w:p w14:paraId="459A5A63" w14:textId="77777777" w:rsidR="00E03801" w:rsidRPr="00271C49" w:rsidRDefault="00E03801" w:rsidP="0054383D">
            <w:pPr>
              <w:rPr>
                <w:i/>
                <w:iCs/>
              </w:rPr>
            </w:pPr>
            <w:r w:rsidRPr="00271C49">
              <w:rPr>
                <w:i/>
                <w:iCs/>
              </w:rPr>
              <w:t>Understanding the performance definitions.</w:t>
            </w:r>
          </w:p>
          <w:p w14:paraId="4D8A5E35" w14:textId="77777777" w:rsidR="00E03801" w:rsidRPr="0035553C" w:rsidRDefault="00664BC4" w:rsidP="0054383D">
            <w:hyperlink r:id="rId20">
              <w:r w:rsidR="00E03801" w:rsidRPr="0035553C">
                <w:rPr>
                  <w:color w:val="1155CC"/>
                  <w:u w:val="single"/>
                </w:rPr>
                <w:t>https://uonline.education.wisc.edu/mod/scorm/view.php?id=29643</w:t>
              </w:r>
            </w:hyperlink>
            <w:r w:rsidR="00E03801" w:rsidRPr="0035553C">
              <w:t xml:space="preserve"> </w:t>
            </w:r>
          </w:p>
        </w:tc>
        <w:tc>
          <w:tcPr>
            <w:tcW w:w="3330" w:type="dxa"/>
          </w:tcPr>
          <w:p w14:paraId="504CF3B7" w14:textId="77777777" w:rsidR="00E03801" w:rsidRPr="0035553C" w:rsidRDefault="00E03801" w:rsidP="0054383D"/>
        </w:tc>
        <w:tc>
          <w:tcPr>
            <w:tcW w:w="3600" w:type="dxa"/>
          </w:tcPr>
          <w:p w14:paraId="332E92DE" w14:textId="77777777" w:rsidR="00E03801" w:rsidRPr="0035553C" w:rsidRDefault="00E03801" w:rsidP="0054383D"/>
        </w:tc>
      </w:tr>
      <w:tr w:rsidR="00E03801" w:rsidRPr="0035553C" w14:paraId="5375D241" w14:textId="77777777" w:rsidTr="00E03801">
        <w:trPr>
          <w:trHeight w:val="3230"/>
        </w:trPr>
        <w:tc>
          <w:tcPr>
            <w:tcW w:w="2515" w:type="dxa"/>
            <w:tcBorders>
              <w:bottom w:val="single" w:sz="4" w:space="0" w:color="000000"/>
            </w:tcBorders>
            <w:shd w:val="clear" w:color="auto" w:fill="92D050"/>
          </w:tcPr>
          <w:p w14:paraId="4E3FA82A" w14:textId="77777777" w:rsidR="00E03801" w:rsidRPr="0035553C" w:rsidRDefault="00E03801" w:rsidP="0054383D">
            <w:r w:rsidRPr="00C2045B">
              <w:rPr>
                <w:b/>
                <w:bCs/>
                <w:color w:val="000000" w:themeColor="text1"/>
              </w:rPr>
              <w:lastRenderedPageBreak/>
              <w:t>OA4</w:t>
            </w:r>
            <w:r w:rsidRPr="00C2045B">
              <w:rPr>
                <w:color w:val="000000" w:themeColor="text1"/>
              </w:rPr>
              <w:t xml:space="preserve"> </w:t>
            </w:r>
            <w:r w:rsidRPr="0035553C">
              <w:t>Applies family friendly assessment strategies to assure families are part of the process</w:t>
            </w:r>
          </w:p>
        </w:tc>
        <w:tc>
          <w:tcPr>
            <w:tcW w:w="3150" w:type="dxa"/>
          </w:tcPr>
          <w:p w14:paraId="7B233D34" w14:textId="77777777" w:rsidR="00E03801" w:rsidRPr="0035553C" w:rsidRDefault="00E03801" w:rsidP="0054383D">
            <w:r w:rsidRPr="0035553C">
              <w:t>Explains results of assessment to families in culturally and linguistically comprehensible ways.</w:t>
            </w:r>
          </w:p>
          <w:p w14:paraId="11EFEDF4" w14:textId="77777777" w:rsidR="00E03801" w:rsidRPr="0035553C" w:rsidRDefault="00E03801" w:rsidP="0054383D"/>
          <w:p w14:paraId="3C885912" w14:textId="77777777" w:rsidR="00E03801" w:rsidRPr="0035553C" w:rsidRDefault="00E03801" w:rsidP="0054383D">
            <w:r w:rsidRPr="0035553C">
              <w:t xml:space="preserve">Acts as a cultural broker to keep family informed during the assessment and ensuing decision-making processes. </w:t>
            </w:r>
          </w:p>
          <w:p w14:paraId="55CDE08E" w14:textId="77777777" w:rsidR="00E03801" w:rsidRPr="0035553C" w:rsidRDefault="00E03801" w:rsidP="0054383D"/>
          <w:p w14:paraId="562C7955" w14:textId="77777777" w:rsidR="00E03801" w:rsidRPr="0035553C" w:rsidRDefault="00E03801" w:rsidP="0054383D">
            <w:r w:rsidRPr="0035553C">
              <w:t>Collaborates with families to plan individual goals in all languages relevant to the child.</w:t>
            </w:r>
          </w:p>
        </w:tc>
        <w:tc>
          <w:tcPr>
            <w:tcW w:w="2880" w:type="dxa"/>
          </w:tcPr>
          <w:p w14:paraId="0337923E" w14:textId="77777777" w:rsidR="00E03801" w:rsidRDefault="00E03801" w:rsidP="0054383D">
            <w:r w:rsidRPr="0035553C">
              <w:rPr>
                <w:b/>
                <w:u w:val="single"/>
              </w:rPr>
              <w:t xml:space="preserve">California Early Childhood Educator Competencies </w:t>
            </w:r>
            <w:r w:rsidRPr="0035553C">
              <w:t>Dual-</w:t>
            </w:r>
            <w:r w:rsidRPr="00A22A87">
              <w:rPr>
                <w:i/>
                <w:iCs/>
              </w:rPr>
              <w:t>Language Development</w:t>
            </w:r>
            <w:r w:rsidRPr="0035553C">
              <w:t xml:space="preserve"> </w:t>
            </w:r>
            <w:r>
              <w:t>(*)</w:t>
            </w:r>
          </w:p>
          <w:p w14:paraId="05F1F845" w14:textId="77777777" w:rsidR="00E03801" w:rsidRPr="0035553C" w:rsidRDefault="00E03801" w:rsidP="0054383D">
            <w:r>
              <w:t>The segment below is particularly appropriate for this Content Area and Competency.</w:t>
            </w:r>
          </w:p>
          <w:p w14:paraId="2ECE14D6" w14:textId="77777777" w:rsidR="00E03801" w:rsidRPr="0035553C" w:rsidRDefault="00E03801" w:rsidP="0054383D">
            <w:r w:rsidRPr="0035553C">
              <w:t>“</w:t>
            </w:r>
            <w:r w:rsidRPr="00A22A87">
              <w:rPr>
                <w:i/>
                <w:iCs/>
              </w:rPr>
              <w:t>Observation and Assessment of Young Dual-Language Learners</w:t>
            </w:r>
            <w:r w:rsidRPr="0035553C">
              <w:t xml:space="preserve">,” </w:t>
            </w:r>
          </w:p>
          <w:p w14:paraId="33020ED4" w14:textId="77777777" w:rsidR="00E03801" w:rsidRPr="0035553C" w:rsidRDefault="00E03801" w:rsidP="0054383D">
            <w:r w:rsidRPr="0035553C">
              <w:t>14’ 04” to 18’ 19”</w:t>
            </w:r>
          </w:p>
          <w:p w14:paraId="70FFB557" w14:textId="77777777" w:rsidR="00E03801" w:rsidRPr="0035553C" w:rsidRDefault="00664BC4" w:rsidP="0054383D">
            <w:pPr>
              <w:rPr>
                <w:rFonts w:eastAsia="Calibri"/>
                <w:color w:val="B100FF"/>
                <w:highlight w:val="white"/>
                <w:u w:val="single"/>
              </w:rPr>
            </w:pPr>
            <w:hyperlink r:id="rId21">
              <w:r w:rsidR="00E03801" w:rsidRPr="0035553C">
                <w:rPr>
                  <w:color w:val="0000FF"/>
                  <w:u w:val="single"/>
                </w:rPr>
                <w:t>https://www.youtube.com/watch?v=xqCmvPxssYw</w:t>
              </w:r>
              <w:r w:rsidR="00E03801">
                <w:rPr>
                  <w:color w:val="0000FF"/>
                  <w:u w:val="single"/>
                </w:rPr>
                <w:t>(&amp;)</w:t>
              </w:r>
              <w:r w:rsidR="00E03801" w:rsidRPr="0035553C">
                <w:rPr>
                  <w:color w:val="0000FF"/>
                  <w:u w:val="single"/>
                </w:rPr>
                <w:t>list=PLhOEVkEub6hEkfyp3Y6YSH3dHZWRpgykX</w:t>
              </w:r>
              <w:r w:rsidR="00E03801">
                <w:rPr>
                  <w:color w:val="0000FF"/>
                  <w:u w:val="single"/>
                </w:rPr>
                <w:t>(&amp;)</w:t>
              </w:r>
              <w:r w:rsidR="00E03801" w:rsidRPr="0035553C">
                <w:rPr>
                  <w:color w:val="0000FF"/>
                  <w:u w:val="single"/>
                </w:rPr>
                <w:t>index=6</w:t>
              </w:r>
              <w:r w:rsidR="00E03801">
                <w:rPr>
                  <w:color w:val="0000FF"/>
                  <w:u w:val="single"/>
                </w:rPr>
                <w:t>(&amp;)</w:t>
              </w:r>
              <w:r w:rsidR="00E03801" w:rsidRPr="0035553C">
                <w:rPr>
                  <w:color w:val="0000FF"/>
                  <w:u w:val="single"/>
                </w:rPr>
                <w:t>t=0s</w:t>
              </w:r>
            </w:hyperlink>
          </w:p>
          <w:p w14:paraId="1CDCB664" w14:textId="77777777" w:rsidR="00E03801" w:rsidRDefault="00E03801" w:rsidP="0054383D">
            <w:pPr>
              <w:rPr>
                <w:rFonts w:eastAsia="Calibri"/>
                <w:color w:val="B100FF"/>
                <w:highlight w:val="white"/>
                <w:u w:val="single"/>
              </w:rPr>
            </w:pPr>
          </w:p>
          <w:p w14:paraId="5A4DEC39" w14:textId="77777777" w:rsidR="00E03801" w:rsidRDefault="00E03801" w:rsidP="0054383D">
            <w:pPr>
              <w:rPr>
                <w:rFonts w:eastAsia="Calibri"/>
                <w:color w:val="B100FF"/>
                <w:highlight w:val="white"/>
                <w:u w:val="single"/>
              </w:rPr>
            </w:pPr>
          </w:p>
          <w:p w14:paraId="7A6C3500" w14:textId="77777777" w:rsidR="00E03801" w:rsidRPr="0035553C" w:rsidRDefault="00E03801" w:rsidP="0054383D">
            <w:pPr>
              <w:rPr>
                <w:rFonts w:eastAsia="Calibri"/>
                <w:color w:val="B100FF"/>
                <w:highlight w:val="white"/>
                <w:u w:val="single"/>
              </w:rPr>
            </w:pPr>
          </w:p>
          <w:p w14:paraId="243A293A" w14:textId="77777777" w:rsidR="00E03801" w:rsidRPr="006676C6" w:rsidRDefault="00E03801" w:rsidP="0054383D">
            <w:pPr>
              <w:rPr>
                <w:b/>
                <w:u w:val="single"/>
              </w:rPr>
            </w:pPr>
            <w:r w:rsidRPr="006676C6">
              <w:rPr>
                <w:b/>
                <w:u w:val="single"/>
              </w:rPr>
              <w:t xml:space="preserve">California Early Childhood Educator Competencies </w:t>
            </w:r>
          </w:p>
          <w:p w14:paraId="664C6305" w14:textId="77777777" w:rsidR="00E03801" w:rsidRPr="006676C6" w:rsidRDefault="00E03801" w:rsidP="0054383D">
            <w:r w:rsidRPr="006676C6">
              <w:rPr>
                <w:i/>
                <w:iCs/>
              </w:rPr>
              <w:t xml:space="preserve">Observations, screenings, </w:t>
            </w:r>
            <w:proofErr w:type="gramStart"/>
            <w:r w:rsidRPr="006676C6">
              <w:rPr>
                <w:i/>
                <w:iCs/>
              </w:rPr>
              <w:t>assessments</w:t>
            </w:r>
            <w:proofErr w:type="gramEnd"/>
            <w:r w:rsidRPr="006676C6">
              <w:rPr>
                <w:i/>
                <w:iCs/>
              </w:rPr>
              <w:t xml:space="preserve"> and documentation</w:t>
            </w:r>
            <w:r w:rsidRPr="006676C6">
              <w:t xml:space="preserve"> [in English with Spanish subtitles]</w:t>
            </w:r>
          </w:p>
          <w:p w14:paraId="1B7FA590" w14:textId="77777777" w:rsidR="00E03801" w:rsidRPr="0035553C" w:rsidRDefault="00E03801" w:rsidP="0054383D">
            <w:r w:rsidRPr="006676C6">
              <w:rPr>
                <w:rFonts w:eastAsia="Roboto"/>
              </w:rPr>
              <w:t xml:space="preserve">This video addresses </w:t>
            </w:r>
          </w:p>
          <w:p w14:paraId="0AFF4AA0" w14:textId="77777777" w:rsidR="00E03801" w:rsidRPr="0035553C" w:rsidRDefault="00E03801" w:rsidP="00E03801">
            <w:pPr>
              <w:numPr>
                <w:ilvl w:val="0"/>
                <w:numId w:val="2"/>
              </w:numPr>
              <w:rPr>
                <w:rFonts w:eastAsia="Roboto"/>
              </w:rPr>
            </w:pPr>
            <w:r w:rsidRPr="0035553C">
              <w:rPr>
                <w:rFonts w:eastAsia="Roboto"/>
              </w:rPr>
              <w:lastRenderedPageBreak/>
              <w:t>"</w:t>
            </w:r>
            <w:r w:rsidRPr="0035553C">
              <w:rPr>
                <w:rFonts w:eastAsia="Roboto"/>
                <w:i/>
              </w:rPr>
              <w:t>Observation,</w:t>
            </w:r>
            <w:proofErr w:type="gramStart"/>
            <w:r w:rsidRPr="0035553C">
              <w:rPr>
                <w:rFonts w:eastAsia="Roboto"/>
              </w:rPr>
              <w:t>"  0.19</w:t>
            </w:r>
            <w:proofErr w:type="gramEnd"/>
            <w:r w:rsidRPr="0035553C">
              <w:rPr>
                <w:rFonts w:eastAsia="Roboto"/>
              </w:rPr>
              <w:t>” -5” 38’</w:t>
            </w:r>
          </w:p>
          <w:p w14:paraId="7EDE9046" w14:textId="77777777" w:rsidR="00E03801" w:rsidRPr="0035553C" w:rsidRDefault="00E03801" w:rsidP="00E03801">
            <w:pPr>
              <w:numPr>
                <w:ilvl w:val="0"/>
                <w:numId w:val="2"/>
              </w:numPr>
              <w:rPr>
                <w:rFonts w:eastAsia="Roboto"/>
              </w:rPr>
            </w:pPr>
            <w:r w:rsidRPr="0035553C">
              <w:rPr>
                <w:rFonts w:eastAsia="Roboto"/>
                <w:i/>
              </w:rPr>
              <w:t>Screening and Referral</w:t>
            </w:r>
            <w:r w:rsidRPr="0035553C">
              <w:rPr>
                <w:rFonts w:eastAsia="Roboto"/>
              </w:rPr>
              <w:t>,"</w:t>
            </w:r>
            <w:r w:rsidRPr="0035553C">
              <w:t xml:space="preserve"> </w:t>
            </w:r>
            <w:r w:rsidRPr="0035553C">
              <w:rPr>
                <w:rFonts w:eastAsia="Roboto"/>
              </w:rPr>
              <w:t>5’38-10’ 22’</w:t>
            </w:r>
          </w:p>
          <w:p w14:paraId="3B51B774" w14:textId="77777777" w:rsidR="00E03801" w:rsidRPr="0035553C" w:rsidRDefault="00E03801" w:rsidP="00E03801">
            <w:pPr>
              <w:numPr>
                <w:ilvl w:val="0"/>
                <w:numId w:val="2"/>
              </w:numPr>
              <w:rPr>
                <w:rFonts w:eastAsia="Roboto"/>
                <w:i/>
              </w:rPr>
            </w:pPr>
            <w:r w:rsidRPr="0035553C">
              <w:rPr>
                <w:rFonts w:eastAsia="Roboto"/>
              </w:rPr>
              <w:t>"</w:t>
            </w:r>
            <w:r w:rsidRPr="0035553C">
              <w:rPr>
                <w:rFonts w:eastAsia="Roboto"/>
                <w:i/>
              </w:rPr>
              <w:t xml:space="preserve">Assessment," </w:t>
            </w:r>
            <w:r w:rsidRPr="0035553C">
              <w:rPr>
                <w:rFonts w:eastAsia="Roboto"/>
              </w:rPr>
              <w:t xml:space="preserve">10’ 24” -13’ 25” </w:t>
            </w:r>
          </w:p>
          <w:p w14:paraId="48F7B7E1" w14:textId="77777777" w:rsidR="00E03801" w:rsidRPr="0035553C" w:rsidRDefault="00E03801" w:rsidP="00E03801">
            <w:pPr>
              <w:numPr>
                <w:ilvl w:val="0"/>
                <w:numId w:val="2"/>
              </w:numPr>
              <w:rPr>
                <w:rFonts w:eastAsia="Roboto"/>
              </w:rPr>
            </w:pPr>
            <w:r w:rsidRPr="0035553C">
              <w:rPr>
                <w:rFonts w:eastAsia="Roboto"/>
              </w:rPr>
              <w:t>"</w:t>
            </w:r>
            <w:r w:rsidRPr="0035553C">
              <w:rPr>
                <w:rFonts w:eastAsia="Roboto"/>
                <w:i/>
              </w:rPr>
              <w:t>Documentation</w:t>
            </w:r>
            <w:r w:rsidRPr="0035553C">
              <w:rPr>
                <w:rFonts w:eastAsia="Roboto"/>
              </w:rPr>
              <w:t>, "Interpretation, Planning, and Implementation."  13’ 26”- 19’ 26”</w:t>
            </w:r>
          </w:p>
          <w:p w14:paraId="62560B4D" w14:textId="77777777" w:rsidR="00E03801" w:rsidRPr="00A22A87" w:rsidRDefault="00664BC4" w:rsidP="0054383D">
            <w:pPr>
              <w:rPr>
                <w:rFonts w:eastAsia="Roboto"/>
              </w:rPr>
            </w:pPr>
            <w:hyperlink r:id="rId22">
              <w:r w:rsidR="00E03801" w:rsidRPr="006676C6">
                <w:rPr>
                  <w:rStyle w:val="FollowedHyperlink"/>
                  <w:rFonts w:eastAsia="Roboto"/>
                </w:rPr>
                <w:t>https://www.youtube.com/watch?v=ezCyC2ReVIE</w:t>
              </w:r>
              <w:r w:rsidR="00E03801">
                <w:rPr>
                  <w:rStyle w:val="FollowedHyperlink"/>
                  <w:rFonts w:eastAsia="Roboto"/>
                </w:rPr>
                <w:t>(&amp;)</w:t>
              </w:r>
              <w:r w:rsidR="00E03801" w:rsidRPr="006676C6">
                <w:rPr>
                  <w:rStyle w:val="FollowedHyperlink"/>
                  <w:rFonts w:eastAsia="Roboto"/>
                </w:rPr>
                <w:t>t=184s</w:t>
              </w:r>
            </w:hyperlink>
          </w:p>
        </w:tc>
        <w:tc>
          <w:tcPr>
            <w:tcW w:w="3060" w:type="dxa"/>
          </w:tcPr>
          <w:p w14:paraId="19FC7DA3" w14:textId="77777777" w:rsidR="00E03801" w:rsidRPr="0035553C" w:rsidRDefault="00E03801" w:rsidP="0054383D">
            <w:pPr>
              <w:rPr>
                <w:rFonts w:eastAsia="Calibri"/>
                <w:color w:val="B100FF"/>
                <w:highlight w:val="white"/>
                <w:u w:val="single"/>
              </w:rPr>
            </w:pPr>
          </w:p>
        </w:tc>
        <w:tc>
          <w:tcPr>
            <w:tcW w:w="3330" w:type="dxa"/>
          </w:tcPr>
          <w:p w14:paraId="066CA8F1" w14:textId="77777777" w:rsidR="00E03801" w:rsidRPr="0035553C" w:rsidRDefault="00E03801" w:rsidP="0054383D">
            <w:pPr>
              <w:rPr>
                <w:rFonts w:eastAsia="Calibri"/>
                <w:color w:val="B100FF"/>
                <w:highlight w:val="white"/>
                <w:u w:val="single"/>
              </w:rPr>
            </w:pPr>
          </w:p>
        </w:tc>
        <w:tc>
          <w:tcPr>
            <w:tcW w:w="3600" w:type="dxa"/>
          </w:tcPr>
          <w:p w14:paraId="1199C70C" w14:textId="77777777" w:rsidR="00E03801" w:rsidRPr="0035553C" w:rsidRDefault="00E03801" w:rsidP="0054383D">
            <w:pPr>
              <w:rPr>
                <w:rFonts w:eastAsia="Calibri"/>
                <w:color w:val="B100FF"/>
                <w:highlight w:val="white"/>
                <w:u w:val="single"/>
              </w:rPr>
            </w:pPr>
          </w:p>
        </w:tc>
      </w:tr>
      <w:tr w:rsidR="00E03801" w:rsidRPr="0035553C" w14:paraId="2FC5DCDA" w14:textId="77777777" w:rsidTr="00E03801">
        <w:tc>
          <w:tcPr>
            <w:tcW w:w="2515" w:type="dxa"/>
            <w:shd w:val="clear" w:color="auto" w:fill="FFCC00"/>
          </w:tcPr>
          <w:p w14:paraId="6A0FD89C" w14:textId="77777777" w:rsidR="00E03801" w:rsidRPr="0035553C" w:rsidRDefault="00E03801" w:rsidP="0054383D">
            <w:r w:rsidRPr="0086385E">
              <w:rPr>
                <w:b/>
                <w:bCs/>
                <w:color w:val="000000" w:themeColor="text1"/>
              </w:rPr>
              <w:t>OA5</w:t>
            </w:r>
            <w:r w:rsidRPr="0086385E">
              <w:rPr>
                <w:color w:val="000000" w:themeColor="text1"/>
              </w:rPr>
              <w:t xml:space="preserve"> </w:t>
            </w:r>
            <w:r w:rsidRPr="0035553C">
              <w:t>Identifies evidence</w:t>
            </w:r>
            <w:r>
              <w:t>-</w:t>
            </w:r>
            <w:r w:rsidRPr="0035553C">
              <w:t>based instruments and practices for assessing multilingual children with special needs.</w:t>
            </w:r>
          </w:p>
          <w:p w14:paraId="7CF5C012" w14:textId="77777777" w:rsidR="00E03801" w:rsidRPr="0035553C" w:rsidRDefault="00E03801" w:rsidP="0054383D"/>
          <w:p w14:paraId="7AD665DA" w14:textId="77777777" w:rsidR="00E03801" w:rsidRPr="0035553C" w:rsidRDefault="00E03801" w:rsidP="0054383D"/>
        </w:tc>
        <w:tc>
          <w:tcPr>
            <w:tcW w:w="3150" w:type="dxa"/>
          </w:tcPr>
          <w:p w14:paraId="0E0E4B05" w14:textId="77777777" w:rsidR="00E03801" w:rsidRPr="0035553C" w:rsidRDefault="00E03801" w:rsidP="0054383D">
            <w:r w:rsidRPr="0035553C">
              <w:t>Utilizes knowledge of federal and state laws related to the identification of multilingual children.</w:t>
            </w:r>
          </w:p>
          <w:p w14:paraId="5560A4CE" w14:textId="77777777" w:rsidR="00E03801" w:rsidRPr="0035553C" w:rsidRDefault="00E03801" w:rsidP="0054383D"/>
          <w:p w14:paraId="779F5032" w14:textId="77777777" w:rsidR="00E03801" w:rsidRPr="0035553C" w:rsidRDefault="00E03801" w:rsidP="0054383D">
            <w:r w:rsidRPr="0035553C">
              <w:t>Differentiates and explains evidence</w:t>
            </w:r>
            <w:r>
              <w:t>-</w:t>
            </w:r>
            <w:r w:rsidRPr="0035553C">
              <w:t>based practices for assessing multilingual children with special needs.</w:t>
            </w:r>
          </w:p>
          <w:p w14:paraId="35D47471" w14:textId="77777777" w:rsidR="00E03801" w:rsidRPr="0035553C" w:rsidRDefault="00E03801" w:rsidP="0054383D"/>
          <w:p w14:paraId="3283EAA5" w14:textId="77777777" w:rsidR="00E03801" w:rsidRPr="0035553C" w:rsidRDefault="00E03801" w:rsidP="0054383D">
            <w:r w:rsidRPr="0035553C">
              <w:t>Identifies external factors that may impact the accuracy of assessment results (policies, classroom language models, personnel, resources).</w:t>
            </w:r>
          </w:p>
        </w:tc>
        <w:tc>
          <w:tcPr>
            <w:tcW w:w="2880" w:type="dxa"/>
          </w:tcPr>
          <w:p w14:paraId="09CD7C62" w14:textId="77777777" w:rsidR="00E03801" w:rsidRPr="0035553C" w:rsidRDefault="00E03801" w:rsidP="0054383D"/>
        </w:tc>
        <w:tc>
          <w:tcPr>
            <w:tcW w:w="3060" w:type="dxa"/>
          </w:tcPr>
          <w:p w14:paraId="2B29772C" w14:textId="77777777" w:rsidR="00E03801" w:rsidRPr="0035553C" w:rsidRDefault="00E03801" w:rsidP="0054383D">
            <w:pPr>
              <w:rPr>
                <w:b/>
                <w:u w:val="single"/>
              </w:rPr>
            </w:pPr>
            <w:r w:rsidRPr="0035553C">
              <w:rPr>
                <w:b/>
                <w:u w:val="single"/>
              </w:rPr>
              <w:t>University of Wisconsin-Madison School of Education</w:t>
            </w:r>
          </w:p>
          <w:p w14:paraId="70CD95F8" w14:textId="77777777" w:rsidR="00E03801" w:rsidRPr="0035553C" w:rsidRDefault="00E03801" w:rsidP="0054383D">
            <w:r w:rsidRPr="0035553C">
              <w:t xml:space="preserve">WIDA Module 3 Topic 3 </w:t>
            </w:r>
          </w:p>
          <w:p w14:paraId="19FF33C5" w14:textId="77777777" w:rsidR="00E03801" w:rsidRPr="0035553C" w:rsidRDefault="00E03801" w:rsidP="0054383D">
            <w:pPr>
              <w:rPr>
                <w:i/>
                <w:iCs/>
              </w:rPr>
            </w:pPr>
            <w:r w:rsidRPr="0035553C">
              <w:rPr>
                <w:i/>
                <w:iCs/>
              </w:rPr>
              <w:t>Ensuring Access and Opportunity by examining eligibility</w:t>
            </w:r>
            <w:r>
              <w:rPr>
                <w:i/>
                <w:iCs/>
              </w:rPr>
              <w:t>.</w:t>
            </w:r>
            <w:r w:rsidRPr="0086385E">
              <w:rPr>
                <w:i/>
                <w:iCs/>
              </w:rPr>
              <w:t xml:space="preserve"> </w:t>
            </w:r>
            <w:r>
              <w:rPr>
                <w:b/>
                <w:sz w:val="28"/>
                <w:szCs w:val="28"/>
              </w:rPr>
              <w:t>(&amp;)</w:t>
            </w:r>
          </w:p>
          <w:p w14:paraId="6E71DCF6" w14:textId="77777777" w:rsidR="00E03801" w:rsidRPr="0035553C" w:rsidRDefault="00664BC4" w:rsidP="0054383D">
            <w:hyperlink r:id="rId23">
              <w:r w:rsidR="00E03801" w:rsidRPr="0035553C">
                <w:rPr>
                  <w:color w:val="1155CC"/>
                  <w:u w:val="single"/>
                </w:rPr>
                <w:t>https://uonline.education.wisc.edu/mod/scorm/view.php?id=29661</w:t>
              </w:r>
            </w:hyperlink>
          </w:p>
        </w:tc>
        <w:tc>
          <w:tcPr>
            <w:tcW w:w="3330" w:type="dxa"/>
          </w:tcPr>
          <w:p w14:paraId="2136C5C0" w14:textId="77777777" w:rsidR="00E03801" w:rsidRPr="0035553C" w:rsidRDefault="00E03801" w:rsidP="0054383D">
            <w:pPr>
              <w:pStyle w:val="Heading1"/>
              <w:keepNext w:val="0"/>
              <w:keepLines w:val="0"/>
              <w:shd w:val="clear" w:color="auto" w:fill="FFFFFF"/>
              <w:spacing w:before="0" w:after="0"/>
              <w:rPr>
                <w:color w:val="333333"/>
                <w:sz w:val="24"/>
                <w:szCs w:val="24"/>
                <w:u w:val="single"/>
              </w:rPr>
            </w:pPr>
            <w:bookmarkStart w:id="2" w:name="_heading=h.ryhlxuliekvy" w:colFirst="0" w:colLast="0"/>
            <w:bookmarkEnd w:id="2"/>
            <w:r w:rsidRPr="0035553C">
              <w:rPr>
                <w:color w:val="333333"/>
                <w:sz w:val="24"/>
                <w:szCs w:val="24"/>
                <w:u w:val="single"/>
              </w:rPr>
              <w:t>New America:</w:t>
            </w:r>
          </w:p>
          <w:p w14:paraId="4D4D1E4E" w14:textId="77777777" w:rsidR="00E03801" w:rsidRPr="0035553C" w:rsidRDefault="00E03801" w:rsidP="0054383D">
            <w:pPr>
              <w:pStyle w:val="Heading1"/>
              <w:keepNext w:val="0"/>
              <w:keepLines w:val="0"/>
              <w:shd w:val="clear" w:color="auto" w:fill="FFFFFF"/>
              <w:spacing w:before="200" w:after="200"/>
              <w:rPr>
                <w:b w:val="0"/>
                <w:i/>
                <w:iCs/>
                <w:color w:val="333333"/>
                <w:sz w:val="24"/>
                <w:szCs w:val="24"/>
              </w:rPr>
            </w:pPr>
            <w:bookmarkStart w:id="3" w:name="_heading=h.j2ffixb1e98b" w:colFirst="0" w:colLast="0"/>
            <w:bookmarkEnd w:id="3"/>
            <w:r w:rsidRPr="0035553C">
              <w:rPr>
                <w:b w:val="0"/>
                <w:i/>
                <w:iCs/>
                <w:color w:val="333333"/>
                <w:sz w:val="24"/>
                <w:szCs w:val="24"/>
              </w:rPr>
              <w:t>English Learners with Disabilities: Shining a Light on Dual-Identified Students</w:t>
            </w:r>
          </w:p>
          <w:bookmarkStart w:id="4" w:name="_heading=h.v3p1q1e1423k" w:colFirst="0" w:colLast="0"/>
          <w:bookmarkEnd w:id="4"/>
          <w:p w14:paraId="22908216" w14:textId="77777777" w:rsidR="00E03801" w:rsidRPr="0035553C" w:rsidRDefault="00E03801" w:rsidP="0054383D">
            <w:pPr>
              <w:pStyle w:val="Heading1"/>
              <w:keepNext w:val="0"/>
              <w:keepLines w:val="0"/>
              <w:shd w:val="clear" w:color="auto" w:fill="FFFFFF"/>
              <w:spacing w:before="200" w:after="200"/>
              <w:rPr>
                <w:color w:val="333333"/>
                <w:sz w:val="24"/>
                <w:szCs w:val="24"/>
              </w:rPr>
            </w:pPr>
            <w:r w:rsidRPr="0035553C">
              <w:rPr>
                <w:sz w:val="24"/>
                <w:szCs w:val="24"/>
              </w:rPr>
              <w:fldChar w:fldCharType="begin"/>
            </w:r>
            <w:r w:rsidRPr="0035553C">
              <w:rPr>
                <w:sz w:val="24"/>
                <w:szCs w:val="24"/>
              </w:rPr>
              <w:instrText xml:space="preserve"> HYPERLINK "https://www.newamerica.org/education-policy/reports/english-learners-disabilities-shining-light-dual-identified-students/" \h </w:instrText>
            </w:r>
            <w:r w:rsidRPr="0035553C">
              <w:rPr>
                <w:sz w:val="24"/>
                <w:szCs w:val="24"/>
              </w:rPr>
              <w:fldChar w:fldCharType="separate"/>
            </w:r>
            <w:r w:rsidRPr="0035553C">
              <w:rPr>
                <w:color w:val="1155CC"/>
                <w:sz w:val="24"/>
                <w:szCs w:val="24"/>
                <w:u w:val="single"/>
              </w:rPr>
              <w:t>https://www.newamerica.org/education-policy/reports/english-learners-disabilities-shining-light-dual-identified-students/</w:t>
            </w:r>
            <w:r w:rsidRPr="0035553C">
              <w:rPr>
                <w:color w:val="1155CC"/>
                <w:sz w:val="24"/>
                <w:szCs w:val="24"/>
                <w:u w:val="single"/>
              </w:rPr>
              <w:fldChar w:fldCharType="end"/>
            </w:r>
          </w:p>
          <w:p w14:paraId="1CDB411D" w14:textId="77777777" w:rsidR="00E03801" w:rsidRPr="0035553C" w:rsidRDefault="00E03801" w:rsidP="0054383D"/>
        </w:tc>
        <w:tc>
          <w:tcPr>
            <w:tcW w:w="3600" w:type="dxa"/>
          </w:tcPr>
          <w:p w14:paraId="225DB514" w14:textId="77777777" w:rsidR="00E03801" w:rsidRPr="0035553C" w:rsidRDefault="00E03801" w:rsidP="0054383D">
            <w:pPr>
              <w:rPr>
                <w:b/>
                <w:u w:val="single"/>
              </w:rPr>
            </w:pPr>
            <w:r w:rsidRPr="0035553C">
              <w:rPr>
                <w:b/>
                <w:u w:val="single"/>
              </w:rPr>
              <w:t>West Ed Brief:</w:t>
            </w:r>
          </w:p>
          <w:p w14:paraId="7FF874F0" w14:textId="77777777" w:rsidR="00E03801" w:rsidRPr="0035553C" w:rsidRDefault="00E03801" w:rsidP="0054383D">
            <w:r w:rsidRPr="00027B98">
              <w:rPr>
                <w:i/>
                <w:iCs/>
              </w:rPr>
              <w:t>Strategies to identify and support English Learners with learning disabilities</w:t>
            </w:r>
            <w:r w:rsidRPr="0035553C">
              <w:t>.</w:t>
            </w:r>
          </w:p>
          <w:p w14:paraId="79AB0F9F" w14:textId="77777777" w:rsidR="00E03801" w:rsidRPr="0035553C" w:rsidRDefault="00E03801" w:rsidP="0054383D">
            <w:pPr>
              <w:rPr>
                <w:rFonts w:eastAsia="Roboto"/>
                <w:color w:val="F1F1F1"/>
                <w:shd w:val="clear" w:color="auto" w:fill="323639"/>
              </w:rPr>
            </w:pPr>
            <w:r w:rsidRPr="0035553C">
              <w:t xml:space="preserve">Includes links to manuals from multiple states </w:t>
            </w:r>
            <w:proofErr w:type="gramStart"/>
            <w:r w:rsidRPr="0035553C">
              <w:t>which  are</w:t>
            </w:r>
            <w:proofErr w:type="gramEnd"/>
            <w:r w:rsidRPr="0035553C">
              <w:t xml:space="preserve"> not exclusively related to EC.</w:t>
            </w:r>
          </w:p>
          <w:p w14:paraId="32835175" w14:textId="77777777" w:rsidR="00E03801" w:rsidRPr="0035553C" w:rsidRDefault="00664BC4" w:rsidP="0054383D">
            <w:hyperlink r:id="rId24">
              <w:r w:rsidR="00E03801" w:rsidRPr="0035553C">
                <w:rPr>
                  <w:color w:val="1155CC"/>
                  <w:u w:val="single"/>
                </w:rPr>
                <w:t>https://ies.ed.gov/ncee/edlabs/regions/west/relwestFiles/pdf/REL_West_EL_SWD_brief-2020-revised.pdf</w:t>
              </w:r>
            </w:hyperlink>
            <w:r w:rsidR="00E03801" w:rsidRPr="0035553C">
              <w:t xml:space="preserve">  </w:t>
            </w:r>
          </w:p>
          <w:p w14:paraId="72D8B15E" w14:textId="77777777" w:rsidR="00E03801" w:rsidRPr="0035553C" w:rsidRDefault="00E03801" w:rsidP="0054383D"/>
          <w:p w14:paraId="7E19685E" w14:textId="77777777" w:rsidR="00E03801" w:rsidRPr="0035553C" w:rsidRDefault="00E03801" w:rsidP="0054383D"/>
        </w:tc>
      </w:tr>
      <w:tr w:rsidR="00E03801" w:rsidRPr="0035553C" w14:paraId="5E703384" w14:textId="77777777" w:rsidTr="00E03801">
        <w:tc>
          <w:tcPr>
            <w:tcW w:w="2515" w:type="dxa"/>
            <w:tcBorders>
              <w:bottom w:val="single" w:sz="4" w:space="0" w:color="000000"/>
            </w:tcBorders>
            <w:shd w:val="clear" w:color="auto" w:fill="FFCC00"/>
          </w:tcPr>
          <w:p w14:paraId="54B67707" w14:textId="77777777" w:rsidR="00E03801" w:rsidRPr="0035553C" w:rsidRDefault="00E03801" w:rsidP="0054383D">
            <w:r w:rsidRPr="0086385E">
              <w:rPr>
                <w:b/>
                <w:bCs/>
                <w:color w:val="000000" w:themeColor="text1"/>
              </w:rPr>
              <w:lastRenderedPageBreak/>
              <w:t>OA6</w:t>
            </w:r>
            <w:r w:rsidRPr="0086385E">
              <w:rPr>
                <w:color w:val="000000" w:themeColor="text1"/>
              </w:rPr>
              <w:t xml:space="preserve"> </w:t>
            </w:r>
            <w:proofErr w:type="gramStart"/>
            <w:r w:rsidRPr="0035553C">
              <w:t>Selects</w:t>
            </w:r>
            <w:r w:rsidRPr="0035553C">
              <w:rPr>
                <w:color w:val="FF0000"/>
              </w:rPr>
              <w:t xml:space="preserve"> </w:t>
            </w:r>
            <w:r w:rsidRPr="0035553C">
              <w:rPr>
                <w:color w:val="000000"/>
              </w:rPr>
              <w:t xml:space="preserve"> and</w:t>
            </w:r>
            <w:proofErr w:type="gramEnd"/>
            <w:r w:rsidRPr="0035553C">
              <w:rPr>
                <w:color w:val="000000"/>
              </w:rPr>
              <w:t xml:space="preserve"> implements ethical, valid and reliable  tools and techniques for assessing  multilingual development and learning to inform group and individual planning and instruction according to the classroom language model</w:t>
            </w:r>
            <w:r w:rsidRPr="0035553C">
              <w:rPr>
                <w:color w:val="FF0000"/>
              </w:rPr>
              <w:t xml:space="preserve">. </w:t>
            </w:r>
          </w:p>
        </w:tc>
        <w:tc>
          <w:tcPr>
            <w:tcW w:w="3150" w:type="dxa"/>
          </w:tcPr>
          <w:p w14:paraId="77012D98" w14:textId="77777777" w:rsidR="00E03801" w:rsidRPr="0035553C" w:rsidRDefault="00E03801" w:rsidP="0054383D">
            <w:r w:rsidRPr="0035553C">
              <w:t>Selects developmentally appropriate types of assessment according to considerations about all languages relevant to the child.</w:t>
            </w:r>
          </w:p>
          <w:p w14:paraId="033F0933" w14:textId="77777777" w:rsidR="00E03801" w:rsidRPr="0035553C" w:rsidRDefault="00E03801" w:rsidP="0054383D"/>
          <w:p w14:paraId="24508913" w14:textId="77777777" w:rsidR="00E03801" w:rsidRPr="0035553C" w:rsidRDefault="00E03801" w:rsidP="0054383D">
            <w:r w:rsidRPr="0035553C">
              <w:t xml:space="preserve">Evaluates assessment results using ethical, developmentally, </w:t>
            </w:r>
            <w:proofErr w:type="gramStart"/>
            <w:r w:rsidRPr="0035553C">
              <w:t>linguistically</w:t>
            </w:r>
            <w:proofErr w:type="gramEnd"/>
            <w:r w:rsidRPr="0035553C">
              <w:t xml:space="preserve"> and culturally responsive principles. </w:t>
            </w:r>
          </w:p>
          <w:p w14:paraId="40A76370" w14:textId="77777777" w:rsidR="00E03801" w:rsidRPr="0035553C" w:rsidRDefault="00E03801" w:rsidP="0054383D"/>
          <w:p w14:paraId="709E9FBE" w14:textId="77777777" w:rsidR="00E03801" w:rsidRPr="0035553C" w:rsidRDefault="00E03801" w:rsidP="0054383D">
            <w:r w:rsidRPr="0035553C">
              <w:t>Identifies ways to consistently include culturally and linguistically knowledgeable informants in the multi-disciplinary team.</w:t>
            </w:r>
          </w:p>
        </w:tc>
        <w:tc>
          <w:tcPr>
            <w:tcW w:w="2880" w:type="dxa"/>
          </w:tcPr>
          <w:p w14:paraId="106336FC" w14:textId="77777777" w:rsidR="00E03801" w:rsidRPr="0035553C" w:rsidRDefault="00E03801" w:rsidP="0054383D">
            <w:pPr>
              <w:rPr>
                <w:rFonts w:eastAsia="Calibri"/>
                <w:b/>
                <w:u w:val="single"/>
              </w:rPr>
            </w:pPr>
          </w:p>
        </w:tc>
        <w:tc>
          <w:tcPr>
            <w:tcW w:w="3060" w:type="dxa"/>
          </w:tcPr>
          <w:p w14:paraId="494117DF" w14:textId="77777777" w:rsidR="00E03801" w:rsidRPr="0035553C" w:rsidRDefault="00E03801" w:rsidP="0054383D">
            <w:pPr>
              <w:rPr>
                <w:rFonts w:eastAsia="Calibri"/>
                <w:b/>
                <w:u w:val="single"/>
              </w:rPr>
            </w:pPr>
          </w:p>
        </w:tc>
        <w:tc>
          <w:tcPr>
            <w:tcW w:w="3330" w:type="dxa"/>
          </w:tcPr>
          <w:p w14:paraId="613D93EF" w14:textId="77777777" w:rsidR="00E03801" w:rsidRDefault="00E03801" w:rsidP="0054383D">
            <w:pPr>
              <w:rPr>
                <w:rFonts w:eastAsia="Calibri"/>
                <w:b/>
                <w:u w:val="single"/>
              </w:rPr>
            </w:pPr>
            <w:r w:rsidRPr="0035553C">
              <w:rPr>
                <w:rFonts w:eastAsia="Calibri"/>
                <w:b/>
                <w:u w:val="single"/>
              </w:rPr>
              <w:t>New America</w:t>
            </w:r>
          </w:p>
          <w:p w14:paraId="1261346F" w14:textId="77777777" w:rsidR="00E03801" w:rsidRPr="0086385E" w:rsidRDefault="00E03801" w:rsidP="0054383D">
            <w:pPr>
              <w:rPr>
                <w:rFonts w:eastAsia="Calibri"/>
                <w:i/>
                <w:iCs/>
              </w:rPr>
            </w:pPr>
            <w:r w:rsidRPr="0086385E">
              <w:rPr>
                <w:rFonts w:eastAsia="Calibri"/>
                <w:i/>
                <w:iCs/>
              </w:rPr>
              <w:t>New Study Examines the Impact of Different Language Models on DLLs' Language Development</w:t>
            </w:r>
          </w:p>
          <w:p w14:paraId="36253C6C" w14:textId="77777777" w:rsidR="00E03801" w:rsidRPr="0035553C" w:rsidRDefault="00E03801" w:rsidP="0054383D">
            <w:pPr>
              <w:rPr>
                <w:rFonts w:eastAsia="Calibri"/>
                <w:b/>
                <w:u w:val="single"/>
              </w:rPr>
            </w:pPr>
            <w:r w:rsidRPr="0086385E">
              <w:rPr>
                <w:rFonts w:eastAsia="Calibri"/>
              </w:rPr>
              <w:t>Describes use of CLASS and CASEBA to measure impact of dual language model on child outcomes.</w:t>
            </w:r>
            <w:r w:rsidRPr="00027B98">
              <w:rPr>
                <w:rFonts w:eastAsia="Calibri"/>
                <w:i/>
                <w:iCs/>
              </w:rPr>
              <w:t xml:space="preserve"> </w:t>
            </w:r>
            <w:hyperlink r:id="rId25">
              <w:r w:rsidRPr="0086385E">
                <w:rPr>
                  <w:rFonts w:eastAsia="Calibri"/>
                  <w:color w:val="1155CC"/>
                  <w:u w:val="single"/>
                </w:rPr>
                <w:t>https://www.newamerica.org/education-policy/edcentral/new-study-examines-impact-different-language-models-dlls-language-development/</w:t>
              </w:r>
            </w:hyperlink>
          </w:p>
          <w:p w14:paraId="4D8BDA9E" w14:textId="77777777" w:rsidR="00E03801" w:rsidRPr="0035553C" w:rsidRDefault="00E03801" w:rsidP="0054383D">
            <w:pPr>
              <w:rPr>
                <w:rFonts w:eastAsia="Calibri"/>
                <w:b/>
                <w:u w:val="single"/>
              </w:rPr>
            </w:pPr>
          </w:p>
          <w:p w14:paraId="094EC202" w14:textId="77777777" w:rsidR="00E03801" w:rsidRPr="0035553C" w:rsidRDefault="00E03801" w:rsidP="0054383D">
            <w:pPr>
              <w:rPr>
                <w:rFonts w:eastAsia="Calibri"/>
                <w:b/>
                <w:u w:val="single"/>
              </w:rPr>
            </w:pPr>
            <w:r w:rsidRPr="0035553C">
              <w:rPr>
                <w:rFonts w:eastAsia="Calibri"/>
                <w:b/>
                <w:u w:val="single"/>
              </w:rPr>
              <w:t>Center for Early Care and Education CECER</w:t>
            </w:r>
          </w:p>
          <w:p w14:paraId="2D757BB4" w14:textId="77777777" w:rsidR="00E03801" w:rsidRPr="00027B98" w:rsidRDefault="00E03801" w:rsidP="0054383D">
            <w:pPr>
              <w:rPr>
                <w:rFonts w:eastAsia="Calibri"/>
                <w:b/>
                <w:i/>
                <w:iCs/>
                <w:u w:val="single"/>
              </w:rPr>
            </w:pPr>
            <w:r w:rsidRPr="00027B98">
              <w:rPr>
                <w:rFonts w:eastAsia="Calibri"/>
                <w:i/>
                <w:iCs/>
              </w:rPr>
              <w:t>Approaches to assessing the language and literacy skills of young dual language learners: A review of the research</w:t>
            </w:r>
          </w:p>
          <w:p w14:paraId="0F176BFB" w14:textId="77777777" w:rsidR="00E03801" w:rsidRPr="00193539" w:rsidRDefault="00664BC4" w:rsidP="0054383D">
            <w:pPr>
              <w:rPr>
                <w:rFonts w:eastAsia="Calibri"/>
                <w:u w:val="single"/>
              </w:rPr>
            </w:pPr>
            <w:hyperlink r:id="rId26">
              <w:r w:rsidR="00E03801" w:rsidRPr="006D36ED">
                <w:rPr>
                  <w:rFonts w:eastAsia="Calibri"/>
                  <w:color w:val="1155CC"/>
                  <w:u w:val="single"/>
                </w:rPr>
                <w:t>https://cecerdll.fpg.unc.edu/sites/cecerdll.fpg.unc.edu/files/imce/documents/ResBrief%2310.pdf</w:t>
              </w:r>
            </w:hyperlink>
          </w:p>
          <w:p w14:paraId="10962985" w14:textId="77777777" w:rsidR="00E03801" w:rsidRPr="0035553C" w:rsidRDefault="00E03801" w:rsidP="0054383D">
            <w:pPr>
              <w:rPr>
                <w:rFonts w:eastAsia="Calibri"/>
                <w:b/>
                <w:u w:val="single"/>
              </w:rPr>
            </w:pPr>
          </w:p>
          <w:p w14:paraId="6BC382AB" w14:textId="77777777" w:rsidR="00E03801" w:rsidRPr="0035553C" w:rsidRDefault="00E03801" w:rsidP="0054383D">
            <w:pPr>
              <w:rPr>
                <w:rFonts w:eastAsia="Calibri"/>
                <w:b/>
                <w:u w:val="single"/>
              </w:rPr>
            </w:pPr>
            <w:r w:rsidRPr="0035553C">
              <w:rPr>
                <w:rFonts w:eastAsia="Calibri"/>
                <w:b/>
                <w:u w:val="single"/>
              </w:rPr>
              <w:t xml:space="preserve">Illinois State Board of Education </w:t>
            </w:r>
          </w:p>
          <w:p w14:paraId="4678D288" w14:textId="77777777" w:rsidR="00E03801" w:rsidRDefault="00E03801" w:rsidP="0054383D">
            <w:pPr>
              <w:rPr>
                <w:rFonts w:eastAsia="Calibri"/>
              </w:rPr>
            </w:pPr>
            <w:r w:rsidRPr="00027B98">
              <w:rPr>
                <w:rFonts w:eastAsia="Calibri"/>
                <w:i/>
                <w:iCs/>
              </w:rPr>
              <w:t>Providing Preschool Services to Culturally and Linguistically Diverse Students with Disabilities</w:t>
            </w:r>
            <w:r w:rsidRPr="0035553C">
              <w:rPr>
                <w:rFonts w:eastAsia="Calibri"/>
              </w:rPr>
              <w:t xml:space="preserve"> </w:t>
            </w:r>
          </w:p>
          <w:p w14:paraId="2431815A" w14:textId="77777777" w:rsidR="00E03801" w:rsidRPr="0035553C" w:rsidRDefault="00E03801" w:rsidP="0054383D">
            <w:pPr>
              <w:rPr>
                <w:rFonts w:eastAsia="Calibri"/>
              </w:rPr>
            </w:pPr>
            <w:r>
              <w:rPr>
                <w:rFonts w:eastAsia="Calibri"/>
              </w:rPr>
              <w:lastRenderedPageBreak/>
              <w:t>I</w:t>
            </w:r>
            <w:r w:rsidRPr="0035553C">
              <w:rPr>
                <w:rFonts w:eastAsia="Calibri"/>
              </w:rPr>
              <w:t>n</w:t>
            </w:r>
            <w:r w:rsidRPr="0035553C">
              <w:rPr>
                <w:rFonts w:eastAsia="Calibri"/>
                <w:u w:val="single"/>
              </w:rPr>
              <w:t xml:space="preserve"> Serving English Language Learners with Disabilities</w:t>
            </w:r>
            <w:r w:rsidRPr="0035553C">
              <w:rPr>
                <w:rFonts w:eastAsia="Calibri"/>
              </w:rPr>
              <w:t xml:space="preserve">: </w:t>
            </w:r>
          </w:p>
          <w:p w14:paraId="1A3C1A49" w14:textId="77777777" w:rsidR="00E03801" w:rsidRPr="006D36ED" w:rsidRDefault="00664BC4" w:rsidP="0054383D">
            <w:pPr>
              <w:rPr>
                <w:rFonts w:eastAsia="Calibri"/>
                <w:u w:val="single"/>
              </w:rPr>
            </w:pPr>
            <w:hyperlink r:id="rId27">
              <w:r w:rsidR="00E03801" w:rsidRPr="006D36ED">
                <w:rPr>
                  <w:rFonts w:eastAsia="Calibri"/>
                  <w:color w:val="1155CC"/>
                  <w:u w:val="single"/>
                </w:rPr>
                <w:t>https://www.isbe.net/Documents/bilingual_manual2002.pdf</w:t>
              </w:r>
            </w:hyperlink>
          </w:p>
        </w:tc>
        <w:tc>
          <w:tcPr>
            <w:tcW w:w="3600" w:type="dxa"/>
          </w:tcPr>
          <w:p w14:paraId="0EC92C07" w14:textId="77777777" w:rsidR="00E03801" w:rsidRPr="0035553C" w:rsidRDefault="00E03801" w:rsidP="0054383D">
            <w:pPr>
              <w:rPr>
                <w:rFonts w:eastAsia="Calibri"/>
                <w:b/>
                <w:u w:val="single"/>
              </w:rPr>
            </w:pPr>
            <w:r w:rsidRPr="0035553C">
              <w:rPr>
                <w:rFonts w:eastAsia="Calibri"/>
                <w:b/>
                <w:u w:val="single"/>
              </w:rPr>
              <w:lastRenderedPageBreak/>
              <w:t xml:space="preserve">Research paper </w:t>
            </w:r>
          </w:p>
          <w:p w14:paraId="56AAC349" w14:textId="77777777" w:rsidR="00E03801" w:rsidRPr="0035553C" w:rsidRDefault="00E03801" w:rsidP="0054383D">
            <w:pPr>
              <w:rPr>
                <w:rFonts w:eastAsia="Calibri"/>
              </w:rPr>
            </w:pPr>
            <w:r w:rsidRPr="00027B98">
              <w:rPr>
                <w:rFonts w:eastAsia="Calibri"/>
                <w:i/>
                <w:iCs/>
              </w:rPr>
              <w:t>Examining linguistic interactions of dual language learners using the Language Interaction Snapshot</w:t>
            </w:r>
            <w:r w:rsidRPr="0035553C">
              <w:rPr>
                <w:rFonts w:eastAsia="Calibri"/>
              </w:rPr>
              <w:t xml:space="preserve"> (</w:t>
            </w:r>
            <w:proofErr w:type="spellStart"/>
            <w:r w:rsidRPr="0035553C">
              <w:rPr>
                <w:rFonts w:eastAsia="Calibri"/>
              </w:rPr>
              <w:t>LISn</w:t>
            </w:r>
            <w:proofErr w:type="spellEnd"/>
            <w:r w:rsidRPr="0035553C">
              <w:rPr>
                <w:rFonts w:eastAsia="Calibri"/>
              </w:rPr>
              <w:t>) (2019)</w:t>
            </w:r>
          </w:p>
          <w:p w14:paraId="7012B0F1" w14:textId="77777777" w:rsidR="00E03801" w:rsidRPr="0035553C" w:rsidRDefault="00664BC4" w:rsidP="0054383D">
            <w:pPr>
              <w:rPr>
                <w:rFonts w:eastAsia="Calibri"/>
              </w:rPr>
            </w:pPr>
            <w:hyperlink r:id="rId28">
              <w:r w:rsidR="00E03801" w:rsidRPr="0035553C">
                <w:rPr>
                  <w:rFonts w:eastAsia="Calibri"/>
                  <w:color w:val="1155CC"/>
                  <w:u w:val="single"/>
                </w:rPr>
                <w:t>https://www.sciencedirect.com/science/article/pii/S0885200619300195</w:t>
              </w:r>
            </w:hyperlink>
          </w:p>
          <w:p w14:paraId="181AFD32" w14:textId="77777777" w:rsidR="00E03801" w:rsidRPr="0035553C" w:rsidRDefault="00E03801" w:rsidP="0054383D"/>
        </w:tc>
      </w:tr>
      <w:tr w:rsidR="00E03801" w:rsidRPr="0035553C" w14:paraId="5FA36A66" w14:textId="77777777" w:rsidTr="00E03801">
        <w:tc>
          <w:tcPr>
            <w:tcW w:w="2515" w:type="dxa"/>
            <w:shd w:val="clear" w:color="auto" w:fill="FFCC00"/>
          </w:tcPr>
          <w:p w14:paraId="11752C51" w14:textId="77777777" w:rsidR="00E03801" w:rsidRPr="0035553C" w:rsidRDefault="00E03801" w:rsidP="0054383D">
            <w:r w:rsidRPr="006D36ED">
              <w:rPr>
                <w:b/>
                <w:bCs/>
                <w:color w:val="000000" w:themeColor="text1"/>
              </w:rPr>
              <w:t>OA7</w:t>
            </w:r>
            <w:r w:rsidRPr="006D36ED">
              <w:rPr>
                <w:color w:val="000000" w:themeColor="text1"/>
              </w:rPr>
              <w:t xml:space="preserve"> </w:t>
            </w:r>
            <w:r w:rsidRPr="0035553C">
              <w:t xml:space="preserve">Incorporates family goals regarding children’s multilingual development in assessment and individual planning. </w:t>
            </w:r>
          </w:p>
        </w:tc>
        <w:tc>
          <w:tcPr>
            <w:tcW w:w="3150" w:type="dxa"/>
          </w:tcPr>
          <w:p w14:paraId="5731DF57" w14:textId="77777777" w:rsidR="00E03801" w:rsidRPr="0035553C" w:rsidRDefault="00E03801" w:rsidP="0054383D">
            <w:r w:rsidRPr="0035553C">
              <w:t xml:space="preserve">Utilizes screening information that reveals children’s use </w:t>
            </w:r>
            <w:proofErr w:type="gramStart"/>
            <w:r w:rsidRPr="0035553C">
              <w:t>all of</w:t>
            </w:r>
            <w:proofErr w:type="gramEnd"/>
            <w:r w:rsidRPr="0035553C">
              <w:t xml:space="preserve"> their linguistic assets. </w:t>
            </w:r>
          </w:p>
          <w:p w14:paraId="2F51E420" w14:textId="77777777" w:rsidR="00E03801" w:rsidRPr="0035553C" w:rsidRDefault="00E03801" w:rsidP="0054383D"/>
          <w:p w14:paraId="73A95918" w14:textId="77777777" w:rsidR="00E03801" w:rsidRPr="0035553C" w:rsidRDefault="00E03801" w:rsidP="0054383D">
            <w:r w:rsidRPr="0035553C">
              <w:t>Collects ongoing assessment information in all languages relevant to the child and uses it to adjust instructional supports in accordance with classroom language model.</w:t>
            </w:r>
          </w:p>
          <w:p w14:paraId="42CBD3C5" w14:textId="77777777" w:rsidR="00E03801" w:rsidRPr="0035553C" w:rsidRDefault="00E03801" w:rsidP="0054383D">
            <w:r w:rsidRPr="0035553C">
              <w:t xml:space="preserve">Utilizes language assessment information to inform the planning, </w:t>
            </w:r>
            <w:proofErr w:type="gramStart"/>
            <w:r w:rsidRPr="0035553C">
              <w:t>instruction</w:t>
            </w:r>
            <w:proofErr w:type="gramEnd"/>
            <w:r w:rsidRPr="0035553C">
              <w:t xml:space="preserve"> and development of IFSP/IEP goals in all languages relevant to the child.</w:t>
            </w:r>
          </w:p>
          <w:p w14:paraId="208815B1" w14:textId="77777777" w:rsidR="00E03801" w:rsidRPr="0035553C" w:rsidRDefault="00E03801" w:rsidP="0054383D"/>
          <w:p w14:paraId="1FB4FB13" w14:textId="77777777" w:rsidR="00E03801" w:rsidRPr="0035553C" w:rsidRDefault="00E03801" w:rsidP="0054383D">
            <w:r w:rsidRPr="0035553C">
              <w:t>Assesses the effectiveness and appropriateness of linguistic and culturally responsive strategies designed to meet the individual needs of a child and to facilitate inclusion in learning experiences.</w:t>
            </w:r>
          </w:p>
        </w:tc>
        <w:tc>
          <w:tcPr>
            <w:tcW w:w="2880" w:type="dxa"/>
          </w:tcPr>
          <w:p w14:paraId="7D10BE39" w14:textId="77777777" w:rsidR="00E03801" w:rsidRPr="0035553C" w:rsidRDefault="00E03801" w:rsidP="0054383D">
            <w:pPr>
              <w:rPr>
                <w:b/>
                <w:u w:val="single"/>
              </w:rPr>
            </w:pPr>
            <w:proofErr w:type="spellStart"/>
            <w:r w:rsidRPr="0035553C">
              <w:rPr>
                <w:b/>
                <w:u w:val="single"/>
              </w:rPr>
              <w:t>Colorin</w:t>
            </w:r>
            <w:proofErr w:type="spellEnd"/>
            <w:r w:rsidRPr="0035553C">
              <w:rPr>
                <w:b/>
                <w:u w:val="single"/>
              </w:rPr>
              <w:t xml:space="preserve"> Colorado</w:t>
            </w:r>
          </w:p>
          <w:p w14:paraId="065E8500" w14:textId="77777777" w:rsidR="00E03801" w:rsidRPr="0035553C" w:rsidRDefault="00E03801" w:rsidP="0054383D">
            <w:r w:rsidRPr="0035553C">
              <w:t xml:space="preserve">Cristina Sanchez-Lopez </w:t>
            </w:r>
          </w:p>
          <w:p w14:paraId="732100E0" w14:textId="77777777" w:rsidR="00E03801" w:rsidRPr="0035553C" w:rsidRDefault="00E03801" w:rsidP="0054383D">
            <w:pPr>
              <w:rPr>
                <w:i/>
                <w:iCs/>
              </w:rPr>
            </w:pPr>
            <w:r w:rsidRPr="0035553C">
              <w:rPr>
                <w:i/>
                <w:iCs/>
              </w:rPr>
              <w:t xml:space="preserve">Under and over identification of ELL’s in special education </w:t>
            </w:r>
          </w:p>
          <w:p w14:paraId="542B9433" w14:textId="77777777" w:rsidR="00E03801" w:rsidRPr="0035553C" w:rsidRDefault="00664BC4" w:rsidP="0054383D">
            <w:pPr>
              <w:rPr>
                <w:rFonts w:eastAsia="Roboto"/>
                <w:color w:val="333333"/>
              </w:rPr>
            </w:pPr>
            <w:hyperlink r:id="rId29">
              <w:r w:rsidR="00E03801" w:rsidRPr="0035553C">
                <w:rPr>
                  <w:color w:val="1155CC"/>
                  <w:u w:val="single"/>
                </w:rPr>
                <w:t>https://www.youtube.com/watch?v=AFxDsAtnxx4</w:t>
              </w:r>
            </w:hyperlink>
            <w:r w:rsidR="00E03801" w:rsidRPr="0035553C">
              <w:t xml:space="preserve">  </w:t>
            </w:r>
          </w:p>
          <w:p w14:paraId="26E14810" w14:textId="77777777" w:rsidR="00E03801" w:rsidRDefault="00E03801" w:rsidP="0054383D">
            <w:pPr>
              <w:rPr>
                <w:rFonts w:eastAsia="Roboto"/>
                <w:color w:val="333333"/>
                <w:u w:val="single"/>
              </w:rPr>
            </w:pPr>
          </w:p>
          <w:p w14:paraId="2B9657FE" w14:textId="77777777" w:rsidR="00E03801" w:rsidRPr="0035553C" w:rsidRDefault="00E03801" w:rsidP="0054383D">
            <w:pPr>
              <w:rPr>
                <w:rFonts w:eastAsia="Roboto"/>
                <w:color w:val="333333"/>
                <w:u w:val="single"/>
              </w:rPr>
            </w:pPr>
          </w:p>
          <w:p w14:paraId="41BA7E5E" w14:textId="77777777" w:rsidR="00E03801" w:rsidRPr="00193539" w:rsidRDefault="00E03801" w:rsidP="0054383D">
            <w:pPr>
              <w:rPr>
                <w:b/>
                <w:bCs/>
                <w:u w:val="single"/>
              </w:rPr>
            </w:pPr>
            <w:proofErr w:type="spellStart"/>
            <w:r w:rsidRPr="00193539">
              <w:rPr>
                <w:b/>
                <w:bCs/>
                <w:u w:val="single"/>
              </w:rPr>
              <w:t>Colorin</w:t>
            </w:r>
            <w:proofErr w:type="spellEnd"/>
            <w:r w:rsidRPr="00193539">
              <w:rPr>
                <w:b/>
                <w:bCs/>
                <w:u w:val="single"/>
              </w:rPr>
              <w:t xml:space="preserve"> Colorado </w:t>
            </w:r>
          </w:p>
          <w:p w14:paraId="2A8EC6D9" w14:textId="77777777" w:rsidR="00E03801" w:rsidRPr="0035553C" w:rsidRDefault="00E03801" w:rsidP="0054383D">
            <w:r w:rsidRPr="0035553C">
              <w:t xml:space="preserve">Alba Ortiz </w:t>
            </w:r>
          </w:p>
          <w:p w14:paraId="426F3F7C" w14:textId="77777777" w:rsidR="00E03801" w:rsidRPr="0035553C" w:rsidRDefault="00E03801" w:rsidP="0054383D">
            <w:pPr>
              <w:rPr>
                <w:i/>
                <w:iCs/>
              </w:rPr>
            </w:pPr>
            <w:r w:rsidRPr="0035553C">
              <w:rPr>
                <w:i/>
                <w:iCs/>
              </w:rPr>
              <w:t>Over-identification: Why ELLs may be referred to special education.</w:t>
            </w:r>
          </w:p>
          <w:p w14:paraId="40E34AEB" w14:textId="77777777" w:rsidR="00E03801" w:rsidRPr="0035553C" w:rsidRDefault="00664BC4" w:rsidP="0054383D">
            <w:hyperlink r:id="rId30">
              <w:r w:rsidR="00E03801" w:rsidRPr="0035553C">
                <w:rPr>
                  <w:color w:val="1155CC"/>
                  <w:u w:val="single"/>
                </w:rPr>
                <w:t>https://www.youtube.com/watch?v=fPIMGtcrq38</w:t>
              </w:r>
              <w:r w:rsidR="00E03801">
                <w:rPr>
                  <w:color w:val="1155CC"/>
                  <w:u w:val="single"/>
                </w:rPr>
                <w:t>(&amp;)</w:t>
              </w:r>
              <w:r w:rsidR="00E03801" w:rsidRPr="0035553C">
                <w:rPr>
                  <w:color w:val="1155CC"/>
                  <w:u w:val="single"/>
                </w:rPr>
                <w:t>t=2s</w:t>
              </w:r>
            </w:hyperlink>
          </w:p>
          <w:p w14:paraId="6ABDEF29" w14:textId="77777777" w:rsidR="00E03801" w:rsidRDefault="00E03801" w:rsidP="0054383D"/>
          <w:p w14:paraId="138CF747" w14:textId="77777777" w:rsidR="00E03801" w:rsidRPr="0035553C" w:rsidRDefault="00E03801" w:rsidP="0054383D"/>
          <w:p w14:paraId="21F70A2E" w14:textId="77777777" w:rsidR="00E03801" w:rsidRPr="0017629E" w:rsidRDefault="00E03801" w:rsidP="0054383D">
            <w:pPr>
              <w:rPr>
                <w:b/>
                <w:bCs/>
                <w:u w:val="single"/>
              </w:rPr>
            </w:pPr>
            <w:proofErr w:type="spellStart"/>
            <w:r w:rsidRPr="0017629E">
              <w:rPr>
                <w:b/>
                <w:bCs/>
                <w:u w:val="single"/>
              </w:rPr>
              <w:t>Colorin</w:t>
            </w:r>
            <w:proofErr w:type="spellEnd"/>
            <w:r w:rsidRPr="0017629E">
              <w:rPr>
                <w:b/>
                <w:bCs/>
                <w:u w:val="single"/>
              </w:rPr>
              <w:t xml:space="preserve"> Colorado </w:t>
            </w:r>
          </w:p>
          <w:p w14:paraId="1D4E40B5" w14:textId="77777777" w:rsidR="00E03801" w:rsidRPr="0017629E" w:rsidRDefault="00E03801" w:rsidP="0054383D">
            <w:r w:rsidRPr="0017629E">
              <w:t>Alba Ortiz</w:t>
            </w:r>
          </w:p>
          <w:p w14:paraId="5E1529DB" w14:textId="77777777" w:rsidR="00E03801" w:rsidRPr="00E926B6" w:rsidRDefault="00E03801" w:rsidP="0054383D">
            <w:pPr>
              <w:rPr>
                <w:i/>
                <w:iCs/>
              </w:rPr>
            </w:pPr>
            <w:r w:rsidRPr="00E926B6">
              <w:rPr>
                <w:i/>
                <w:iCs/>
              </w:rPr>
              <w:t>Under identification:</w:t>
            </w:r>
          </w:p>
          <w:p w14:paraId="6CF3A90C" w14:textId="77777777" w:rsidR="00E03801" w:rsidRPr="00E926B6" w:rsidRDefault="00E03801" w:rsidP="0054383D">
            <w:pPr>
              <w:rPr>
                <w:b/>
                <w:i/>
                <w:iCs/>
              </w:rPr>
            </w:pPr>
            <w:bookmarkStart w:id="5" w:name="_heading=h.bghi723ds2cp" w:colFirst="0" w:colLast="0"/>
            <w:bookmarkEnd w:id="5"/>
            <w:r w:rsidRPr="00E926B6">
              <w:rPr>
                <w:i/>
                <w:iCs/>
              </w:rPr>
              <w:t>Why ELLs may not get the special education services they need.</w:t>
            </w:r>
          </w:p>
          <w:p w14:paraId="5AA9202D" w14:textId="77777777" w:rsidR="00E03801" w:rsidRPr="006676C6" w:rsidRDefault="00664BC4" w:rsidP="0054383D">
            <w:pPr>
              <w:rPr>
                <w:rFonts w:eastAsia="Roboto"/>
              </w:rPr>
            </w:pPr>
            <w:hyperlink r:id="rId31">
              <w:r w:rsidR="00E03801" w:rsidRPr="0035553C">
                <w:rPr>
                  <w:rStyle w:val="FollowedHyperlink"/>
                </w:rPr>
                <w:t>https://www.youtube.com/watch?v=dYEQtvd4ZLo</w:t>
              </w:r>
            </w:hyperlink>
          </w:p>
          <w:p w14:paraId="25445111" w14:textId="77777777" w:rsidR="00E03801" w:rsidRPr="0035553C" w:rsidRDefault="00E03801" w:rsidP="0054383D"/>
          <w:p w14:paraId="48E6B02C" w14:textId="77777777" w:rsidR="00E03801" w:rsidRPr="0035553C" w:rsidRDefault="00E03801" w:rsidP="0054383D">
            <w:pPr>
              <w:rPr>
                <w:b/>
                <w:bCs/>
                <w:u w:val="single"/>
              </w:rPr>
            </w:pPr>
            <w:proofErr w:type="spellStart"/>
            <w:r w:rsidRPr="0035553C">
              <w:rPr>
                <w:b/>
                <w:bCs/>
                <w:u w:val="single"/>
              </w:rPr>
              <w:t>Colorin</w:t>
            </w:r>
            <w:proofErr w:type="spellEnd"/>
            <w:r w:rsidRPr="0035553C">
              <w:rPr>
                <w:b/>
                <w:bCs/>
                <w:u w:val="single"/>
              </w:rPr>
              <w:t xml:space="preserve"> Colorado </w:t>
            </w:r>
          </w:p>
          <w:p w14:paraId="55016E43" w14:textId="77777777" w:rsidR="00E03801" w:rsidRPr="0035553C" w:rsidRDefault="00E03801" w:rsidP="0054383D">
            <w:pPr>
              <w:rPr>
                <w:i/>
                <w:iCs/>
              </w:rPr>
            </w:pPr>
            <w:r w:rsidRPr="0035553C">
              <w:rPr>
                <w:i/>
                <w:iCs/>
              </w:rPr>
              <w:t>Student scenario for overidentification: Li</w:t>
            </w:r>
          </w:p>
          <w:p w14:paraId="32EFD7DB" w14:textId="77777777" w:rsidR="00E03801" w:rsidRPr="0035553C" w:rsidRDefault="00664BC4" w:rsidP="0054383D">
            <w:hyperlink r:id="rId32">
              <w:r w:rsidR="00E03801" w:rsidRPr="0035553C">
                <w:rPr>
                  <w:color w:val="1155CC"/>
                  <w:u w:val="single"/>
                </w:rPr>
                <w:t>https://www.youtube.com/watch?v=WTaJu-5PHTk</w:t>
              </w:r>
              <w:r w:rsidR="00E03801">
                <w:rPr>
                  <w:color w:val="1155CC"/>
                  <w:u w:val="single"/>
                </w:rPr>
                <w:t>(&amp;)</w:t>
              </w:r>
              <w:r w:rsidR="00E03801" w:rsidRPr="0035553C">
                <w:rPr>
                  <w:color w:val="1155CC"/>
                  <w:u w:val="single"/>
                </w:rPr>
                <w:t>list=PLoU659hwTdDZ-zwuicEybQ0TVOx7Q-Kfk</w:t>
              </w:r>
              <w:r w:rsidR="00E03801">
                <w:rPr>
                  <w:color w:val="1155CC"/>
                  <w:u w:val="single"/>
                </w:rPr>
                <w:t>(&amp;)</w:t>
              </w:r>
              <w:r w:rsidR="00E03801" w:rsidRPr="0035553C">
                <w:rPr>
                  <w:color w:val="1155CC"/>
                  <w:u w:val="single"/>
                </w:rPr>
                <w:t>index=4</w:t>
              </w:r>
            </w:hyperlink>
          </w:p>
        </w:tc>
        <w:tc>
          <w:tcPr>
            <w:tcW w:w="3060" w:type="dxa"/>
          </w:tcPr>
          <w:p w14:paraId="3638CC65" w14:textId="77777777" w:rsidR="00E03801" w:rsidRPr="0035553C" w:rsidRDefault="00E03801" w:rsidP="0054383D">
            <w:pPr>
              <w:rPr>
                <w:b/>
                <w:u w:val="single"/>
              </w:rPr>
            </w:pPr>
            <w:r w:rsidRPr="0035553C">
              <w:rPr>
                <w:b/>
                <w:u w:val="single"/>
              </w:rPr>
              <w:lastRenderedPageBreak/>
              <w:t>University of Wisconsin-Madison School of Education</w:t>
            </w:r>
          </w:p>
          <w:p w14:paraId="3C05FE62" w14:textId="77777777" w:rsidR="00E03801" w:rsidRPr="0035553C" w:rsidRDefault="00E03801" w:rsidP="0054383D">
            <w:r w:rsidRPr="0035553C">
              <w:t xml:space="preserve">WIDA </w:t>
            </w:r>
            <w:r>
              <w:t xml:space="preserve">Module 3 Topic 3 </w:t>
            </w:r>
          </w:p>
          <w:p w14:paraId="4CFCB836" w14:textId="77777777" w:rsidR="00E03801" w:rsidRPr="0035553C" w:rsidRDefault="00E03801" w:rsidP="0054383D">
            <w:r w:rsidRPr="00027B98">
              <w:rPr>
                <w:i/>
                <w:iCs/>
              </w:rPr>
              <w:t>DLL’s with disabilities and the family’s role in assessment</w:t>
            </w:r>
            <w:r w:rsidRPr="0035553C">
              <w:t>.</w:t>
            </w:r>
            <w:r>
              <w:t xml:space="preserve"> (</w:t>
            </w:r>
            <w:r w:rsidRPr="00193539">
              <w:rPr>
                <w:b/>
                <w:bCs/>
              </w:rPr>
              <w:t>*</w:t>
            </w:r>
            <w:r>
              <w:t>)</w:t>
            </w:r>
            <w:r>
              <w:rPr>
                <w:sz w:val="28"/>
                <w:szCs w:val="28"/>
              </w:rPr>
              <w:t>(&amp;)</w:t>
            </w:r>
          </w:p>
          <w:p w14:paraId="1633DBD1" w14:textId="77777777" w:rsidR="00E03801" w:rsidRPr="0035553C" w:rsidRDefault="00664BC4" w:rsidP="0054383D">
            <w:hyperlink r:id="rId33">
              <w:r w:rsidR="00E03801" w:rsidRPr="0035553C">
                <w:rPr>
                  <w:color w:val="1155CC"/>
                  <w:u w:val="single"/>
                </w:rPr>
                <w:t>https://uonline.education.wisc.edu/mod/scorm/view.php?id=29661</w:t>
              </w:r>
            </w:hyperlink>
          </w:p>
          <w:p w14:paraId="5E849F7D" w14:textId="77777777" w:rsidR="00E03801" w:rsidRPr="0035553C" w:rsidRDefault="00E03801" w:rsidP="0054383D"/>
          <w:p w14:paraId="20E771F4" w14:textId="77777777" w:rsidR="00E03801" w:rsidRPr="0035553C" w:rsidRDefault="00E03801" w:rsidP="0054383D"/>
        </w:tc>
        <w:tc>
          <w:tcPr>
            <w:tcW w:w="3330" w:type="dxa"/>
          </w:tcPr>
          <w:p w14:paraId="6A0B5490" w14:textId="77777777" w:rsidR="00E03801" w:rsidRPr="0035553C" w:rsidRDefault="00E03801" w:rsidP="0054383D"/>
        </w:tc>
        <w:tc>
          <w:tcPr>
            <w:tcW w:w="3600" w:type="dxa"/>
          </w:tcPr>
          <w:p w14:paraId="4FB7F79F" w14:textId="77777777" w:rsidR="00E03801" w:rsidRPr="0035553C" w:rsidRDefault="00E03801" w:rsidP="0054383D"/>
        </w:tc>
      </w:tr>
      <w:tr w:rsidR="00E03801" w:rsidRPr="0035553C" w14:paraId="205996EC" w14:textId="77777777" w:rsidTr="00E03801">
        <w:tc>
          <w:tcPr>
            <w:tcW w:w="2515" w:type="dxa"/>
            <w:shd w:val="clear" w:color="auto" w:fill="FFCC00"/>
          </w:tcPr>
          <w:p w14:paraId="1B35AA84" w14:textId="74941229" w:rsidR="00E03801" w:rsidRPr="0035553C" w:rsidRDefault="00E03801" w:rsidP="0054383D">
            <w:r w:rsidRPr="00707E56">
              <w:rPr>
                <w:b/>
                <w:bCs/>
                <w:color w:val="000000" w:themeColor="text1"/>
              </w:rPr>
              <w:t>OA8</w:t>
            </w:r>
            <w:r w:rsidRPr="00707E56">
              <w:rPr>
                <w:color w:val="000000" w:themeColor="text1"/>
              </w:rPr>
              <w:t xml:space="preserve"> </w:t>
            </w:r>
            <w:r w:rsidRPr="0035553C">
              <w:t xml:space="preserve">Adapts observation, screening, and assessment strategies for multilingual children for all languages relevant to the child to inform individual planning and instruction. </w:t>
            </w:r>
          </w:p>
          <w:p w14:paraId="74DB4D29" w14:textId="77777777" w:rsidR="00E03801" w:rsidRPr="0035553C" w:rsidRDefault="00E03801" w:rsidP="0054383D">
            <w:pPr>
              <w:rPr>
                <w:color w:val="FF0000"/>
              </w:rPr>
            </w:pPr>
          </w:p>
        </w:tc>
        <w:tc>
          <w:tcPr>
            <w:tcW w:w="3150" w:type="dxa"/>
          </w:tcPr>
          <w:p w14:paraId="1C2C1B7A" w14:textId="77777777" w:rsidR="00E03801" w:rsidRPr="0035553C" w:rsidRDefault="00E03801" w:rsidP="0054383D">
            <w:r w:rsidRPr="0035553C">
              <w:t>Uses all languages relevant to the child to understand child’s linguistic assets.</w:t>
            </w:r>
          </w:p>
          <w:p w14:paraId="6326DB47" w14:textId="77777777" w:rsidR="00E03801" w:rsidRPr="0035553C" w:rsidRDefault="00E03801" w:rsidP="0054383D"/>
          <w:p w14:paraId="64B72954" w14:textId="77777777" w:rsidR="00E03801" w:rsidRPr="0035553C" w:rsidRDefault="00E03801" w:rsidP="0054383D">
            <w:r w:rsidRPr="0035553C">
              <w:t>Advocates for appropriate adaptations in formal and informal assessment contexts.</w:t>
            </w:r>
          </w:p>
        </w:tc>
        <w:tc>
          <w:tcPr>
            <w:tcW w:w="2880" w:type="dxa"/>
          </w:tcPr>
          <w:p w14:paraId="61B962FD" w14:textId="77777777" w:rsidR="00E03801" w:rsidRPr="00CD42B3" w:rsidRDefault="00E03801" w:rsidP="0054383D">
            <w:pPr>
              <w:rPr>
                <w:b/>
                <w:bCs/>
                <w:u w:val="single"/>
              </w:rPr>
            </w:pPr>
            <w:proofErr w:type="spellStart"/>
            <w:r w:rsidRPr="00CD42B3">
              <w:rPr>
                <w:b/>
                <w:bCs/>
                <w:u w:val="single"/>
              </w:rPr>
              <w:t>Sobrato</w:t>
            </w:r>
            <w:proofErr w:type="spellEnd"/>
            <w:r w:rsidRPr="00CD42B3">
              <w:rPr>
                <w:b/>
                <w:bCs/>
                <w:u w:val="single"/>
              </w:rPr>
              <w:t xml:space="preserve"> Early Academic Language (SEAL) </w:t>
            </w:r>
          </w:p>
          <w:p w14:paraId="20177E32" w14:textId="77777777" w:rsidR="00E03801" w:rsidRDefault="00E03801" w:rsidP="0054383D">
            <w:r w:rsidRPr="00CD42B3">
              <w:rPr>
                <w:i/>
                <w:iCs/>
              </w:rPr>
              <w:t>Oral Language Analysis</w:t>
            </w:r>
            <w:r>
              <w:t>-</w:t>
            </w:r>
          </w:p>
          <w:p w14:paraId="4051086D" w14:textId="77777777" w:rsidR="00E03801" w:rsidRDefault="00E03801" w:rsidP="0054383D">
            <w:r>
              <w:t>Demonstrates an approach to formative assessment based upon oral language and how it is used to plan for ELD. 11:33</w:t>
            </w:r>
          </w:p>
          <w:p w14:paraId="7FBD0347" w14:textId="77777777" w:rsidR="00E03801" w:rsidRPr="0035553C" w:rsidRDefault="00664BC4" w:rsidP="0054383D">
            <w:hyperlink r:id="rId34" w:history="1">
              <w:r w:rsidR="00E03801" w:rsidRPr="000F542B">
                <w:rPr>
                  <w:rStyle w:val="Hyperlink"/>
                </w:rPr>
                <w:t>https://www.youtube.com/watch?v=RklALjntX_Y</w:t>
              </w:r>
            </w:hyperlink>
          </w:p>
        </w:tc>
        <w:tc>
          <w:tcPr>
            <w:tcW w:w="3060" w:type="dxa"/>
          </w:tcPr>
          <w:p w14:paraId="1133B827" w14:textId="77777777" w:rsidR="00E03801" w:rsidRPr="0035553C" w:rsidRDefault="00E03801" w:rsidP="0054383D"/>
        </w:tc>
        <w:tc>
          <w:tcPr>
            <w:tcW w:w="3330" w:type="dxa"/>
          </w:tcPr>
          <w:p w14:paraId="082C5F4D" w14:textId="77777777" w:rsidR="00E03801" w:rsidRPr="000332C1" w:rsidRDefault="00E03801" w:rsidP="0054383D">
            <w:pPr>
              <w:rPr>
                <w:b/>
                <w:iCs/>
                <w:color w:val="000000" w:themeColor="text1"/>
                <w:u w:val="single"/>
              </w:rPr>
            </w:pPr>
            <w:r w:rsidRPr="000332C1">
              <w:rPr>
                <w:b/>
                <w:iCs/>
                <w:color w:val="000000" w:themeColor="text1"/>
                <w:u w:val="single"/>
              </w:rPr>
              <w:t>Head Start: Early Childhood Learning and Knowledge Center [ECLKC]-</w:t>
            </w:r>
          </w:p>
          <w:p w14:paraId="2950CA1E" w14:textId="77777777" w:rsidR="00E03801" w:rsidRPr="00625285" w:rsidRDefault="00E03801" w:rsidP="0054383D">
            <w:pPr>
              <w:rPr>
                <w:i/>
                <w:iCs/>
                <w:color w:val="000000" w:themeColor="text1"/>
              </w:rPr>
            </w:pPr>
            <w:r w:rsidRPr="00625285">
              <w:rPr>
                <w:i/>
                <w:iCs/>
                <w:color w:val="000000" w:themeColor="text1"/>
              </w:rPr>
              <w:t xml:space="preserve">Same, Different, and Diverse Understanding Children Who Are Dual Language </w:t>
            </w:r>
            <w:proofErr w:type="gramStart"/>
            <w:r w:rsidRPr="00625285">
              <w:rPr>
                <w:i/>
                <w:iCs/>
                <w:color w:val="000000" w:themeColor="text1"/>
              </w:rPr>
              <w:t>Learners(</w:t>
            </w:r>
            <w:proofErr w:type="gramEnd"/>
            <w:r w:rsidRPr="00625285">
              <w:rPr>
                <w:i/>
                <w:iCs/>
                <w:color w:val="000000" w:themeColor="text1"/>
              </w:rPr>
              <w:t xml:space="preserve">DLLs) </w:t>
            </w:r>
            <w:r>
              <w:rPr>
                <w:i/>
                <w:iCs/>
                <w:color w:val="000000" w:themeColor="text1"/>
                <w:sz w:val="28"/>
                <w:szCs w:val="28"/>
              </w:rPr>
              <w:t>(*)</w:t>
            </w:r>
          </w:p>
          <w:p w14:paraId="1B669CC5" w14:textId="77777777" w:rsidR="00E03801" w:rsidRPr="000332C1" w:rsidRDefault="00E03801" w:rsidP="0054383D">
            <w:pPr>
              <w:rPr>
                <w:iCs/>
                <w:color w:val="000000" w:themeColor="text1"/>
              </w:rPr>
            </w:pPr>
          </w:p>
          <w:p w14:paraId="4A98EA10" w14:textId="77777777" w:rsidR="00E03801" w:rsidRPr="00A11624" w:rsidRDefault="00664BC4" w:rsidP="0054383D">
            <w:pPr>
              <w:rPr>
                <w:iCs/>
                <w:color w:val="0070C0"/>
              </w:rPr>
            </w:pPr>
            <w:hyperlink r:id="rId35">
              <w:r w:rsidR="00E03801" w:rsidRPr="00A11624">
                <w:rPr>
                  <w:iCs/>
                  <w:color w:val="0070C0"/>
                  <w:u w:val="single"/>
                </w:rPr>
                <w:t>https://eclkc.ohs.acf.hhs.gov/sites/default/files/pdf/research-same-different-diverse-eng.pdf</w:t>
              </w:r>
            </w:hyperlink>
          </w:p>
          <w:p w14:paraId="67584000" w14:textId="77777777" w:rsidR="00E03801" w:rsidRPr="00A11624" w:rsidRDefault="00E03801" w:rsidP="0054383D">
            <w:pPr>
              <w:rPr>
                <w:iCs/>
                <w:color w:val="0070C0"/>
              </w:rPr>
            </w:pPr>
            <w:r w:rsidRPr="00A11624">
              <w:rPr>
                <w:iCs/>
                <w:color w:val="0070C0"/>
              </w:rPr>
              <w:t xml:space="preserve">Also available in Spanish </w:t>
            </w:r>
          </w:p>
          <w:p w14:paraId="3F9C382F" w14:textId="77777777" w:rsidR="00E03801" w:rsidRPr="00A11624" w:rsidRDefault="00664BC4" w:rsidP="0054383D">
            <w:pPr>
              <w:rPr>
                <w:iCs/>
                <w:color w:val="0070C0"/>
              </w:rPr>
            </w:pPr>
            <w:hyperlink r:id="rId36">
              <w:r w:rsidR="00E03801" w:rsidRPr="00A11624">
                <w:rPr>
                  <w:iCs/>
                  <w:color w:val="0070C0"/>
                  <w:u w:val="single"/>
                </w:rPr>
                <w:t>https://eclkc.ohs.acf.hhs.gov/sites/default/files/pdf/research-same-different-diverse-esp.pdf</w:t>
              </w:r>
            </w:hyperlink>
          </w:p>
          <w:p w14:paraId="67244A66" w14:textId="77777777" w:rsidR="00E03801" w:rsidRPr="0035553C" w:rsidRDefault="00E03801" w:rsidP="0054383D"/>
        </w:tc>
        <w:tc>
          <w:tcPr>
            <w:tcW w:w="3600" w:type="dxa"/>
          </w:tcPr>
          <w:p w14:paraId="76471766" w14:textId="77777777" w:rsidR="00E03801" w:rsidRPr="0035553C" w:rsidRDefault="00E03801" w:rsidP="0054383D"/>
        </w:tc>
      </w:tr>
    </w:tbl>
    <w:p w14:paraId="250B9E03" w14:textId="77777777" w:rsidR="00931964" w:rsidRDefault="00931964" w:rsidP="00931964"/>
    <w:p w14:paraId="1CAE3651" w14:textId="77777777" w:rsidR="00B14D4F" w:rsidRDefault="00664BC4"/>
    <w:sectPr w:rsidR="00B14D4F" w:rsidSect="00931964">
      <w:headerReference w:type="even" r:id="rId37"/>
      <w:headerReference w:type="default" r:id="rId38"/>
      <w:footerReference w:type="even" r:id="rId39"/>
      <w:footerReference w:type="default" r:id="rId40"/>
      <w:headerReference w:type="first" r:id="rId41"/>
      <w:footerReference w:type="first" r:id="rId42"/>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4156" w14:textId="77777777" w:rsidR="00931964" w:rsidRDefault="00931964" w:rsidP="00931964">
      <w:r>
        <w:separator/>
      </w:r>
    </w:p>
  </w:endnote>
  <w:endnote w:type="continuationSeparator" w:id="0">
    <w:p w14:paraId="6D93CF43" w14:textId="77777777" w:rsidR="00931964" w:rsidRDefault="00931964" w:rsidP="0093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A313A" w14:textId="77777777" w:rsidR="00664BC4" w:rsidRDefault="00664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615" w14:textId="77777777" w:rsidR="00931964" w:rsidRDefault="00931964" w:rsidP="00931964">
    <w:pPr>
      <w:ind w:right="360"/>
    </w:pPr>
    <w:r>
      <w:rPr>
        <w:b/>
        <w:bCs/>
        <w:sz w:val="28"/>
        <w:szCs w:val="28"/>
      </w:rPr>
      <w:t>(</w:t>
    </w:r>
    <w:proofErr w:type="gramStart"/>
    <w:r>
      <w:rPr>
        <w:b/>
        <w:bCs/>
        <w:sz w:val="28"/>
        <w:szCs w:val="28"/>
      </w:rPr>
      <w:t>*)</w:t>
    </w:r>
    <w:r>
      <w:t>Indicates</w:t>
    </w:r>
    <w:proofErr w:type="gramEnd"/>
    <w:r>
      <w:t xml:space="preserve"> resource that can be used for more than one competency or competency areas.</w:t>
    </w:r>
  </w:p>
  <w:p w14:paraId="4F1A8B97" w14:textId="77777777" w:rsidR="00931964" w:rsidRDefault="00931964" w:rsidP="00931964">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469467A9" w14:textId="23834003" w:rsidR="00931964" w:rsidRDefault="00931964" w:rsidP="00931964">
    <w:pPr>
      <w:pStyle w:val="Footer"/>
    </w:pPr>
    <w:r>
      <w:rPr>
        <w:b/>
        <w:bCs/>
        <w:i/>
        <w:iCs/>
        <w:color w:val="000000" w:themeColor="text1"/>
        <w:sz w:val="28"/>
        <w:szCs w:val="28"/>
      </w:rPr>
      <w:t>(</w:t>
    </w:r>
    <w:proofErr w:type="gramStart"/>
    <w:r>
      <w:rPr>
        <w:b/>
        <w:bCs/>
        <w:i/>
        <w:iCs/>
        <w:color w:val="000000" w:themeColor="text1"/>
        <w:sz w:val="28"/>
        <w:szCs w:val="28"/>
      </w:rPr>
      <w:t>&amp;)</w:t>
    </w:r>
    <w:r>
      <w:t>This</w:t>
    </w:r>
    <w:proofErr w:type="gramEnd"/>
    <w:r>
      <w:t xml:space="preserve">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13608" w14:textId="77777777" w:rsidR="00664BC4" w:rsidRDefault="00664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16B7B" w14:textId="77777777" w:rsidR="00931964" w:rsidRDefault="00931964" w:rsidP="00931964">
      <w:r>
        <w:separator/>
      </w:r>
    </w:p>
  </w:footnote>
  <w:footnote w:type="continuationSeparator" w:id="0">
    <w:p w14:paraId="70E184A0" w14:textId="77777777" w:rsidR="00931964" w:rsidRDefault="00931964" w:rsidP="0093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31C36" w14:textId="5E5F11ED" w:rsidR="00664BC4" w:rsidRDefault="00664BC4">
    <w:pPr>
      <w:pStyle w:val="Header"/>
    </w:pPr>
    <w:r>
      <w:rPr>
        <w:noProof/>
      </w:rPr>
      <w:pict w14:anchorId="4FA74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931532"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F7C94" w14:textId="4FC79D05" w:rsidR="00664BC4" w:rsidRDefault="00664BC4">
    <w:pPr>
      <w:pStyle w:val="Header"/>
    </w:pPr>
    <w:r>
      <w:rPr>
        <w:noProof/>
      </w:rPr>
      <w:pict w14:anchorId="3FF90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931533"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75A6C" w14:textId="2B5FCD40" w:rsidR="00664BC4" w:rsidRDefault="00664BC4">
    <w:pPr>
      <w:pStyle w:val="Header"/>
    </w:pPr>
    <w:r>
      <w:rPr>
        <w:noProof/>
      </w:rPr>
      <w:pict w14:anchorId="15885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931531"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85B0B"/>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81ABA"/>
    <w:multiLevelType w:val="hybridMultilevel"/>
    <w:tmpl w:val="EC94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C92916"/>
    <w:multiLevelType w:val="hybridMultilevel"/>
    <w:tmpl w:val="C80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64"/>
    <w:rsid w:val="00664BC4"/>
    <w:rsid w:val="00790C43"/>
    <w:rsid w:val="00931964"/>
    <w:rsid w:val="00E03801"/>
    <w:rsid w:val="00E75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2B3C7"/>
  <w15:chartTrackingRefBased/>
  <w15:docId w15:val="{7F95379F-8FD1-4890-AFC0-AE797D81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801"/>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931964"/>
    <w:rPr>
      <w:color w:val="954F72" w:themeColor="followedHyperlink"/>
      <w:u w:val="single"/>
    </w:rPr>
  </w:style>
  <w:style w:type="paragraph" w:styleId="Header">
    <w:name w:val="header"/>
    <w:basedOn w:val="Normal"/>
    <w:link w:val="HeaderChar"/>
    <w:uiPriority w:val="99"/>
    <w:unhideWhenUsed/>
    <w:rsid w:val="00931964"/>
    <w:pPr>
      <w:tabs>
        <w:tab w:val="center" w:pos="4680"/>
        <w:tab w:val="right" w:pos="9360"/>
      </w:tabs>
    </w:pPr>
  </w:style>
  <w:style w:type="character" w:customStyle="1" w:styleId="HeaderChar">
    <w:name w:val="Header Char"/>
    <w:basedOn w:val="DefaultParagraphFont"/>
    <w:link w:val="Header"/>
    <w:uiPriority w:val="99"/>
    <w:rsid w:val="00931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964"/>
    <w:pPr>
      <w:tabs>
        <w:tab w:val="center" w:pos="4680"/>
        <w:tab w:val="right" w:pos="9360"/>
      </w:tabs>
    </w:pPr>
  </w:style>
  <w:style w:type="character" w:customStyle="1" w:styleId="FooterChar">
    <w:name w:val="Footer Char"/>
    <w:basedOn w:val="DefaultParagraphFont"/>
    <w:link w:val="Footer"/>
    <w:uiPriority w:val="99"/>
    <w:rsid w:val="0093196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31964"/>
  </w:style>
  <w:style w:type="character" w:customStyle="1" w:styleId="CommentTextChar">
    <w:name w:val="Comment Text Char"/>
    <w:basedOn w:val="DefaultParagraphFont"/>
    <w:link w:val="CommentText"/>
    <w:uiPriority w:val="99"/>
    <w:rsid w:val="0093196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03801"/>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E038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lkc.ohs.acf.hhs.gov/video/effective-instruction-embedding-iep-goals" TargetMode="External"/><Relationship Id="rId18" Type="http://schemas.openxmlformats.org/officeDocument/2006/relationships/hyperlink" Target="https://illinoisearlylearning.org/videos/videos-benchmark/construction/" TargetMode="External"/><Relationship Id="rId26" Type="http://schemas.openxmlformats.org/officeDocument/2006/relationships/hyperlink" Target="https://cecerdll.fpg.unc.edu/sites/cecerdll.fpg.unc.edu/files/imce/documents/ResBrief%2310.pdf" TargetMode="External"/><Relationship Id="rId39" Type="http://schemas.openxmlformats.org/officeDocument/2006/relationships/footer" Target="footer1.xml"/><Relationship Id="rId21" Type="http://schemas.openxmlformats.org/officeDocument/2006/relationships/hyperlink" Target="https://www.youtube.com/watch?v=xqCmvPxssYw&amp;list=PLhOEVkEub6hEkfyp3Y6YSH3dHZWRpgykX&amp;index=6&amp;t=0s" TargetMode="External"/><Relationship Id="rId34" Type="http://schemas.openxmlformats.org/officeDocument/2006/relationships/hyperlink" Target="https://www.youtube.com/watch?v=RklALjntX_Y" TargetMode="External"/><Relationship Id="rId42" Type="http://schemas.openxmlformats.org/officeDocument/2006/relationships/footer" Target="footer3.xml"/><Relationship Id="rId7" Type="http://schemas.openxmlformats.org/officeDocument/2006/relationships/hyperlink" Target="https://www.naeyc.org/sites/default/files/globally-shared/downloads/PDFs/resources/position-statements/ELL_Supplement_Shorter_Version.pdf" TargetMode="External"/><Relationship Id="rId2" Type="http://schemas.openxmlformats.org/officeDocument/2006/relationships/styles" Target="styles.xml"/><Relationship Id="rId16" Type="http://schemas.openxmlformats.org/officeDocument/2006/relationships/hyperlink" Target="https://pk3teachleadgrow.org/learning-modules/marthas-classroom-assessment/" TargetMode="External"/><Relationship Id="rId20" Type="http://schemas.openxmlformats.org/officeDocument/2006/relationships/hyperlink" Target="https://uonline.education.wisc.edu/mod/scorm/view.php?id=29643" TargetMode="External"/><Relationship Id="rId29" Type="http://schemas.openxmlformats.org/officeDocument/2006/relationships/hyperlink" Target="https://www.youtube.com/watch?v=AFxDsAtnxx4"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vzaar.com/5154134/player?apiOn=true&amp;GAOn=true" TargetMode="External"/><Relationship Id="rId24" Type="http://schemas.openxmlformats.org/officeDocument/2006/relationships/hyperlink" Target="https://ies.ed.gov/ncee/edlabs/regions/west/relwestFiles/pdf/REL_West_EL_SWD_brief-2020-revised.pdf" TargetMode="External"/><Relationship Id="rId32" Type="http://schemas.openxmlformats.org/officeDocument/2006/relationships/hyperlink" Target="https://www.youtube.com/watch?v=WTaJu-5PHTk&amp;list=PLoU659hwTdDZ-zwuicEybQ0TVOx7Q-Kfk&amp;index=4"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ewamerica.org/education-policy/reports/dual-language-learner-data-gaps/" TargetMode="External"/><Relationship Id="rId23" Type="http://schemas.openxmlformats.org/officeDocument/2006/relationships/hyperlink" Target="https://uonline.education.wisc.edu/mod/scorm/view.php?id=29661" TargetMode="External"/><Relationship Id="rId28" Type="http://schemas.openxmlformats.org/officeDocument/2006/relationships/hyperlink" Target="https://www.sciencedirect.com/science/article/pii/S0885200619300195" TargetMode="External"/><Relationship Id="rId36" Type="http://schemas.openxmlformats.org/officeDocument/2006/relationships/hyperlink" Target="https://eclkc.ohs.acf.hhs.gov/sites/default/files/pdf/research-same-different-diverse-esp.pdf" TargetMode="External"/><Relationship Id="rId10" Type="http://schemas.openxmlformats.org/officeDocument/2006/relationships/hyperlink" Target="https://chicago.chalkbeat.org/2019/7/9/21108516/how-to-get-more-english-learners-prepared-to-enter-kindergarten-illinois-wrestles-with-answer" TargetMode="External"/><Relationship Id="rId19" Type="http://schemas.openxmlformats.org/officeDocument/2006/relationships/hyperlink" Target="https://www.youtube.com/watch?v=lXGU0QfSynE" TargetMode="External"/><Relationship Id="rId31" Type="http://schemas.openxmlformats.org/officeDocument/2006/relationships/hyperlink" Target="https://www.youtube.com/watch?v=dYEQtvd4ZLo"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ewamerica.org/education-policy/edcentral/dll-data-gaps-4/" TargetMode="External"/><Relationship Id="rId14" Type="http://schemas.openxmlformats.org/officeDocument/2006/relationships/hyperlink" Target="https://eclkc.ohs.acf.hhs.gov/children-disabilities/article/disabilities-dialogue" TargetMode="External"/><Relationship Id="rId22" Type="http://schemas.openxmlformats.org/officeDocument/2006/relationships/hyperlink" Target="https://www.youtube.com/watch?v=ezCyC2ReVIE&amp;t=184s" TargetMode="External"/><Relationship Id="rId27" Type="http://schemas.openxmlformats.org/officeDocument/2006/relationships/hyperlink" Target="https://www.isbe.net/Documents/bilingual_manual2002.pdf" TargetMode="External"/><Relationship Id="rId30" Type="http://schemas.openxmlformats.org/officeDocument/2006/relationships/hyperlink" Target="https://www.youtube.com/watch?v=fPIMGtcrq38&amp;t=2s" TargetMode="External"/><Relationship Id="rId35" Type="http://schemas.openxmlformats.org/officeDocument/2006/relationships/hyperlink" Target="https://eclkc.ohs.acf.hhs.gov/sites/default/files/pdf/research-same-different-diverse-eng.pdf" TargetMode="External"/><Relationship Id="rId43" Type="http://schemas.openxmlformats.org/officeDocument/2006/relationships/fontTable" Target="fontTable.xml"/><Relationship Id="rId8" Type="http://schemas.openxmlformats.org/officeDocument/2006/relationships/hyperlink" Target="https://www.newamerica.org/education-policy/edcentral/dllreader6/" TargetMode="External"/><Relationship Id="rId3" Type="http://schemas.openxmlformats.org/officeDocument/2006/relationships/settings" Target="settings.xml"/><Relationship Id="rId12" Type="http://schemas.openxmlformats.org/officeDocument/2006/relationships/hyperlink" Target="https://view.vzaar.com/5154151/player?apiOn=true&amp;GAOn=true" TargetMode="External"/><Relationship Id="rId17" Type="http://schemas.openxmlformats.org/officeDocument/2006/relationships/hyperlink" Target="https://illinoisearlylearning.org/videos/videos-benchmark/dual-language/" TargetMode="External"/><Relationship Id="rId25" Type="http://schemas.openxmlformats.org/officeDocument/2006/relationships/hyperlink" Target="https://www.newamerica.org/education-policy/edcentral/new-study-examines-impact-different-language-models-dlls-language-development/" TargetMode="External"/><Relationship Id="rId33" Type="http://schemas.openxmlformats.org/officeDocument/2006/relationships/hyperlink" Target="https://uonline.education.wisc.edu/mod/scorm/view.php?id=29661"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2265</Words>
  <Characters>12917</Characters>
  <Application>Microsoft Office Word</Application>
  <DocSecurity>0</DocSecurity>
  <Lines>107</Lines>
  <Paragraphs>30</Paragraphs>
  <ScaleCrop>false</ScaleCrop>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3</cp:revision>
  <dcterms:created xsi:type="dcterms:W3CDTF">2020-07-28T13:31:00Z</dcterms:created>
  <dcterms:modified xsi:type="dcterms:W3CDTF">2020-08-11T17:41:00Z</dcterms:modified>
</cp:coreProperties>
</file>