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442E677" w14:textId="77777777" w:rsidR="00931964" w:rsidRPr="00B827C4" w:rsidRDefault="00931964" w:rsidP="00931964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rFonts w:ascii="Arial" w:eastAsia="Arial" w:hAnsi="Arial" w:cs="Arial"/>
          <w:b/>
          <w:bCs/>
          <w:sz w:val="28"/>
          <w:szCs w:val="28"/>
        </w:rPr>
      </w:pPr>
      <w:r>
        <w:rPr>
          <w:rFonts w:ascii="Arial" w:eastAsia="Arial" w:hAnsi="Arial" w:cs="Arial"/>
          <w:b/>
          <w:bCs/>
          <w:sz w:val="28"/>
          <w:szCs w:val="28"/>
        </w:rPr>
        <w:t>GATEWAYS TO OPPORTUNITY ®</w:t>
      </w:r>
    </w:p>
    <w:p w14:paraId="55904084" w14:textId="77777777" w:rsidR="00931964" w:rsidRDefault="00931964" w:rsidP="00931964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b/>
          <w:bCs/>
          <w:sz w:val="28"/>
          <w:szCs w:val="28"/>
        </w:rPr>
      </w:pPr>
    </w:p>
    <w:p w14:paraId="1A07E744" w14:textId="77777777" w:rsidR="00931964" w:rsidRPr="00E54521" w:rsidRDefault="00931964" w:rsidP="00931964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eastAsia="Arial"/>
          <w:b/>
          <w:bCs/>
          <w:sz w:val="28"/>
          <w:szCs w:val="28"/>
        </w:rPr>
      </w:pPr>
      <w:r w:rsidRPr="00E54521">
        <w:rPr>
          <w:rFonts w:eastAsia="Arial"/>
          <w:b/>
          <w:bCs/>
          <w:sz w:val="28"/>
          <w:szCs w:val="28"/>
        </w:rPr>
        <w:t>ES</w:t>
      </w:r>
      <w:r>
        <w:rPr>
          <w:rFonts w:eastAsia="Arial"/>
          <w:b/>
          <w:bCs/>
          <w:sz w:val="28"/>
          <w:szCs w:val="28"/>
        </w:rPr>
        <w:t>L &amp;</w:t>
      </w:r>
      <w:r w:rsidRPr="00E54521">
        <w:rPr>
          <w:rFonts w:eastAsia="Arial"/>
          <w:b/>
          <w:bCs/>
          <w:sz w:val="28"/>
          <w:szCs w:val="28"/>
        </w:rPr>
        <w:t xml:space="preserve"> Bilingual Credential</w:t>
      </w:r>
    </w:p>
    <w:p w14:paraId="3C3FD0FA" w14:textId="3DA7B9AF" w:rsidR="00931964" w:rsidRPr="00E54521" w:rsidRDefault="00931964" w:rsidP="00931964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eastAsia="Arial"/>
          <w:b/>
          <w:bCs/>
          <w:sz w:val="28"/>
          <w:szCs w:val="28"/>
        </w:rPr>
      </w:pPr>
      <w:r w:rsidRPr="00E54521">
        <w:rPr>
          <w:rFonts w:eastAsia="Arial"/>
          <w:b/>
          <w:bCs/>
          <w:sz w:val="28"/>
          <w:szCs w:val="28"/>
        </w:rPr>
        <w:t>CONTENT AREA</w:t>
      </w:r>
      <w:r>
        <w:rPr>
          <w:rFonts w:eastAsia="Arial"/>
          <w:b/>
          <w:bCs/>
          <w:sz w:val="28"/>
          <w:szCs w:val="28"/>
        </w:rPr>
        <w:t>:</w:t>
      </w:r>
      <w:r w:rsidRPr="00E54521">
        <w:rPr>
          <w:rFonts w:eastAsia="Arial"/>
          <w:b/>
          <w:bCs/>
          <w:sz w:val="28"/>
          <w:szCs w:val="28"/>
        </w:rPr>
        <w:t xml:space="preserve"> </w:t>
      </w:r>
      <w:r w:rsidR="00E03801" w:rsidRPr="006A61C3">
        <w:rPr>
          <w:b/>
          <w:bCs/>
          <w:i/>
          <w:iCs/>
          <w:sz w:val="28"/>
          <w:szCs w:val="28"/>
        </w:rPr>
        <w:t>OBSERVATION AND ASSESSMENT</w:t>
      </w:r>
    </w:p>
    <w:tbl>
      <w:tblPr>
        <w:tblW w:w="1853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515"/>
        <w:gridCol w:w="3150"/>
        <w:gridCol w:w="2880"/>
        <w:gridCol w:w="3060"/>
        <w:gridCol w:w="3330"/>
        <w:gridCol w:w="3600"/>
      </w:tblGrid>
      <w:tr w:rsidR="00E03801" w:rsidRPr="0035553C" w14:paraId="64B98BD5" w14:textId="77777777" w:rsidTr="00466013">
        <w:trPr>
          <w:trHeight w:val="744"/>
          <w:tblHeader/>
        </w:trPr>
        <w:tc>
          <w:tcPr>
            <w:tcW w:w="2515" w:type="dxa"/>
            <w:shd w:val="clear" w:color="auto" w:fill="auto"/>
          </w:tcPr>
          <w:p w14:paraId="345FD8FC" w14:textId="77777777" w:rsidR="00E03801" w:rsidRPr="00A22A87" w:rsidRDefault="00E03801" w:rsidP="0054383D">
            <w:pPr>
              <w:rPr>
                <w:b/>
                <w:bCs/>
                <w:color w:val="FF0000"/>
                <w:sz w:val="28"/>
                <w:szCs w:val="28"/>
              </w:rPr>
            </w:pPr>
            <w:r w:rsidRPr="00A22A87">
              <w:rPr>
                <w:b/>
                <w:bCs/>
                <w:iCs/>
                <w:color w:val="000000" w:themeColor="text1"/>
                <w:sz w:val="28"/>
                <w:szCs w:val="28"/>
              </w:rPr>
              <w:t>Competency</w:t>
            </w:r>
          </w:p>
        </w:tc>
        <w:tc>
          <w:tcPr>
            <w:tcW w:w="3150" w:type="dxa"/>
            <w:shd w:val="clear" w:color="auto" w:fill="auto"/>
          </w:tcPr>
          <w:p w14:paraId="5C1415C2" w14:textId="77777777" w:rsidR="00E03801" w:rsidRPr="0035553C" w:rsidRDefault="00E03801" w:rsidP="0054383D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Descriptor(s)</w:t>
            </w:r>
          </w:p>
        </w:tc>
        <w:tc>
          <w:tcPr>
            <w:tcW w:w="28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993A7FE" w14:textId="77777777" w:rsidR="00E03801" w:rsidRPr="0035553C" w:rsidRDefault="00E03801" w:rsidP="0054383D">
            <w:pPr>
              <w:ind w:left="120" w:right="120"/>
              <w:rPr>
                <w:rFonts w:eastAsia="Calibri"/>
                <w:b/>
                <w:bCs/>
                <w:sz w:val="28"/>
                <w:szCs w:val="28"/>
              </w:rPr>
            </w:pPr>
            <w:r w:rsidRPr="0035553C">
              <w:rPr>
                <w:rFonts w:eastAsia="Calibri"/>
                <w:b/>
                <w:bCs/>
                <w:sz w:val="28"/>
                <w:szCs w:val="28"/>
              </w:rPr>
              <w:t>Videos</w:t>
            </w:r>
          </w:p>
        </w:tc>
        <w:tc>
          <w:tcPr>
            <w:tcW w:w="3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A08010" w14:textId="77777777" w:rsidR="00E03801" w:rsidRPr="0035553C" w:rsidRDefault="00E03801" w:rsidP="0054383D">
            <w:pPr>
              <w:ind w:left="120" w:right="120"/>
              <w:rPr>
                <w:rFonts w:eastAsia="Calibri"/>
                <w:b/>
                <w:bCs/>
                <w:sz w:val="28"/>
                <w:szCs w:val="28"/>
              </w:rPr>
            </w:pPr>
            <w:r w:rsidRPr="0035553C">
              <w:rPr>
                <w:rFonts w:eastAsia="Calibri"/>
                <w:b/>
                <w:bCs/>
                <w:sz w:val="28"/>
                <w:szCs w:val="28"/>
              </w:rPr>
              <w:t>Modules/Webinars</w:t>
            </w:r>
          </w:p>
        </w:tc>
        <w:tc>
          <w:tcPr>
            <w:tcW w:w="333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5D8F8D" w14:textId="77777777" w:rsidR="00E03801" w:rsidRPr="0035553C" w:rsidRDefault="00E03801" w:rsidP="0054383D">
            <w:pPr>
              <w:ind w:left="120" w:right="120"/>
              <w:rPr>
                <w:rFonts w:eastAsia="Calibri"/>
                <w:b/>
                <w:bCs/>
                <w:sz w:val="28"/>
                <w:szCs w:val="28"/>
              </w:rPr>
            </w:pPr>
            <w:r w:rsidRPr="0035553C">
              <w:rPr>
                <w:rFonts w:eastAsia="Calibri"/>
                <w:b/>
                <w:bCs/>
                <w:sz w:val="28"/>
                <w:szCs w:val="28"/>
              </w:rPr>
              <w:t>Tip Sheets/</w:t>
            </w:r>
          </w:p>
          <w:p w14:paraId="2858CE5F" w14:textId="77777777" w:rsidR="00E03801" w:rsidRPr="0035553C" w:rsidRDefault="00E03801" w:rsidP="0054383D">
            <w:pPr>
              <w:ind w:left="120" w:right="120"/>
              <w:rPr>
                <w:rFonts w:eastAsia="Calibri"/>
                <w:b/>
                <w:bCs/>
                <w:sz w:val="28"/>
                <w:szCs w:val="28"/>
              </w:rPr>
            </w:pPr>
            <w:r w:rsidRPr="0035553C">
              <w:rPr>
                <w:rFonts w:eastAsia="Calibri"/>
                <w:b/>
                <w:bCs/>
                <w:sz w:val="28"/>
                <w:szCs w:val="28"/>
              </w:rPr>
              <w:t>Blog</w:t>
            </w:r>
            <w:r>
              <w:rPr>
                <w:rFonts w:eastAsia="Calibri"/>
                <w:b/>
                <w:bCs/>
                <w:sz w:val="28"/>
                <w:szCs w:val="28"/>
              </w:rPr>
              <w:t xml:space="preserve"> </w:t>
            </w:r>
            <w:r w:rsidRPr="0035553C">
              <w:rPr>
                <w:rFonts w:eastAsia="Calibri"/>
                <w:b/>
                <w:bCs/>
                <w:sz w:val="28"/>
                <w:szCs w:val="28"/>
              </w:rPr>
              <w:t xml:space="preserve">Posts/How </w:t>
            </w:r>
            <w:proofErr w:type="spellStart"/>
            <w:r w:rsidRPr="0035553C">
              <w:rPr>
                <w:rFonts w:eastAsia="Calibri"/>
                <w:b/>
                <w:bCs/>
                <w:sz w:val="28"/>
                <w:szCs w:val="28"/>
              </w:rPr>
              <w:t>Tos</w:t>
            </w:r>
            <w:proofErr w:type="spellEnd"/>
          </w:p>
        </w:tc>
        <w:tc>
          <w:tcPr>
            <w:tcW w:w="36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F1CFB0" w14:textId="77777777" w:rsidR="00E03801" w:rsidRPr="0035553C" w:rsidRDefault="00E03801" w:rsidP="0054383D">
            <w:pPr>
              <w:ind w:left="120" w:right="120"/>
              <w:rPr>
                <w:rFonts w:eastAsia="Calibri"/>
                <w:b/>
                <w:bCs/>
                <w:sz w:val="28"/>
                <w:szCs w:val="28"/>
              </w:rPr>
            </w:pPr>
            <w:r w:rsidRPr="0035553C">
              <w:rPr>
                <w:rFonts w:eastAsia="Calibri"/>
                <w:b/>
                <w:bCs/>
                <w:sz w:val="28"/>
                <w:szCs w:val="28"/>
              </w:rPr>
              <w:t>Papers</w:t>
            </w:r>
          </w:p>
        </w:tc>
      </w:tr>
      <w:tr w:rsidR="00977665" w:rsidRPr="0035553C" w14:paraId="32CB549F" w14:textId="77777777" w:rsidTr="00977665">
        <w:trPr>
          <w:trHeight w:val="1178"/>
        </w:trPr>
        <w:tc>
          <w:tcPr>
            <w:tcW w:w="2515" w:type="dxa"/>
            <w:shd w:val="clear" w:color="auto" w:fill="C5E0B3" w:themeFill="accent6" w:themeFillTint="66"/>
          </w:tcPr>
          <w:p w14:paraId="3D365A66" w14:textId="3C416957" w:rsidR="00977665" w:rsidRPr="0035553C" w:rsidRDefault="00977665" w:rsidP="00977665">
            <w:r w:rsidRPr="00A22A87">
              <w:rPr>
                <w:b/>
                <w:bCs/>
                <w:color w:val="000000" w:themeColor="text1"/>
              </w:rPr>
              <w:t>OA3</w:t>
            </w:r>
            <w:r w:rsidRPr="00A22A87">
              <w:rPr>
                <w:color w:val="000000" w:themeColor="text1"/>
              </w:rPr>
              <w:t xml:space="preserve"> </w:t>
            </w:r>
            <w:r w:rsidRPr="0035553C">
              <w:t xml:space="preserve">Describes language assessment procedures, screening tools and observation methods in all relevant languages of the child to identify multilingual children. </w:t>
            </w:r>
          </w:p>
        </w:tc>
        <w:tc>
          <w:tcPr>
            <w:tcW w:w="3150" w:type="dxa"/>
          </w:tcPr>
          <w:p w14:paraId="3ABD6EB5" w14:textId="77777777" w:rsidR="00977665" w:rsidRPr="0035553C" w:rsidRDefault="00977665" w:rsidP="00977665">
            <w:r w:rsidRPr="0035553C">
              <w:t xml:space="preserve">Matches administration requirements with a variety of language screening tools in the languages relevant to the child. </w:t>
            </w:r>
          </w:p>
          <w:p w14:paraId="104CF07F" w14:textId="77777777" w:rsidR="00977665" w:rsidRPr="0035553C" w:rsidRDefault="00977665" w:rsidP="00977665"/>
          <w:p w14:paraId="72B2EA56" w14:textId="77777777" w:rsidR="00977665" w:rsidRPr="0035553C" w:rsidRDefault="00977665" w:rsidP="00977665">
            <w:r w:rsidRPr="0035553C">
              <w:t xml:space="preserve">Matches administration requirements </w:t>
            </w:r>
            <w:proofErr w:type="gramStart"/>
            <w:r w:rsidRPr="0035553C">
              <w:t>with  a</w:t>
            </w:r>
            <w:proofErr w:type="gramEnd"/>
            <w:r w:rsidRPr="0035553C">
              <w:t xml:space="preserve"> variety of assessment</w:t>
            </w:r>
            <w:r w:rsidRPr="0035553C">
              <w:rPr>
                <w:color w:val="FF0000"/>
              </w:rPr>
              <w:t xml:space="preserve"> practices</w:t>
            </w:r>
            <w:r>
              <w:rPr>
                <w:color w:val="FF0000"/>
              </w:rPr>
              <w:t>(#)</w:t>
            </w:r>
            <w:r w:rsidRPr="0035553C">
              <w:rPr>
                <w:color w:val="FF0000"/>
              </w:rPr>
              <w:t xml:space="preserve"> </w:t>
            </w:r>
            <w:r w:rsidRPr="0035553C">
              <w:t>in all the languages relevant to the child.</w:t>
            </w:r>
          </w:p>
          <w:p w14:paraId="54D4D9E8" w14:textId="77777777" w:rsidR="00977665" w:rsidRPr="0035553C" w:rsidRDefault="00977665" w:rsidP="00977665"/>
          <w:p w14:paraId="04B86C15" w14:textId="77777777" w:rsidR="00977665" w:rsidRPr="0035553C" w:rsidRDefault="00977665" w:rsidP="00977665">
            <w:r w:rsidRPr="0035553C">
              <w:t xml:space="preserve">Describes culturally, </w:t>
            </w:r>
            <w:proofErr w:type="gramStart"/>
            <w:r w:rsidRPr="0035553C">
              <w:t>linguistically</w:t>
            </w:r>
            <w:proofErr w:type="gramEnd"/>
            <w:r w:rsidRPr="0035553C">
              <w:t xml:space="preserve"> and developmentally appropriate methods for observational assessment that include all languages relevant to the child.</w:t>
            </w:r>
          </w:p>
          <w:p w14:paraId="32170A17" w14:textId="77777777" w:rsidR="00977665" w:rsidRPr="0035553C" w:rsidRDefault="00977665" w:rsidP="00977665"/>
          <w:p w14:paraId="7C0D8DA3" w14:textId="38EAF17E" w:rsidR="00977665" w:rsidRPr="0035553C" w:rsidRDefault="00977665" w:rsidP="00977665">
            <w:pPr>
              <w:rPr>
                <w:color w:val="FF0000"/>
              </w:rPr>
            </w:pPr>
            <w:r w:rsidRPr="0035553C">
              <w:t xml:space="preserve">Describes culturally appropriate data collection techniques to collect information from families </w:t>
            </w:r>
            <w:r w:rsidRPr="0035553C">
              <w:lastRenderedPageBreak/>
              <w:t>about all languages relevant to the child.</w:t>
            </w:r>
          </w:p>
        </w:tc>
        <w:tc>
          <w:tcPr>
            <w:tcW w:w="2880" w:type="dxa"/>
          </w:tcPr>
          <w:p w14:paraId="283F4026" w14:textId="77777777" w:rsidR="00977665" w:rsidRPr="0035553C" w:rsidRDefault="00977665" w:rsidP="00977665">
            <w:pPr>
              <w:rPr>
                <w:b/>
                <w:bCs/>
                <w:u w:val="single"/>
              </w:rPr>
            </w:pPr>
            <w:r w:rsidRPr="0035553C">
              <w:rPr>
                <w:b/>
                <w:bCs/>
                <w:u w:val="single"/>
              </w:rPr>
              <w:lastRenderedPageBreak/>
              <w:t xml:space="preserve">Center for the Study of Education Policy Short video showing a- Illinois State University </w:t>
            </w:r>
          </w:p>
          <w:p w14:paraId="1D8CAF53" w14:textId="77777777" w:rsidR="00977665" w:rsidRPr="00271C49" w:rsidRDefault="00977665" w:rsidP="00977665">
            <w:pPr>
              <w:rPr>
                <w:i/>
                <w:iCs/>
              </w:rPr>
            </w:pPr>
            <w:r w:rsidRPr="00271C49">
              <w:rPr>
                <w:i/>
                <w:iCs/>
              </w:rPr>
              <w:t>Kindergarten bilingual teacher taking a running record in Spanish</w:t>
            </w:r>
          </w:p>
          <w:p w14:paraId="392EBB80" w14:textId="77777777" w:rsidR="00977665" w:rsidRPr="0035553C" w:rsidRDefault="00DF2F23" w:rsidP="00977665">
            <w:hyperlink r:id="rId7">
              <w:r w:rsidR="00977665" w:rsidRPr="0035553C">
                <w:rPr>
                  <w:color w:val="1155CC"/>
                  <w:u w:val="single"/>
                </w:rPr>
                <w:t>https://pk3teachleadgrow.org/learning-modules/marthas-classroom-assessment</w:t>
              </w:r>
            </w:hyperlink>
          </w:p>
          <w:p w14:paraId="50DBE7C1" w14:textId="77777777" w:rsidR="00977665" w:rsidRPr="0035553C" w:rsidRDefault="00977665" w:rsidP="00977665"/>
          <w:p w14:paraId="1F56B12E" w14:textId="77777777" w:rsidR="00977665" w:rsidRPr="0035553C" w:rsidRDefault="00977665" w:rsidP="00977665">
            <w:r w:rsidRPr="0035553C">
              <w:rPr>
                <w:b/>
                <w:u w:val="single"/>
              </w:rPr>
              <w:t xml:space="preserve">Illinois Early Learning Project: </w:t>
            </w:r>
            <w:r w:rsidRPr="0035553C">
              <w:t>Benchmark Videos</w:t>
            </w:r>
          </w:p>
          <w:p w14:paraId="5BD7F1EC" w14:textId="77777777" w:rsidR="00977665" w:rsidRDefault="00977665" w:rsidP="00977665">
            <w:r w:rsidRPr="0035553C">
              <w:rPr>
                <w:i/>
              </w:rPr>
              <w:t>Dual language use during choice time</w:t>
            </w:r>
            <w:r w:rsidRPr="0035553C">
              <w:t xml:space="preserve"> </w:t>
            </w:r>
          </w:p>
          <w:p w14:paraId="0668DE21" w14:textId="77777777" w:rsidR="00977665" w:rsidRPr="0035553C" w:rsidRDefault="00977665" w:rsidP="00977665">
            <w:r w:rsidRPr="0035553C">
              <w:t xml:space="preserve">Observe linguistic capabilities during choice time.  Analysis using WIDA performance definitions is included. </w:t>
            </w:r>
          </w:p>
          <w:p w14:paraId="001E40FA" w14:textId="77777777" w:rsidR="00977665" w:rsidRPr="0035553C" w:rsidRDefault="00DF2F23" w:rsidP="00977665">
            <w:hyperlink r:id="rId8">
              <w:r w:rsidR="00977665" w:rsidRPr="0035553C">
                <w:rPr>
                  <w:color w:val="1155CC"/>
                  <w:u w:val="single"/>
                </w:rPr>
                <w:t>https://illinoisearlylearning.org/videos/videos-benchmark/dual-language/</w:t>
              </w:r>
            </w:hyperlink>
          </w:p>
          <w:p w14:paraId="23AF7803" w14:textId="77777777" w:rsidR="00977665" w:rsidRPr="0035553C" w:rsidRDefault="00977665" w:rsidP="00977665"/>
          <w:p w14:paraId="1D9BBF9E" w14:textId="77777777" w:rsidR="00977665" w:rsidRPr="0035553C" w:rsidRDefault="00977665" w:rsidP="00977665">
            <w:pPr>
              <w:rPr>
                <w:b/>
                <w:bCs/>
                <w:iCs/>
                <w:u w:val="single"/>
              </w:rPr>
            </w:pPr>
            <w:r w:rsidRPr="0035553C">
              <w:rPr>
                <w:b/>
                <w:bCs/>
                <w:iCs/>
                <w:u w:val="single"/>
              </w:rPr>
              <w:t xml:space="preserve">Illinois Early Learning Project </w:t>
            </w:r>
          </w:p>
          <w:p w14:paraId="7B12DEEC" w14:textId="77777777" w:rsidR="00977665" w:rsidRPr="0035553C" w:rsidRDefault="00977665" w:rsidP="00977665">
            <w:pPr>
              <w:rPr>
                <w:i/>
              </w:rPr>
            </w:pPr>
            <w:r w:rsidRPr="0035553C">
              <w:rPr>
                <w:i/>
              </w:rPr>
              <w:t xml:space="preserve">One Morning at the construction table </w:t>
            </w:r>
          </w:p>
          <w:p w14:paraId="1DFEEB5D" w14:textId="77777777" w:rsidR="00977665" w:rsidRPr="0035553C" w:rsidRDefault="00977665" w:rsidP="00977665">
            <w:r w:rsidRPr="0035553C">
              <w:t xml:space="preserve">Observe linguistic capabilities during choice time.  Analysis using WIDA performance definitions is included. </w:t>
            </w:r>
          </w:p>
          <w:p w14:paraId="57980A5A" w14:textId="77777777" w:rsidR="00977665" w:rsidRPr="0035553C" w:rsidRDefault="00DF2F23" w:rsidP="00977665">
            <w:pPr>
              <w:rPr>
                <w:color w:val="1155CC"/>
                <w:u w:val="single"/>
              </w:rPr>
            </w:pPr>
            <w:hyperlink r:id="rId9">
              <w:r w:rsidR="00977665" w:rsidRPr="0035553C">
                <w:rPr>
                  <w:color w:val="1155CC"/>
                  <w:u w:val="single"/>
                </w:rPr>
                <w:t>https://illinoisearlylearning.org/videos/videos-benchmark/construction/</w:t>
              </w:r>
            </w:hyperlink>
          </w:p>
          <w:p w14:paraId="7ED2080A" w14:textId="77777777" w:rsidR="00977665" w:rsidRPr="0035553C" w:rsidRDefault="00977665" w:rsidP="00977665">
            <w:pPr>
              <w:rPr>
                <w:color w:val="1155CC"/>
                <w:u w:val="single"/>
              </w:rPr>
            </w:pPr>
          </w:p>
          <w:p w14:paraId="5A8B76AB" w14:textId="77777777" w:rsidR="00977665" w:rsidRPr="0035553C" w:rsidRDefault="00977665" w:rsidP="00977665">
            <w:r w:rsidRPr="0035553C">
              <w:rPr>
                <w:b/>
                <w:u w:val="single"/>
              </w:rPr>
              <w:t xml:space="preserve">California Early Childhood Educator Competencies </w:t>
            </w:r>
            <w:r w:rsidRPr="0035553C">
              <w:t>Dual-</w:t>
            </w:r>
            <w:r w:rsidRPr="00271C49">
              <w:rPr>
                <w:i/>
                <w:iCs/>
              </w:rPr>
              <w:t>Language Development</w:t>
            </w:r>
            <w:r w:rsidRPr="0035553C">
              <w:t xml:space="preserve"> </w:t>
            </w:r>
            <w:r>
              <w:t>(*)</w:t>
            </w:r>
            <w:r w:rsidRPr="0035553C">
              <w:t xml:space="preserve"> (Video Total= 20:52)</w:t>
            </w:r>
          </w:p>
          <w:p w14:paraId="335474E2" w14:textId="77777777" w:rsidR="00977665" w:rsidRPr="0035553C" w:rsidRDefault="00977665" w:rsidP="00977665">
            <w:r w:rsidRPr="0035553C">
              <w:t xml:space="preserve">This video (which includes segments in English and Spanish with corresponding </w:t>
            </w:r>
            <w:proofErr w:type="gramStart"/>
            <w:r w:rsidRPr="0035553C">
              <w:t>subtitles)addresses</w:t>
            </w:r>
            <w:proofErr w:type="gramEnd"/>
            <w:r w:rsidRPr="0035553C">
              <w:t xml:space="preserve"> a variety of topics.</w:t>
            </w:r>
            <w:r>
              <w:t xml:space="preserve"> The segment below is particularly appropriate for this Content Area and Competency.</w:t>
            </w:r>
          </w:p>
          <w:p w14:paraId="4A14D81E" w14:textId="77777777" w:rsidR="00977665" w:rsidRPr="0035553C" w:rsidRDefault="00977665" w:rsidP="00977665">
            <w:pPr>
              <w:numPr>
                <w:ilvl w:val="0"/>
                <w:numId w:val="3"/>
              </w:numPr>
            </w:pPr>
            <w:r w:rsidRPr="0035553C">
              <w:rPr>
                <w:i/>
                <w:iCs/>
              </w:rPr>
              <w:t xml:space="preserve">“Observation and Assessment of </w:t>
            </w:r>
            <w:r w:rsidRPr="0035553C">
              <w:rPr>
                <w:i/>
                <w:iCs/>
              </w:rPr>
              <w:lastRenderedPageBreak/>
              <w:t>Young Dual-Language Learners</w:t>
            </w:r>
            <w:r w:rsidRPr="0035553C">
              <w:t>,” 14’ 04” to 18’ 19”</w:t>
            </w:r>
          </w:p>
          <w:p w14:paraId="1CB3E4D2" w14:textId="77777777" w:rsidR="00977665" w:rsidRPr="0035553C" w:rsidRDefault="00977665" w:rsidP="00977665">
            <w:pPr>
              <w:rPr>
                <w:rFonts w:eastAsia="Calibri"/>
              </w:rPr>
            </w:pPr>
            <w:r w:rsidRPr="0003135A">
              <w:rPr>
                <w:rFonts w:eastAsia="Calibri"/>
                <w:b/>
                <w:u w:val="single"/>
              </w:rPr>
              <w:t>Teaching at the Beginning:</w:t>
            </w:r>
            <w:r w:rsidRPr="0003135A">
              <w:rPr>
                <w:rFonts w:eastAsia="Calibri"/>
              </w:rPr>
              <w:t xml:space="preserve"> </w:t>
            </w:r>
          </w:p>
          <w:p w14:paraId="3C5E11AC" w14:textId="77777777" w:rsidR="00977665" w:rsidRPr="0035553C" w:rsidRDefault="00977665" w:rsidP="00977665">
            <w:pPr>
              <w:rPr>
                <w:rFonts w:eastAsia="Calibri"/>
              </w:rPr>
            </w:pPr>
            <w:r w:rsidRPr="00027B98">
              <w:rPr>
                <w:rFonts w:eastAsia="Calibri"/>
                <w:bCs/>
                <w:i/>
                <w:iCs/>
              </w:rPr>
              <w:t>A commentary on brand new words</w:t>
            </w:r>
            <w:r w:rsidRPr="0035553C">
              <w:rPr>
                <w:rFonts w:eastAsia="Calibri"/>
                <w:bCs/>
              </w:rPr>
              <w:t xml:space="preserve"> </w:t>
            </w:r>
            <w:r>
              <w:rPr>
                <w:rFonts w:eastAsia="Calibri"/>
                <w:bCs/>
              </w:rPr>
              <w:t>(*)</w:t>
            </w:r>
          </w:p>
          <w:p w14:paraId="7FD8D4F6" w14:textId="77777777" w:rsidR="00977665" w:rsidRPr="0003135A" w:rsidRDefault="00977665" w:rsidP="00977665">
            <w:pPr>
              <w:rPr>
                <w:rFonts w:eastAsia="Roboto"/>
              </w:rPr>
            </w:pPr>
            <w:r w:rsidRPr="0003135A">
              <w:rPr>
                <w:rFonts w:eastAsia="Roboto"/>
              </w:rPr>
              <w:t xml:space="preserve">Linda M. Espinosa, PhD, </w:t>
            </w:r>
            <w:proofErr w:type="gramStart"/>
            <w:r w:rsidRPr="0003135A">
              <w:rPr>
                <w:rFonts w:eastAsia="Roboto"/>
              </w:rPr>
              <w:t>researcher</w:t>
            </w:r>
            <w:proofErr w:type="gramEnd"/>
            <w:r w:rsidRPr="0003135A">
              <w:rPr>
                <w:rFonts w:eastAsia="Roboto"/>
              </w:rPr>
              <w:t xml:space="preserve"> and author, talks about how children make sense of the characteristics of the different languages they’re exposed </w:t>
            </w:r>
            <w:r w:rsidRPr="0035553C">
              <w:rPr>
                <w:rFonts w:eastAsia="Roboto"/>
              </w:rPr>
              <w:t xml:space="preserve">using clips of </w:t>
            </w:r>
            <w:r w:rsidRPr="0003135A">
              <w:rPr>
                <w:rFonts w:eastAsia="Roboto"/>
              </w:rPr>
              <w:t>a group of Chinese girls teach their teacher some words in Chinese</w:t>
            </w:r>
          </w:p>
          <w:p w14:paraId="3C6EEDA2" w14:textId="77777777" w:rsidR="00977665" w:rsidRPr="0035553C" w:rsidRDefault="00DF2F23" w:rsidP="00977665">
            <w:pPr>
              <w:rPr>
                <w:rFonts w:eastAsia="Roboto"/>
              </w:rPr>
            </w:pPr>
            <w:hyperlink r:id="rId10">
              <w:r w:rsidR="00977665" w:rsidRPr="0003135A">
                <w:rPr>
                  <w:rStyle w:val="FollowedHyperlink"/>
                  <w:rFonts w:eastAsia="Roboto"/>
                </w:rPr>
                <w:t>https://www.youtube.com/watch?v=lXGU0QfSynE</w:t>
              </w:r>
            </w:hyperlink>
          </w:p>
          <w:p w14:paraId="2EFF9928" w14:textId="77777777" w:rsidR="00977665" w:rsidRPr="0035553C" w:rsidRDefault="00977665" w:rsidP="00977665">
            <w:pPr>
              <w:rPr>
                <w:rFonts w:eastAsia="Calibri"/>
              </w:rPr>
            </w:pPr>
          </w:p>
        </w:tc>
        <w:tc>
          <w:tcPr>
            <w:tcW w:w="3060" w:type="dxa"/>
          </w:tcPr>
          <w:p w14:paraId="069F3AE5" w14:textId="77777777" w:rsidR="00977665" w:rsidRPr="0035553C" w:rsidRDefault="00977665" w:rsidP="00977665">
            <w:pPr>
              <w:rPr>
                <w:b/>
                <w:u w:val="single"/>
              </w:rPr>
            </w:pPr>
            <w:r w:rsidRPr="0035553C">
              <w:rPr>
                <w:b/>
                <w:u w:val="single"/>
              </w:rPr>
              <w:lastRenderedPageBreak/>
              <w:t>University of Wisconsin-Madison School of Education</w:t>
            </w:r>
          </w:p>
          <w:p w14:paraId="25A30AE8" w14:textId="77777777" w:rsidR="00977665" w:rsidRPr="0035553C" w:rsidRDefault="00977665" w:rsidP="00977665">
            <w:r w:rsidRPr="0035553C">
              <w:t>WIDA MODULE TWO</w:t>
            </w:r>
          </w:p>
          <w:p w14:paraId="7AE62418" w14:textId="77777777" w:rsidR="00977665" w:rsidRPr="0035553C" w:rsidRDefault="00977665" w:rsidP="00977665">
            <w:r w:rsidRPr="0035553C">
              <w:t xml:space="preserve">TOPIC 3 </w:t>
            </w:r>
          </w:p>
          <w:p w14:paraId="6A03A74D" w14:textId="77777777" w:rsidR="00977665" w:rsidRPr="00271C49" w:rsidRDefault="00977665" w:rsidP="00977665">
            <w:pPr>
              <w:rPr>
                <w:i/>
                <w:iCs/>
              </w:rPr>
            </w:pPr>
            <w:r w:rsidRPr="00271C49">
              <w:rPr>
                <w:i/>
                <w:iCs/>
              </w:rPr>
              <w:t>Understanding the performance definitions.</w:t>
            </w:r>
          </w:p>
          <w:p w14:paraId="1EA35F96" w14:textId="2936151B" w:rsidR="00977665" w:rsidRPr="0035553C" w:rsidRDefault="00DF2F23" w:rsidP="00977665">
            <w:pPr>
              <w:rPr>
                <w:rFonts w:eastAsia="Calibri"/>
              </w:rPr>
            </w:pPr>
            <w:hyperlink r:id="rId11">
              <w:r w:rsidR="00977665" w:rsidRPr="0035553C">
                <w:rPr>
                  <w:color w:val="1155CC"/>
                  <w:u w:val="single"/>
                </w:rPr>
                <w:t>https://uonline.education.wisc.edu/mod/scorm/view.php?id=29643</w:t>
              </w:r>
            </w:hyperlink>
            <w:r w:rsidR="00977665" w:rsidRPr="0035553C">
              <w:t xml:space="preserve"> </w:t>
            </w:r>
          </w:p>
        </w:tc>
        <w:tc>
          <w:tcPr>
            <w:tcW w:w="3330" w:type="dxa"/>
          </w:tcPr>
          <w:p w14:paraId="3C42CA40" w14:textId="1AD48860" w:rsidR="00977665" w:rsidRPr="0035553C" w:rsidRDefault="00977665" w:rsidP="00977665">
            <w:pPr>
              <w:rPr>
                <w:rFonts w:eastAsia="Calibri"/>
              </w:rPr>
            </w:pPr>
          </w:p>
        </w:tc>
        <w:tc>
          <w:tcPr>
            <w:tcW w:w="3600" w:type="dxa"/>
          </w:tcPr>
          <w:p w14:paraId="1ACC8307" w14:textId="77777777" w:rsidR="00977665" w:rsidRPr="0035553C" w:rsidRDefault="00977665" w:rsidP="00977665">
            <w:pPr>
              <w:rPr>
                <w:rFonts w:eastAsia="Calibri"/>
              </w:rPr>
            </w:pPr>
          </w:p>
        </w:tc>
      </w:tr>
      <w:tr w:rsidR="00977665" w:rsidRPr="0035553C" w14:paraId="30E2EDF8" w14:textId="77777777" w:rsidTr="00977665">
        <w:tc>
          <w:tcPr>
            <w:tcW w:w="2515" w:type="dxa"/>
            <w:tcBorders>
              <w:bottom w:val="single" w:sz="4" w:space="0" w:color="000000"/>
            </w:tcBorders>
            <w:shd w:val="clear" w:color="auto" w:fill="C5E0B3" w:themeFill="accent6" w:themeFillTint="66"/>
          </w:tcPr>
          <w:p w14:paraId="3D7A30A1" w14:textId="4E5B60C8" w:rsidR="00977665" w:rsidRPr="0035553C" w:rsidRDefault="00977665" w:rsidP="00977665">
            <w:r w:rsidRPr="00C2045B">
              <w:rPr>
                <w:b/>
                <w:bCs/>
                <w:color w:val="000000" w:themeColor="text1"/>
              </w:rPr>
              <w:lastRenderedPageBreak/>
              <w:t>OA4</w:t>
            </w:r>
            <w:r w:rsidRPr="00C2045B">
              <w:rPr>
                <w:color w:val="000000" w:themeColor="text1"/>
              </w:rPr>
              <w:t xml:space="preserve"> </w:t>
            </w:r>
            <w:r w:rsidRPr="0035553C">
              <w:t>Applies family friendly assessment strategies to assure families are part of the process</w:t>
            </w:r>
          </w:p>
        </w:tc>
        <w:tc>
          <w:tcPr>
            <w:tcW w:w="3150" w:type="dxa"/>
          </w:tcPr>
          <w:p w14:paraId="71B79573" w14:textId="77777777" w:rsidR="00977665" w:rsidRPr="0035553C" w:rsidRDefault="00977665" w:rsidP="00977665">
            <w:r w:rsidRPr="0035553C">
              <w:t>Explains results of assessment to families in culturally and linguistically comprehensible ways.</w:t>
            </w:r>
          </w:p>
          <w:p w14:paraId="2AED5F74" w14:textId="77777777" w:rsidR="00977665" w:rsidRPr="0035553C" w:rsidRDefault="00977665" w:rsidP="00977665"/>
          <w:p w14:paraId="6F73B696" w14:textId="77777777" w:rsidR="00977665" w:rsidRPr="0035553C" w:rsidRDefault="00977665" w:rsidP="00977665">
            <w:r w:rsidRPr="0035553C">
              <w:t xml:space="preserve">Acts as a cultural broker to keep family informed during the assessment and ensuing decision-making processes. </w:t>
            </w:r>
          </w:p>
          <w:p w14:paraId="45308357" w14:textId="77777777" w:rsidR="00977665" w:rsidRPr="0035553C" w:rsidRDefault="00977665" w:rsidP="00977665"/>
          <w:p w14:paraId="13A8544D" w14:textId="712B7B57" w:rsidR="00977665" w:rsidRPr="0035553C" w:rsidRDefault="00977665" w:rsidP="00977665">
            <w:r w:rsidRPr="0035553C">
              <w:lastRenderedPageBreak/>
              <w:t>Collaborates with families to plan individual goals in all languages relevant to the child.</w:t>
            </w:r>
          </w:p>
        </w:tc>
        <w:tc>
          <w:tcPr>
            <w:tcW w:w="2880" w:type="dxa"/>
          </w:tcPr>
          <w:p w14:paraId="2C27B789" w14:textId="77777777" w:rsidR="00977665" w:rsidRDefault="00977665" w:rsidP="00977665">
            <w:r w:rsidRPr="0035553C">
              <w:rPr>
                <w:b/>
                <w:u w:val="single"/>
              </w:rPr>
              <w:lastRenderedPageBreak/>
              <w:t xml:space="preserve">California Early Childhood Educator Competencies </w:t>
            </w:r>
            <w:r w:rsidRPr="0035553C">
              <w:t>Dual-</w:t>
            </w:r>
            <w:r w:rsidRPr="00A22A87">
              <w:rPr>
                <w:i/>
                <w:iCs/>
              </w:rPr>
              <w:t>Language Development</w:t>
            </w:r>
            <w:r w:rsidRPr="0035553C">
              <w:t xml:space="preserve"> </w:t>
            </w:r>
            <w:r>
              <w:t>(*)</w:t>
            </w:r>
          </w:p>
          <w:p w14:paraId="0AB8D139" w14:textId="77777777" w:rsidR="00977665" w:rsidRPr="0035553C" w:rsidRDefault="00977665" w:rsidP="00977665">
            <w:r>
              <w:t>The segment below is particularly appropriate for this Content Area and Competency.</w:t>
            </w:r>
          </w:p>
          <w:p w14:paraId="6F3F3200" w14:textId="77777777" w:rsidR="00977665" w:rsidRPr="0035553C" w:rsidRDefault="00977665" w:rsidP="00977665">
            <w:r w:rsidRPr="0035553C">
              <w:t>“</w:t>
            </w:r>
            <w:r w:rsidRPr="00A22A87">
              <w:rPr>
                <w:i/>
                <w:iCs/>
              </w:rPr>
              <w:t>Observation and Assessment of Young Dual-Language Learners</w:t>
            </w:r>
            <w:r w:rsidRPr="0035553C">
              <w:t xml:space="preserve">,” </w:t>
            </w:r>
          </w:p>
          <w:p w14:paraId="666E0FFA" w14:textId="77777777" w:rsidR="00977665" w:rsidRPr="0035553C" w:rsidRDefault="00977665" w:rsidP="00977665">
            <w:r w:rsidRPr="0035553C">
              <w:lastRenderedPageBreak/>
              <w:t>14’ 04” to 18’ 19”</w:t>
            </w:r>
          </w:p>
          <w:p w14:paraId="2767CBE7" w14:textId="77777777" w:rsidR="00977665" w:rsidRPr="0035553C" w:rsidRDefault="00DF2F23" w:rsidP="00977665">
            <w:pPr>
              <w:rPr>
                <w:rFonts w:eastAsia="Calibri"/>
                <w:color w:val="B100FF"/>
                <w:highlight w:val="white"/>
                <w:u w:val="single"/>
              </w:rPr>
            </w:pPr>
            <w:hyperlink r:id="rId12">
              <w:r w:rsidR="00977665" w:rsidRPr="0035553C">
                <w:rPr>
                  <w:color w:val="0000FF"/>
                  <w:u w:val="single"/>
                </w:rPr>
                <w:t>https://www.youtube.com/watch?v=xqCmvPxssYw</w:t>
              </w:r>
              <w:r w:rsidR="00977665">
                <w:rPr>
                  <w:color w:val="0000FF"/>
                  <w:u w:val="single"/>
                </w:rPr>
                <w:t>(&amp;)</w:t>
              </w:r>
              <w:r w:rsidR="00977665" w:rsidRPr="0035553C">
                <w:rPr>
                  <w:color w:val="0000FF"/>
                  <w:u w:val="single"/>
                </w:rPr>
                <w:t>list=PLhOEVkEub6hEkfyp3Y6YSH3dHZWRpgykX</w:t>
              </w:r>
              <w:r w:rsidR="00977665">
                <w:rPr>
                  <w:color w:val="0000FF"/>
                  <w:u w:val="single"/>
                </w:rPr>
                <w:t>(&amp;)</w:t>
              </w:r>
              <w:r w:rsidR="00977665" w:rsidRPr="0035553C">
                <w:rPr>
                  <w:color w:val="0000FF"/>
                  <w:u w:val="single"/>
                </w:rPr>
                <w:t>index=6</w:t>
              </w:r>
              <w:r w:rsidR="00977665">
                <w:rPr>
                  <w:color w:val="0000FF"/>
                  <w:u w:val="single"/>
                </w:rPr>
                <w:t>(&amp;)</w:t>
              </w:r>
              <w:r w:rsidR="00977665" w:rsidRPr="0035553C">
                <w:rPr>
                  <w:color w:val="0000FF"/>
                  <w:u w:val="single"/>
                </w:rPr>
                <w:t>t=0s</w:t>
              </w:r>
            </w:hyperlink>
          </w:p>
          <w:p w14:paraId="54062DD7" w14:textId="77777777" w:rsidR="00977665" w:rsidRDefault="00977665" w:rsidP="00977665">
            <w:pPr>
              <w:rPr>
                <w:rFonts w:eastAsia="Calibri"/>
                <w:color w:val="B100FF"/>
                <w:highlight w:val="white"/>
                <w:u w:val="single"/>
              </w:rPr>
            </w:pPr>
          </w:p>
          <w:p w14:paraId="0C19718B" w14:textId="77777777" w:rsidR="00977665" w:rsidRDefault="00977665" w:rsidP="00977665">
            <w:pPr>
              <w:rPr>
                <w:rFonts w:eastAsia="Calibri"/>
                <w:color w:val="B100FF"/>
                <w:highlight w:val="white"/>
                <w:u w:val="single"/>
              </w:rPr>
            </w:pPr>
          </w:p>
          <w:p w14:paraId="47258C35" w14:textId="77777777" w:rsidR="00977665" w:rsidRPr="0035553C" w:rsidRDefault="00977665" w:rsidP="00977665">
            <w:pPr>
              <w:rPr>
                <w:rFonts w:eastAsia="Calibri"/>
                <w:color w:val="B100FF"/>
                <w:highlight w:val="white"/>
                <w:u w:val="single"/>
              </w:rPr>
            </w:pPr>
          </w:p>
          <w:p w14:paraId="06809544" w14:textId="77777777" w:rsidR="00977665" w:rsidRPr="006676C6" w:rsidRDefault="00977665" w:rsidP="00977665">
            <w:pPr>
              <w:rPr>
                <w:b/>
                <w:u w:val="single"/>
              </w:rPr>
            </w:pPr>
            <w:r w:rsidRPr="006676C6">
              <w:rPr>
                <w:b/>
                <w:u w:val="single"/>
              </w:rPr>
              <w:t xml:space="preserve">California Early Childhood Educator Competencies </w:t>
            </w:r>
          </w:p>
          <w:p w14:paraId="0DEAF42C" w14:textId="77777777" w:rsidR="00977665" w:rsidRPr="006676C6" w:rsidRDefault="00977665" w:rsidP="00977665">
            <w:r w:rsidRPr="006676C6">
              <w:rPr>
                <w:i/>
                <w:iCs/>
              </w:rPr>
              <w:t xml:space="preserve">Observations, screenings, </w:t>
            </w:r>
            <w:proofErr w:type="gramStart"/>
            <w:r w:rsidRPr="006676C6">
              <w:rPr>
                <w:i/>
                <w:iCs/>
              </w:rPr>
              <w:t>assessments</w:t>
            </w:r>
            <w:proofErr w:type="gramEnd"/>
            <w:r w:rsidRPr="006676C6">
              <w:rPr>
                <w:i/>
                <w:iCs/>
              </w:rPr>
              <w:t xml:space="preserve"> and documentation</w:t>
            </w:r>
            <w:r w:rsidRPr="006676C6">
              <w:t xml:space="preserve"> [in English with Spanish subtitles]</w:t>
            </w:r>
          </w:p>
          <w:p w14:paraId="09A604BE" w14:textId="77777777" w:rsidR="00977665" w:rsidRPr="0035553C" w:rsidRDefault="00977665" w:rsidP="00977665">
            <w:r w:rsidRPr="006676C6">
              <w:rPr>
                <w:rFonts w:eastAsia="Roboto"/>
              </w:rPr>
              <w:t xml:space="preserve">This video addresses </w:t>
            </w:r>
          </w:p>
          <w:p w14:paraId="4110AED0" w14:textId="77777777" w:rsidR="00977665" w:rsidRPr="0035553C" w:rsidRDefault="00977665" w:rsidP="00977665">
            <w:pPr>
              <w:numPr>
                <w:ilvl w:val="0"/>
                <w:numId w:val="2"/>
              </w:numPr>
              <w:rPr>
                <w:rFonts w:eastAsia="Roboto"/>
              </w:rPr>
            </w:pPr>
            <w:r w:rsidRPr="0035553C">
              <w:rPr>
                <w:rFonts w:eastAsia="Roboto"/>
              </w:rPr>
              <w:t>"</w:t>
            </w:r>
            <w:r w:rsidRPr="0035553C">
              <w:rPr>
                <w:rFonts w:eastAsia="Roboto"/>
                <w:i/>
              </w:rPr>
              <w:t>Observation,</w:t>
            </w:r>
            <w:proofErr w:type="gramStart"/>
            <w:r w:rsidRPr="0035553C">
              <w:rPr>
                <w:rFonts w:eastAsia="Roboto"/>
              </w:rPr>
              <w:t>"  0.19</w:t>
            </w:r>
            <w:proofErr w:type="gramEnd"/>
            <w:r w:rsidRPr="0035553C">
              <w:rPr>
                <w:rFonts w:eastAsia="Roboto"/>
              </w:rPr>
              <w:t>” -5” 38’</w:t>
            </w:r>
          </w:p>
          <w:p w14:paraId="380F2779" w14:textId="77777777" w:rsidR="00977665" w:rsidRPr="0035553C" w:rsidRDefault="00977665" w:rsidP="00977665">
            <w:pPr>
              <w:numPr>
                <w:ilvl w:val="0"/>
                <w:numId w:val="2"/>
              </w:numPr>
              <w:rPr>
                <w:rFonts w:eastAsia="Roboto"/>
              </w:rPr>
            </w:pPr>
            <w:r w:rsidRPr="0035553C">
              <w:rPr>
                <w:rFonts w:eastAsia="Roboto"/>
                <w:i/>
              </w:rPr>
              <w:t>Screening and Referral</w:t>
            </w:r>
            <w:r w:rsidRPr="0035553C">
              <w:rPr>
                <w:rFonts w:eastAsia="Roboto"/>
              </w:rPr>
              <w:t>,"</w:t>
            </w:r>
            <w:r w:rsidRPr="0035553C">
              <w:t xml:space="preserve"> </w:t>
            </w:r>
            <w:r w:rsidRPr="0035553C">
              <w:rPr>
                <w:rFonts w:eastAsia="Roboto"/>
              </w:rPr>
              <w:t>5’38-10’ 22’</w:t>
            </w:r>
          </w:p>
          <w:p w14:paraId="386A127E" w14:textId="77777777" w:rsidR="00977665" w:rsidRPr="0035553C" w:rsidRDefault="00977665" w:rsidP="00977665">
            <w:pPr>
              <w:numPr>
                <w:ilvl w:val="0"/>
                <w:numId w:val="2"/>
              </w:numPr>
              <w:rPr>
                <w:rFonts w:eastAsia="Roboto"/>
                <w:i/>
              </w:rPr>
            </w:pPr>
            <w:r w:rsidRPr="0035553C">
              <w:rPr>
                <w:rFonts w:eastAsia="Roboto"/>
              </w:rPr>
              <w:t>"</w:t>
            </w:r>
            <w:r w:rsidRPr="0035553C">
              <w:rPr>
                <w:rFonts w:eastAsia="Roboto"/>
                <w:i/>
              </w:rPr>
              <w:t xml:space="preserve">Assessment," </w:t>
            </w:r>
            <w:r w:rsidRPr="0035553C">
              <w:rPr>
                <w:rFonts w:eastAsia="Roboto"/>
              </w:rPr>
              <w:t xml:space="preserve">10’ 24” -13’ 25” </w:t>
            </w:r>
          </w:p>
          <w:p w14:paraId="585434D4" w14:textId="77777777" w:rsidR="00977665" w:rsidRPr="0035553C" w:rsidRDefault="00977665" w:rsidP="00977665">
            <w:pPr>
              <w:numPr>
                <w:ilvl w:val="0"/>
                <w:numId w:val="2"/>
              </w:numPr>
              <w:rPr>
                <w:rFonts w:eastAsia="Roboto"/>
              </w:rPr>
            </w:pPr>
            <w:r w:rsidRPr="0035553C">
              <w:rPr>
                <w:rFonts w:eastAsia="Roboto"/>
              </w:rPr>
              <w:t>"</w:t>
            </w:r>
            <w:r w:rsidRPr="0035553C">
              <w:rPr>
                <w:rFonts w:eastAsia="Roboto"/>
                <w:i/>
              </w:rPr>
              <w:t>Documentation</w:t>
            </w:r>
            <w:r w:rsidRPr="0035553C">
              <w:rPr>
                <w:rFonts w:eastAsia="Roboto"/>
              </w:rPr>
              <w:t>, "Interpretation, Planning, and Implementation."  13’ 26”- 19’ 26”</w:t>
            </w:r>
          </w:p>
          <w:p w14:paraId="6F5E70F8" w14:textId="317B86AD" w:rsidR="00977665" w:rsidRPr="0035553C" w:rsidRDefault="00DF2F23" w:rsidP="00977665">
            <w:hyperlink r:id="rId13">
              <w:r w:rsidR="00977665" w:rsidRPr="006676C6">
                <w:rPr>
                  <w:rStyle w:val="FollowedHyperlink"/>
                  <w:rFonts w:eastAsia="Roboto"/>
                </w:rPr>
                <w:t>https://www.youtube.com/watch?v=ezCyC2ReVIE</w:t>
              </w:r>
              <w:r w:rsidR="00977665">
                <w:rPr>
                  <w:rStyle w:val="FollowedHyperlink"/>
                  <w:rFonts w:eastAsia="Roboto"/>
                </w:rPr>
                <w:t>(&amp;)</w:t>
              </w:r>
              <w:r w:rsidR="00977665" w:rsidRPr="006676C6">
                <w:rPr>
                  <w:rStyle w:val="FollowedHyperlink"/>
                  <w:rFonts w:eastAsia="Roboto"/>
                </w:rPr>
                <w:t>t=184s</w:t>
              </w:r>
            </w:hyperlink>
          </w:p>
        </w:tc>
        <w:tc>
          <w:tcPr>
            <w:tcW w:w="3060" w:type="dxa"/>
          </w:tcPr>
          <w:p w14:paraId="176A98CF" w14:textId="6AEA76A2" w:rsidR="00977665" w:rsidRPr="00E03801" w:rsidRDefault="00977665" w:rsidP="00977665">
            <w:pPr>
              <w:rPr>
                <w:color w:val="1155CC"/>
                <w:u w:val="single"/>
              </w:rPr>
            </w:pPr>
          </w:p>
        </w:tc>
        <w:tc>
          <w:tcPr>
            <w:tcW w:w="3330" w:type="dxa"/>
          </w:tcPr>
          <w:p w14:paraId="6F74F22C" w14:textId="77777777" w:rsidR="00977665" w:rsidRPr="0035553C" w:rsidRDefault="00977665" w:rsidP="00977665"/>
        </w:tc>
        <w:tc>
          <w:tcPr>
            <w:tcW w:w="3600" w:type="dxa"/>
          </w:tcPr>
          <w:p w14:paraId="1C101ADA" w14:textId="3FD6123F" w:rsidR="00977665" w:rsidRPr="0035553C" w:rsidRDefault="00977665" w:rsidP="00977665"/>
        </w:tc>
      </w:tr>
    </w:tbl>
    <w:p w14:paraId="250B9E03" w14:textId="77777777" w:rsidR="00931964" w:rsidRDefault="00931964" w:rsidP="00931964"/>
    <w:p w14:paraId="1CAE3651" w14:textId="77777777" w:rsidR="00B14D4F" w:rsidRDefault="00DF2F23"/>
    <w:sectPr w:rsidR="00B14D4F" w:rsidSect="00931964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20160" w:h="12240" w:orient="landscape" w:code="5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ECF4156" w14:textId="77777777" w:rsidR="00931964" w:rsidRDefault="00931964" w:rsidP="00931964">
      <w:r>
        <w:separator/>
      </w:r>
    </w:p>
  </w:endnote>
  <w:endnote w:type="continuationSeparator" w:id="0">
    <w:p w14:paraId="6D93CF43" w14:textId="77777777" w:rsidR="00931964" w:rsidRDefault="00931964" w:rsidP="009319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Roboto">
    <w:altName w:val="Arial"/>
    <w:charset w:val="00"/>
    <w:family w:val="auto"/>
    <w:pitch w:val="default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6E20103" w14:textId="77777777" w:rsidR="00DF2F23" w:rsidRDefault="00DF2F2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CF14615" w14:textId="77777777" w:rsidR="00931964" w:rsidRDefault="00931964" w:rsidP="00931964">
    <w:pPr>
      <w:ind w:right="360"/>
    </w:pPr>
    <w:r>
      <w:rPr>
        <w:b/>
        <w:bCs/>
        <w:sz w:val="28"/>
        <w:szCs w:val="28"/>
      </w:rPr>
      <w:t>(</w:t>
    </w:r>
    <w:proofErr w:type="gramStart"/>
    <w:r>
      <w:rPr>
        <w:b/>
        <w:bCs/>
        <w:sz w:val="28"/>
        <w:szCs w:val="28"/>
      </w:rPr>
      <w:t>*)</w:t>
    </w:r>
    <w:r>
      <w:t>Indicates</w:t>
    </w:r>
    <w:proofErr w:type="gramEnd"/>
    <w:r>
      <w:t xml:space="preserve"> resource that can be used for more than one competency or competency areas.</w:t>
    </w:r>
  </w:p>
  <w:p w14:paraId="4F1A8B97" w14:textId="77777777" w:rsidR="00931964" w:rsidRDefault="00931964" w:rsidP="00931964">
    <w:pPr>
      <w:ind w:right="360"/>
    </w:pPr>
    <w:r>
      <w:rPr>
        <w:b/>
        <w:bCs/>
        <w:color w:val="FF0000"/>
        <w:sz w:val="28"/>
        <w:szCs w:val="28"/>
      </w:rPr>
      <w:t>(#)</w:t>
    </w:r>
    <w:r w:rsidRPr="009D2A73">
      <w:rPr>
        <w:b/>
        <w:bCs/>
        <w:color w:val="FF0000"/>
        <w:sz w:val="28"/>
        <w:szCs w:val="28"/>
      </w:rPr>
      <w:t xml:space="preserve"> </w:t>
    </w:r>
    <w:r>
      <w:t>Indicates new descriptor, not found in prior versions of the Gateways Bilingual/ESL Competencies or an edition to an existing descriptor.</w:t>
    </w:r>
  </w:p>
  <w:p w14:paraId="469467A9" w14:textId="23834003" w:rsidR="00931964" w:rsidRDefault="00931964" w:rsidP="00931964">
    <w:pPr>
      <w:pStyle w:val="Footer"/>
    </w:pPr>
    <w:r>
      <w:rPr>
        <w:b/>
        <w:bCs/>
        <w:i/>
        <w:iCs/>
        <w:color w:val="000000" w:themeColor="text1"/>
        <w:sz w:val="28"/>
        <w:szCs w:val="28"/>
      </w:rPr>
      <w:t>(</w:t>
    </w:r>
    <w:proofErr w:type="gramStart"/>
    <w:r>
      <w:rPr>
        <w:b/>
        <w:bCs/>
        <w:i/>
        <w:iCs/>
        <w:color w:val="000000" w:themeColor="text1"/>
        <w:sz w:val="28"/>
        <w:szCs w:val="28"/>
      </w:rPr>
      <w:t>&amp;)</w:t>
    </w:r>
    <w:r>
      <w:t>This</w:t>
    </w:r>
    <w:proofErr w:type="gramEnd"/>
    <w:r>
      <w:t xml:space="preserve"> resource is currently free to Illinois residents, but requires that users register on the </w:t>
    </w:r>
    <w:proofErr w:type="spellStart"/>
    <w:r>
      <w:t>UOnline</w:t>
    </w:r>
    <w:proofErr w:type="spellEnd"/>
    <w:r>
      <w:t xml:space="preserve"> University of Wisconsin-Madison Website.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DAF65C8" w14:textId="77777777" w:rsidR="00DF2F23" w:rsidRDefault="00DF2F2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8D16B7B" w14:textId="77777777" w:rsidR="00931964" w:rsidRDefault="00931964" w:rsidP="00931964">
      <w:r>
        <w:separator/>
      </w:r>
    </w:p>
  </w:footnote>
  <w:footnote w:type="continuationSeparator" w:id="0">
    <w:p w14:paraId="70E184A0" w14:textId="77777777" w:rsidR="00931964" w:rsidRDefault="00931964" w:rsidP="0093196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F156CD6" w14:textId="2F2D9C2B" w:rsidR="00DF2F23" w:rsidRDefault="00DF2F23">
    <w:pPr>
      <w:pStyle w:val="Header"/>
    </w:pPr>
    <w:r>
      <w:rPr>
        <w:noProof/>
      </w:rPr>
      <w:pict w14:anchorId="08FEB9E1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117977610" o:spid="_x0000_s2050" type="#_x0000_t136" style="position:absolute;margin-left:0;margin-top:0;width:543.8pt;height:217.5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PILOT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24EAC05" w14:textId="51717615" w:rsidR="00DF2F23" w:rsidRDefault="00DF2F23">
    <w:pPr>
      <w:pStyle w:val="Header"/>
    </w:pPr>
    <w:r>
      <w:rPr>
        <w:noProof/>
      </w:rPr>
      <w:pict w14:anchorId="6250D111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117977611" o:spid="_x0000_s2051" type="#_x0000_t136" style="position:absolute;margin-left:0;margin-top:0;width:543.8pt;height:217.5pt;rotation:315;z-index:-251653120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PILOT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AD8B17C" w14:textId="472C5A3E" w:rsidR="00DF2F23" w:rsidRDefault="00DF2F23">
    <w:pPr>
      <w:pStyle w:val="Header"/>
    </w:pPr>
    <w:r>
      <w:rPr>
        <w:noProof/>
      </w:rPr>
      <w:pict w14:anchorId="7E98CE39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117977609" o:spid="_x0000_s2049" type="#_x0000_t136" style="position:absolute;margin-left:0;margin-top:0;width:543.8pt;height:217.5pt;rotation:315;z-index:-251657216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PILOT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8785B0B"/>
    <w:multiLevelType w:val="hybridMultilevel"/>
    <w:tmpl w:val="85A2F836"/>
    <w:lvl w:ilvl="0" w:tplc="43880420">
      <w:start w:val="1"/>
      <w:numFmt w:val="lowerLetter"/>
      <w:lvlText w:val="%1.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7681ABA"/>
    <w:multiLevelType w:val="hybridMultilevel"/>
    <w:tmpl w:val="EC948BB8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EC92916"/>
    <w:multiLevelType w:val="hybridMultilevel"/>
    <w:tmpl w:val="C80E69A0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1964"/>
    <w:rsid w:val="00466013"/>
    <w:rsid w:val="00790C43"/>
    <w:rsid w:val="00931964"/>
    <w:rsid w:val="00977665"/>
    <w:rsid w:val="00DF2F23"/>
    <w:rsid w:val="00E03801"/>
    <w:rsid w:val="00E752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,"/>
  <w14:docId w14:val="1262B3C7"/>
  <w15:chartTrackingRefBased/>
  <w15:docId w15:val="{7F95379F-8FD1-4890-AFC0-AE797D8154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3196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E03801"/>
    <w:pPr>
      <w:keepNext/>
      <w:keepLines/>
      <w:spacing w:before="480" w:after="120"/>
      <w:outlineLvl w:val="0"/>
    </w:pPr>
    <w:rPr>
      <w:b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FollowedHyperlink">
    <w:name w:val="FollowedHyperlink"/>
    <w:basedOn w:val="DefaultParagraphFont"/>
    <w:uiPriority w:val="99"/>
    <w:semiHidden/>
    <w:unhideWhenUsed/>
    <w:rsid w:val="00931964"/>
    <w:rPr>
      <w:color w:val="954F72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931964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31964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931964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31964"/>
    <w:rPr>
      <w:rFonts w:ascii="Times New Roman" w:eastAsia="Times New Roman" w:hAnsi="Times New Roman" w:cs="Times New Roman"/>
      <w:sz w:val="24"/>
      <w:szCs w:val="24"/>
    </w:rPr>
  </w:style>
  <w:style w:type="paragraph" w:styleId="CommentText">
    <w:name w:val="annotation text"/>
    <w:basedOn w:val="Normal"/>
    <w:link w:val="CommentTextChar"/>
    <w:uiPriority w:val="99"/>
    <w:unhideWhenUsed/>
    <w:rsid w:val="00931964"/>
  </w:style>
  <w:style w:type="character" w:customStyle="1" w:styleId="CommentTextChar">
    <w:name w:val="Comment Text Char"/>
    <w:basedOn w:val="DefaultParagraphFont"/>
    <w:link w:val="CommentText"/>
    <w:uiPriority w:val="99"/>
    <w:rsid w:val="00931964"/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E03801"/>
    <w:rPr>
      <w:rFonts w:ascii="Times New Roman" w:eastAsia="Times New Roman" w:hAnsi="Times New Roman" w:cs="Times New Roman"/>
      <w:b/>
      <w:sz w:val="48"/>
      <w:szCs w:val="48"/>
    </w:rPr>
  </w:style>
  <w:style w:type="character" w:styleId="Hyperlink">
    <w:name w:val="Hyperlink"/>
    <w:basedOn w:val="DefaultParagraphFont"/>
    <w:uiPriority w:val="99"/>
    <w:unhideWhenUsed/>
    <w:rsid w:val="00E03801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llinoisearlylearning.org/videos/videos-benchmark/dual-language/" TargetMode="External"/><Relationship Id="rId13" Type="http://schemas.openxmlformats.org/officeDocument/2006/relationships/hyperlink" Target="https://www.youtube.com/watch?v=ezCyC2ReVIE&amp;t=184s" TargetMode="External"/><Relationship Id="rId18" Type="http://schemas.openxmlformats.org/officeDocument/2006/relationships/header" Target="header3.xm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yperlink" Target="https://pk3teachleadgrow.org/learning-modules/marthas-classroom-assessment/" TargetMode="External"/><Relationship Id="rId12" Type="http://schemas.openxmlformats.org/officeDocument/2006/relationships/hyperlink" Target="https://www.youtube.com/watch?v=xqCmvPxssYw&amp;list=PLhOEVkEub6hEkfyp3Y6YSH3dHZWRpgykX&amp;index=6&amp;t=0s" TargetMode="External"/><Relationship Id="rId17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uonline.education.wisc.edu/mod/scorm/view.php?id=29643" TargetMode="External"/><Relationship Id="rId5" Type="http://schemas.openxmlformats.org/officeDocument/2006/relationships/footnotes" Target="footnotes.xml"/><Relationship Id="rId15" Type="http://schemas.openxmlformats.org/officeDocument/2006/relationships/header" Target="header2.xml"/><Relationship Id="rId10" Type="http://schemas.openxmlformats.org/officeDocument/2006/relationships/hyperlink" Target="https://www.youtube.com/watch?v=lXGU0QfSynE" TargetMode="External"/><Relationship Id="rId19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hyperlink" Target="https://illinoisearlylearning.org/videos/videos-benchmark/construction/" TargetMode="Externa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644</Words>
  <Characters>3676</Characters>
  <Application>Microsoft Office Word</Application>
  <DocSecurity>0</DocSecurity>
  <Lines>30</Lines>
  <Paragraphs>8</Paragraphs>
  <ScaleCrop>false</ScaleCrop>
  <Company/>
  <LinksUpToDate>false</LinksUpToDate>
  <CharactersWithSpaces>4312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Stephanie Hellmer</dc:creator>
  <cp:keywords/>
  <dc:description/>
  <cp:lastModifiedBy>Stephanie Hellmer</cp:lastModifiedBy>
  <cp:revision>3</cp:revision>
  <dcterms:created xsi:type="dcterms:W3CDTF">2020-07-28T13:33:00Z</dcterms:created>
  <dcterms:modified xsi:type="dcterms:W3CDTF">2020-08-11T17:42:00Z</dcterms:modified>
</cp:coreProperties>
</file>