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42E677" w14:textId="77777777" w:rsidR="00931964" w:rsidRPr="00B827C4" w:rsidRDefault="00931964" w:rsidP="00931964">
      <w:pPr>
        <w:widowControl w:val="0"/>
        <w:pBdr>
          <w:top w:val="nil"/>
          <w:left w:val="nil"/>
          <w:bottom w:val="nil"/>
          <w:right w:val="nil"/>
          <w:between w:val="nil"/>
        </w:pBdr>
        <w:spacing w:line="276" w:lineRule="auto"/>
        <w:jc w:val="center"/>
        <w:rPr>
          <w:rFonts w:ascii="Arial" w:eastAsia="Arial" w:hAnsi="Arial" w:cs="Arial"/>
          <w:b/>
          <w:bCs/>
          <w:sz w:val="28"/>
          <w:szCs w:val="28"/>
        </w:rPr>
      </w:pPr>
      <w:r>
        <w:rPr>
          <w:rFonts w:ascii="Arial" w:eastAsia="Arial" w:hAnsi="Arial" w:cs="Arial"/>
          <w:b/>
          <w:bCs/>
          <w:sz w:val="28"/>
          <w:szCs w:val="28"/>
        </w:rPr>
        <w:t>GATEWAYS TO OPPORTUNITY ®</w:t>
      </w:r>
    </w:p>
    <w:p w14:paraId="55904084" w14:textId="77777777" w:rsidR="00931964" w:rsidRDefault="00931964" w:rsidP="00931964">
      <w:pPr>
        <w:widowControl w:val="0"/>
        <w:pBdr>
          <w:top w:val="nil"/>
          <w:left w:val="nil"/>
          <w:bottom w:val="nil"/>
          <w:right w:val="nil"/>
          <w:between w:val="nil"/>
        </w:pBdr>
        <w:spacing w:line="276" w:lineRule="auto"/>
        <w:rPr>
          <w:rFonts w:ascii="Arial" w:eastAsia="Arial" w:hAnsi="Arial" w:cs="Arial"/>
          <w:b/>
          <w:bCs/>
          <w:sz w:val="28"/>
          <w:szCs w:val="28"/>
        </w:rPr>
      </w:pPr>
    </w:p>
    <w:p w14:paraId="1A07E744" w14:textId="77777777"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ES</w:t>
      </w:r>
      <w:r>
        <w:rPr>
          <w:rFonts w:eastAsia="Arial"/>
          <w:b/>
          <w:bCs/>
          <w:sz w:val="28"/>
          <w:szCs w:val="28"/>
        </w:rPr>
        <w:t>L &amp;</w:t>
      </w:r>
      <w:r w:rsidRPr="00E54521">
        <w:rPr>
          <w:rFonts w:eastAsia="Arial"/>
          <w:b/>
          <w:bCs/>
          <w:sz w:val="28"/>
          <w:szCs w:val="28"/>
        </w:rPr>
        <w:t xml:space="preserve"> Bilingual Credential</w:t>
      </w:r>
    </w:p>
    <w:p w14:paraId="3C3FD0FA" w14:textId="5F72DEA9"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CONTENT AREA</w:t>
      </w:r>
      <w:r>
        <w:rPr>
          <w:rFonts w:eastAsia="Arial"/>
          <w:b/>
          <w:bCs/>
          <w:sz w:val="28"/>
          <w:szCs w:val="28"/>
        </w:rPr>
        <w:t>:</w:t>
      </w:r>
      <w:r w:rsidRPr="00E54521">
        <w:rPr>
          <w:rFonts w:eastAsia="Arial"/>
          <w:b/>
          <w:bCs/>
          <w:sz w:val="28"/>
          <w:szCs w:val="28"/>
        </w:rPr>
        <w:t xml:space="preserve"> </w:t>
      </w:r>
      <w:r w:rsidR="001B2105" w:rsidRPr="0040104C">
        <w:rPr>
          <w:rFonts w:eastAsia="Arial"/>
          <w:b/>
          <w:bCs/>
          <w:i/>
          <w:iCs/>
          <w:sz w:val="28"/>
          <w:szCs w:val="28"/>
        </w:rPr>
        <w:t>PERSONAL AND PROFESSIONAL DEVELOPMENT</w:t>
      </w:r>
    </w:p>
    <w:tbl>
      <w:tblPr>
        <w:tblW w:w="18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5"/>
        <w:gridCol w:w="3150"/>
        <w:gridCol w:w="2880"/>
        <w:gridCol w:w="3060"/>
        <w:gridCol w:w="3330"/>
        <w:gridCol w:w="3600"/>
      </w:tblGrid>
      <w:tr w:rsidR="00E03801" w:rsidRPr="0035553C" w14:paraId="64B98BD5" w14:textId="77777777" w:rsidTr="00466013">
        <w:trPr>
          <w:trHeight w:val="744"/>
          <w:tblHeader/>
        </w:trPr>
        <w:tc>
          <w:tcPr>
            <w:tcW w:w="2515" w:type="dxa"/>
            <w:shd w:val="clear" w:color="auto" w:fill="auto"/>
          </w:tcPr>
          <w:p w14:paraId="345FD8FC" w14:textId="77777777" w:rsidR="00E03801" w:rsidRPr="00A22A87" w:rsidRDefault="00E03801" w:rsidP="0054383D">
            <w:pPr>
              <w:rPr>
                <w:b/>
                <w:bCs/>
                <w:color w:val="FF0000"/>
                <w:sz w:val="28"/>
                <w:szCs w:val="28"/>
              </w:rPr>
            </w:pPr>
            <w:r w:rsidRPr="00A22A87">
              <w:rPr>
                <w:b/>
                <w:bCs/>
                <w:iCs/>
                <w:color w:val="000000" w:themeColor="text1"/>
                <w:sz w:val="28"/>
                <w:szCs w:val="28"/>
              </w:rPr>
              <w:t>Competency</w:t>
            </w:r>
          </w:p>
        </w:tc>
        <w:tc>
          <w:tcPr>
            <w:tcW w:w="3150" w:type="dxa"/>
            <w:shd w:val="clear" w:color="auto" w:fill="auto"/>
          </w:tcPr>
          <w:p w14:paraId="5C1415C2" w14:textId="77777777" w:rsidR="00E03801" w:rsidRPr="0035553C" w:rsidRDefault="00E03801" w:rsidP="0054383D">
            <w:pPr>
              <w:rPr>
                <w:b/>
                <w:bCs/>
                <w:sz w:val="28"/>
                <w:szCs w:val="28"/>
              </w:rPr>
            </w:pPr>
            <w:r>
              <w:rPr>
                <w:b/>
                <w:bCs/>
                <w:sz w:val="28"/>
                <w:szCs w:val="28"/>
              </w:rPr>
              <w:t>Descriptor(s)</w:t>
            </w:r>
          </w:p>
        </w:tc>
        <w:tc>
          <w:tcPr>
            <w:tcW w:w="28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993A7FE" w14:textId="77777777" w:rsidR="00E03801" w:rsidRPr="0035553C" w:rsidRDefault="00E03801" w:rsidP="0054383D">
            <w:pPr>
              <w:ind w:left="120" w:right="120"/>
              <w:rPr>
                <w:rFonts w:eastAsia="Calibri"/>
                <w:b/>
                <w:bCs/>
                <w:sz w:val="28"/>
                <w:szCs w:val="28"/>
              </w:rPr>
            </w:pPr>
            <w:r w:rsidRPr="0035553C">
              <w:rPr>
                <w:rFonts w:eastAsia="Calibri"/>
                <w:b/>
                <w:bCs/>
                <w:sz w:val="28"/>
                <w:szCs w:val="28"/>
              </w:rPr>
              <w:t>Videos</w:t>
            </w:r>
          </w:p>
        </w:tc>
        <w:tc>
          <w:tcPr>
            <w:tcW w:w="306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0A08010" w14:textId="77777777" w:rsidR="00E03801" w:rsidRPr="0035553C" w:rsidRDefault="00E03801" w:rsidP="0054383D">
            <w:pPr>
              <w:ind w:left="120" w:right="120"/>
              <w:rPr>
                <w:rFonts w:eastAsia="Calibri"/>
                <w:b/>
                <w:bCs/>
                <w:sz w:val="28"/>
                <w:szCs w:val="28"/>
              </w:rPr>
            </w:pPr>
            <w:r w:rsidRPr="0035553C">
              <w:rPr>
                <w:rFonts w:eastAsia="Calibri"/>
                <w:b/>
                <w:bCs/>
                <w:sz w:val="28"/>
                <w:szCs w:val="28"/>
              </w:rPr>
              <w:t>Modules/Webinars</w:t>
            </w:r>
          </w:p>
        </w:tc>
        <w:tc>
          <w:tcPr>
            <w:tcW w:w="333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285D8F8D" w14:textId="77777777" w:rsidR="00E03801" w:rsidRPr="0035553C" w:rsidRDefault="00E03801" w:rsidP="0054383D">
            <w:pPr>
              <w:ind w:left="120" w:right="120"/>
              <w:rPr>
                <w:rFonts w:eastAsia="Calibri"/>
                <w:b/>
                <w:bCs/>
                <w:sz w:val="28"/>
                <w:szCs w:val="28"/>
              </w:rPr>
            </w:pPr>
            <w:r w:rsidRPr="0035553C">
              <w:rPr>
                <w:rFonts w:eastAsia="Calibri"/>
                <w:b/>
                <w:bCs/>
                <w:sz w:val="28"/>
                <w:szCs w:val="28"/>
              </w:rPr>
              <w:t>Tip Sheets/</w:t>
            </w:r>
          </w:p>
          <w:p w14:paraId="2858CE5F" w14:textId="77777777" w:rsidR="00E03801" w:rsidRPr="0035553C" w:rsidRDefault="00E03801" w:rsidP="0054383D">
            <w:pPr>
              <w:ind w:left="120" w:right="120"/>
              <w:rPr>
                <w:rFonts w:eastAsia="Calibri"/>
                <w:b/>
                <w:bCs/>
                <w:sz w:val="28"/>
                <w:szCs w:val="28"/>
              </w:rPr>
            </w:pPr>
            <w:r w:rsidRPr="0035553C">
              <w:rPr>
                <w:rFonts w:eastAsia="Calibri"/>
                <w:b/>
                <w:bCs/>
                <w:sz w:val="28"/>
                <w:szCs w:val="28"/>
              </w:rPr>
              <w:t>Blog</w:t>
            </w:r>
            <w:r>
              <w:rPr>
                <w:rFonts w:eastAsia="Calibri"/>
                <w:b/>
                <w:bCs/>
                <w:sz w:val="28"/>
                <w:szCs w:val="28"/>
              </w:rPr>
              <w:t xml:space="preserve"> </w:t>
            </w:r>
            <w:r w:rsidRPr="0035553C">
              <w:rPr>
                <w:rFonts w:eastAsia="Calibri"/>
                <w:b/>
                <w:bCs/>
                <w:sz w:val="28"/>
                <w:szCs w:val="28"/>
              </w:rPr>
              <w:t xml:space="preserve">Posts/How </w:t>
            </w:r>
            <w:proofErr w:type="spellStart"/>
            <w:r w:rsidRPr="0035553C">
              <w:rPr>
                <w:rFonts w:eastAsia="Calibri"/>
                <w:b/>
                <w:bCs/>
                <w:sz w:val="28"/>
                <w:szCs w:val="28"/>
              </w:rPr>
              <w:t>Tos</w:t>
            </w:r>
            <w:proofErr w:type="spellEnd"/>
          </w:p>
        </w:tc>
        <w:tc>
          <w:tcPr>
            <w:tcW w:w="360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71F1CFB0" w14:textId="77777777" w:rsidR="00E03801" w:rsidRPr="0035553C" w:rsidRDefault="00E03801" w:rsidP="0054383D">
            <w:pPr>
              <w:ind w:left="120" w:right="120"/>
              <w:rPr>
                <w:rFonts w:eastAsia="Calibri"/>
                <w:b/>
                <w:bCs/>
                <w:sz w:val="28"/>
                <w:szCs w:val="28"/>
              </w:rPr>
            </w:pPr>
            <w:r w:rsidRPr="0035553C">
              <w:rPr>
                <w:rFonts w:eastAsia="Calibri"/>
                <w:b/>
                <w:bCs/>
                <w:sz w:val="28"/>
                <w:szCs w:val="28"/>
              </w:rPr>
              <w:t>Papers</w:t>
            </w:r>
          </w:p>
        </w:tc>
      </w:tr>
      <w:tr w:rsidR="001B2105" w:rsidRPr="0035553C" w14:paraId="32CB549F" w14:textId="77777777" w:rsidTr="001B2105">
        <w:trPr>
          <w:trHeight w:val="1178"/>
        </w:trPr>
        <w:tc>
          <w:tcPr>
            <w:tcW w:w="2515" w:type="dxa"/>
            <w:shd w:val="clear" w:color="auto" w:fill="FFFFCC"/>
          </w:tcPr>
          <w:p w14:paraId="3D365A66" w14:textId="15C48769" w:rsidR="001B2105" w:rsidRPr="0035553C" w:rsidRDefault="001B2105" w:rsidP="001B2105">
            <w:r w:rsidRPr="00AB3A97">
              <w:rPr>
                <w:b/>
                <w:bCs/>
                <w:color w:val="000000" w:themeColor="text1"/>
              </w:rPr>
              <w:t xml:space="preserve">PPD1 </w:t>
            </w:r>
            <w:r w:rsidRPr="009A3B20">
              <w:rPr>
                <w:color w:val="000000"/>
              </w:rPr>
              <w:t>Uses reflective strategies to identify and explore personal capacities and potential challenges related to role and responsibilities with multilingual, multicultural children and families.</w:t>
            </w:r>
          </w:p>
        </w:tc>
        <w:tc>
          <w:tcPr>
            <w:tcW w:w="3150" w:type="dxa"/>
          </w:tcPr>
          <w:p w14:paraId="2F8B7693" w14:textId="77777777" w:rsidR="001B2105" w:rsidRPr="009A3B20" w:rsidRDefault="001B2105" w:rsidP="001B2105">
            <w:r w:rsidRPr="009A3B20">
              <w:t xml:space="preserve">Demonstrates knowledge of the characteristics of colloquial and professional language and culturally sensitive communication in multilingual contexts. </w:t>
            </w:r>
          </w:p>
          <w:p w14:paraId="1450BE6C" w14:textId="77777777" w:rsidR="001B2105" w:rsidRPr="009A3B20" w:rsidRDefault="001B2105" w:rsidP="001B2105"/>
          <w:p w14:paraId="78A5E09D" w14:textId="77777777" w:rsidR="001B2105" w:rsidRPr="009A3B20" w:rsidRDefault="001B2105" w:rsidP="001B2105">
            <w:r w:rsidRPr="009A3B20">
              <w:t xml:space="preserve">Gives examples of how the role of teachers and views of education vary across cultural contexts. </w:t>
            </w:r>
          </w:p>
          <w:p w14:paraId="0EA6EDC2" w14:textId="77777777" w:rsidR="001B2105" w:rsidRPr="009A3B20" w:rsidRDefault="001B2105" w:rsidP="001B2105"/>
          <w:p w14:paraId="34FBF5BB" w14:textId="77777777" w:rsidR="001B2105" w:rsidRPr="009A3B20" w:rsidRDefault="001B2105" w:rsidP="001B2105">
            <w:r w:rsidRPr="009A3B20">
              <w:t>Articulates reasons to learn a few words in a language other than English if the early childhood practitioner is monolingual.</w:t>
            </w:r>
          </w:p>
          <w:p w14:paraId="410EE0FF" w14:textId="77777777" w:rsidR="001B2105" w:rsidRPr="009A3B20" w:rsidRDefault="001B2105" w:rsidP="001B2105">
            <w:r w:rsidRPr="009A3B20">
              <w:t xml:space="preserve">Recognizes personal capacities related to listening, speaking, </w:t>
            </w:r>
            <w:proofErr w:type="gramStart"/>
            <w:r w:rsidRPr="009A3B20">
              <w:t>reading</w:t>
            </w:r>
            <w:proofErr w:type="gramEnd"/>
            <w:r w:rsidRPr="009A3B20">
              <w:t xml:space="preserve"> and writing in two/or more languages if the early childhood practitioner is multilingual. </w:t>
            </w:r>
          </w:p>
          <w:p w14:paraId="72DA7D36" w14:textId="77777777" w:rsidR="001B2105" w:rsidRPr="009A3B20" w:rsidRDefault="001B2105" w:rsidP="001B2105"/>
          <w:p w14:paraId="43027402" w14:textId="77777777" w:rsidR="001B2105" w:rsidRPr="009A3B20" w:rsidRDefault="001B2105" w:rsidP="001B2105">
            <w:r w:rsidRPr="009A3B20">
              <w:lastRenderedPageBreak/>
              <w:t xml:space="preserve">Multilingual early childhood practitioner describes ways to ask for help when faced with challenges in translating or interpreting </w:t>
            </w:r>
            <w:proofErr w:type="gramStart"/>
            <w:r w:rsidRPr="009A3B20">
              <w:t>in order to</w:t>
            </w:r>
            <w:proofErr w:type="gramEnd"/>
            <w:r w:rsidRPr="009A3B20">
              <w:t xml:space="preserve"> contribute to effective team functioning</w:t>
            </w:r>
          </w:p>
          <w:p w14:paraId="50294013" w14:textId="77777777" w:rsidR="001B2105" w:rsidRPr="009A3B20" w:rsidRDefault="001B2105" w:rsidP="001B2105"/>
          <w:p w14:paraId="598C0074" w14:textId="77777777" w:rsidR="001B2105" w:rsidRDefault="001B2105" w:rsidP="001B2105">
            <w:r w:rsidRPr="009A3B20">
              <w:t>Monolingual early childhood practitioner names basic principles for working with an interpreter/translator.</w:t>
            </w:r>
          </w:p>
          <w:p w14:paraId="6AFA3D07" w14:textId="77777777" w:rsidR="001B2105" w:rsidRDefault="001B2105" w:rsidP="001B2105"/>
          <w:p w14:paraId="1D041C0C" w14:textId="77777777" w:rsidR="001B2105" w:rsidRDefault="001B2105" w:rsidP="001B2105"/>
          <w:p w14:paraId="41B4BE6B" w14:textId="77777777" w:rsidR="001B2105" w:rsidRDefault="001B2105" w:rsidP="001B2105"/>
          <w:p w14:paraId="7C0D8DA3" w14:textId="01A72055" w:rsidR="001B2105" w:rsidRPr="0035553C" w:rsidRDefault="001B2105" w:rsidP="001B2105">
            <w:pPr>
              <w:rPr>
                <w:color w:val="FF0000"/>
              </w:rPr>
            </w:pPr>
          </w:p>
        </w:tc>
        <w:tc>
          <w:tcPr>
            <w:tcW w:w="2880" w:type="dxa"/>
          </w:tcPr>
          <w:p w14:paraId="2EFF9928" w14:textId="4F2634E0" w:rsidR="001B2105" w:rsidRPr="0035553C" w:rsidRDefault="001B2105" w:rsidP="001B2105">
            <w:pPr>
              <w:rPr>
                <w:rFonts w:eastAsia="Calibri"/>
              </w:rPr>
            </w:pPr>
          </w:p>
        </w:tc>
        <w:tc>
          <w:tcPr>
            <w:tcW w:w="3060" w:type="dxa"/>
          </w:tcPr>
          <w:p w14:paraId="1EA35F96" w14:textId="6FC971D2" w:rsidR="001B2105" w:rsidRPr="00247806" w:rsidRDefault="001B2105" w:rsidP="001B2105">
            <w:pPr>
              <w:rPr>
                <w:color w:val="1155CC"/>
                <w:u w:val="single"/>
              </w:rPr>
            </w:pPr>
          </w:p>
        </w:tc>
        <w:tc>
          <w:tcPr>
            <w:tcW w:w="3330" w:type="dxa"/>
          </w:tcPr>
          <w:p w14:paraId="4DF9E257" w14:textId="77777777" w:rsidR="001B2105" w:rsidRPr="009A3B20" w:rsidRDefault="001B2105" w:rsidP="001B2105">
            <w:pPr>
              <w:rPr>
                <w:b/>
                <w:bCs/>
                <w:u w:val="single"/>
              </w:rPr>
            </w:pPr>
            <w:r w:rsidRPr="009A3B20">
              <w:rPr>
                <w:b/>
                <w:bCs/>
                <w:u w:val="single"/>
              </w:rPr>
              <w:t>Early Childhood Learning and Knowledge Center</w:t>
            </w:r>
          </w:p>
          <w:p w14:paraId="066D0AC9" w14:textId="77777777" w:rsidR="001B2105" w:rsidRDefault="001B2105" w:rsidP="001B2105">
            <w:pPr>
              <w:rPr>
                <w:color w:val="000000" w:themeColor="text1"/>
              </w:rPr>
            </w:pPr>
            <w:r w:rsidRPr="009A3B20">
              <w:rPr>
                <w:i/>
                <w:iCs/>
                <w:color w:val="000000" w:themeColor="text1"/>
              </w:rPr>
              <w:t xml:space="preserve">Administrators and Managers Support Dual Language </w:t>
            </w:r>
            <w:proofErr w:type="gramStart"/>
            <w:r w:rsidRPr="009A3B20">
              <w:rPr>
                <w:i/>
                <w:iCs/>
                <w:color w:val="000000" w:themeColor="text1"/>
              </w:rPr>
              <w:t>Learners</w:t>
            </w:r>
            <w:r>
              <w:rPr>
                <w:color w:val="000000" w:themeColor="text1"/>
              </w:rPr>
              <w:t>(</w:t>
            </w:r>
            <w:proofErr w:type="gramEnd"/>
            <w:r>
              <w:rPr>
                <w:color w:val="000000" w:themeColor="text1"/>
              </w:rPr>
              <w:t>*)</w:t>
            </w:r>
          </w:p>
          <w:p w14:paraId="20437911" w14:textId="77777777" w:rsidR="001B2105" w:rsidRPr="009A3B20" w:rsidRDefault="001B2105" w:rsidP="001B2105">
            <w:pPr>
              <w:rPr>
                <w:color w:val="000000" w:themeColor="text1"/>
              </w:rPr>
            </w:pPr>
            <w:r w:rsidRPr="009A3B20">
              <w:rPr>
                <w:color w:val="000000" w:themeColor="text1"/>
              </w:rPr>
              <w:t>Web</w:t>
            </w:r>
            <w:r>
              <w:rPr>
                <w:color w:val="000000" w:themeColor="text1"/>
              </w:rPr>
              <w:t>p</w:t>
            </w:r>
            <w:r w:rsidRPr="009A3B20">
              <w:rPr>
                <w:color w:val="000000" w:themeColor="text1"/>
              </w:rPr>
              <w:t>age-</w:t>
            </w:r>
          </w:p>
          <w:p w14:paraId="578855EB" w14:textId="77777777" w:rsidR="001B2105" w:rsidRPr="00AB3A97" w:rsidRDefault="001B2105" w:rsidP="001B2105">
            <w:pPr>
              <w:rPr>
                <w:rFonts w:eastAsia="Arial"/>
                <w:color w:val="222222"/>
                <w:highlight w:val="white"/>
              </w:rPr>
            </w:pPr>
            <w:r w:rsidRPr="00AB3A97">
              <w:rPr>
                <w:rFonts w:eastAsia="Arial"/>
                <w:color w:val="222222"/>
                <w:highlight w:val="white"/>
              </w:rPr>
              <w:t xml:space="preserve">This </w:t>
            </w:r>
            <w:r w:rsidRPr="00AB3A97">
              <w:rPr>
                <w:rFonts w:eastAsia="Arial"/>
                <w:color w:val="222222"/>
              </w:rPr>
              <w:t>DLL</w:t>
            </w:r>
            <w:r w:rsidRPr="00AB3A97">
              <w:rPr>
                <w:rFonts w:eastAsia="Arial"/>
                <w:color w:val="222222"/>
                <w:highlight w:val="white"/>
              </w:rPr>
              <w:t xml:space="preserve"> Toolkit resources can help program directors and managers better support the learning and development of young children.</w:t>
            </w:r>
          </w:p>
          <w:p w14:paraId="245502EC" w14:textId="77777777" w:rsidR="001B2105" w:rsidRPr="009A3B20" w:rsidRDefault="005D4177" w:rsidP="001B2105">
            <w:pPr>
              <w:rPr>
                <w:rFonts w:eastAsia="Arial"/>
                <w:color w:val="222222"/>
                <w:highlight w:val="white"/>
              </w:rPr>
            </w:pPr>
            <w:hyperlink r:id="rId7">
              <w:r w:rsidR="001B2105" w:rsidRPr="009A3B20">
                <w:rPr>
                  <w:rFonts w:eastAsia="Arial"/>
                  <w:color w:val="1155CC"/>
                  <w:highlight w:val="white"/>
                  <w:u w:val="single"/>
                </w:rPr>
                <w:t>https://eclkc.ohs.acf.hhs.gov/culture-language/article/administrators-managers-support-dual-language-learners</w:t>
              </w:r>
            </w:hyperlink>
          </w:p>
          <w:p w14:paraId="6C5DD672" w14:textId="77777777" w:rsidR="001B2105" w:rsidRDefault="001B2105" w:rsidP="001B2105">
            <w:pPr>
              <w:rPr>
                <w:rFonts w:eastAsia="Arial"/>
                <w:b/>
                <w:bCs/>
                <w:color w:val="222222"/>
                <w:highlight w:val="white"/>
                <w:u w:val="single"/>
              </w:rPr>
            </w:pPr>
          </w:p>
          <w:p w14:paraId="66F8D4E3" w14:textId="77777777" w:rsidR="001B2105" w:rsidRPr="009A3B20" w:rsidRDefault="001B2105" w:rsidP="001B2105">
            <w:pPr>
              <w:rPr>
                <w:rFonts w:eastAsia="Arial"/>
                <w:color w:val="222222"/>
                <w:highlight w:val="white"/>
                <w:u w:val="single"/>
              </w:rPr>
            </w:pPr>
            <w:r w:rsidRPr="009A3B20">
              <w:rPr>
                <w:rFonts w:eastAsia="Arial"/>
                <w:b/>
                <w:bCs/>
                <w:color w:val="222222"/>
                <w:highlight w:val="white"/>
                <w:u w:val="single"/>
              </w:rPr>
              <w:t>Georgetown University- National Center for Cultural Competency</w:t>
            </w:r>
          </w:p>
          <w:p w14:paraId="730C03DE" w14:textId="77777777" w:rsidR="001B2105" w:rsidRPr="009A3B20" w:rsidRDefault="001B2105" w:rsidP="001B2105">
            <w:pPr>
              <w:rPr>
                <w:rFonts w:eastAsia="Arial"/>
                <w:color w:val="222222"/>
                <w:highlight w:val="white"/>
              </w:rPr>
            </w:pPr>
            <w:r w:rsidRPr="009A3B20">
              <w:rPr>
                <w:rFonts w:eastAsia="Arial"/>
                <w:color w:val="222222"/>
                <w:highlight w:val="white"/>
              </w:rPr>
              <w:t>Cultural competence self</w:t>
            </w:r>
            <w:r>
              <w:rPr>
                <w:rFonts w:eastAsia="Arial"/>
                <w:color w:val="222222"/>
                <w:highlight w:val="white"/>
              </w:rPr>
              <w:t>-</w:t>
            </w:r>
            <w:r w:rsidRPr="009A3B20">
              <w:rPr>
                <w:rFonts w:eastAsia="Arial"/>
                <w:color w:val="222222"/>
                <w:highlight w:val="white"/>
              </w:rPr>
              <w:t>assessment tool for those working in early childhood settings</w:t>
            </w:r>
          </w:p>
          <w:p w14:paraId="2EFD6212" w14:textId="77777777" w:rsidR="001B2105" w:rsidRPr="009A3B20" w:rsidRDefault="005D4177" w:rsidP="001B2105">
            <w:pPr>
              <w:rPr>
                <w:rFonts w:eastAsia="Arial"/>
                <w:color w:val="222222"/>
                <w:highlight w:val="white"/>
              </w:rPr>
            </w:pPr>
            <w:hyperlink r:id="rId8">
              <w:r w:rsidR="001B2105" w:rsidRPr="009A3B20">
                <w:rPr>
                  <w:rFonts w:eastAsia="Arial"/>
                  <w:color w:val="1155CC"/>
                  <w:highlight w:val="white"/>
                  <w:u w:val="single"/>
                </w:rPr>
                <w:t>https://nccc.georgetown.edu/documents/ChecklistEIEC.pdf</w:t>
              </w:r>
            </w:hyperlink>
          </w:p>
          <w:p w14:paraId="49A82148" w14:textId="77777777" w:rsidR="001B2105" w:rsidRPr="009A3B20" w:rsidRDefault="001B2105" w:rsidP="001B2105">
            <w:pPr>
              <w:rPr>
                <w:rFonts w:eastAsia="Arial"/>
                <w:color w:val="222222"/>
                <w:highlight w:val="white"/>
              </w:rPr>
            </w:pPr>
          </w:p>
          <w:p w14:paraId="5211B1B4" w14:textId="77777777" w:rsidR="001B2105" w:rsidRDefault="001B2105" w:rsidP="001B2105">
            <w:pPr>
              <w:rPr>
                <w:color w:val="1155CC"/>
              </w:rPr>
            </w:pPr>
          </w:p>
          <w:p w14:paraId="0BDB2B79" w14:textId="77777777" w:rsidR="001B2105" w:rsidRDefault="001B2105" w:rsidP="001B2105">
            <w:pPr>
              <w:rPr>
                <w:color w:val="1155CC"/>
              </w:rPr>
            </w:pPr>
          </w:p>
          <w:p w14:paraId="721F75B4" w14:textId="77777777" w:rsidR="001B2105" w:rsidRPr="009A3B20" w:rsidRDefault="001B2105" w:rsidP="001B2105">
            <w:pPr>
              <w:rPr>
                <w:color w:val="1155CC"/>
              </w:rPr>
            </w:pPr>
          </w:p>
          <w:p w14:paraId="3BF375CC" w14:textId="77777777" w:rsidR="001B2105" w:rsidRDefault="001B2105" w:rsidP="001B2105"/>
          <w:p w14:paraId="05FAF33F" w14:textId="77777777" w:rsidR="001B2105" w:rsidRDefault="001B2105" w:rsidP="001B2105"/>
          <w:p w14:paraId="07526D17" w14:textId="77777777" w:rsidR="001B2105" w:rsidRDefault="001B2105" w:rsidP="001B2105"/>
          <w:p w14:paraId="002FBD7D" w14:textId="77777777" w:rsidR="001B2105" w:rsidRDefault="001B2105" w:rsidP="001B2105"/>
          <w:p w14:paraId="42850561" w14:textId="77777777" w:rsidR="001B2105" w:rsidRDefault="001B2105" w:rsidP="001B2105"/>
          <w:p w14:paraId="042C3116" w14:textId="77777777" w:rsidR="001B2105" w:rsidRDefault="001B2105" w:rsidP="001B2105"/>
          <w:p w14:paraId="2E63C880" w14:textId="77777777" w:rsidR="001B2105" w:rsidRDefault="001B2105" w:rsidP="001B2105"/>
          <w:p w14:paraId="450F901F" w14:textId="77777777" w:rsidR="001B2105" w:rsidRDefault="001B2105" w:rsidP="001B2105"/>
          <w:p w14:paraId="0118C2E4" w14:textId="77777777" w:rsidR="001B2105" w:rsidRDefault="001B2105" w:rsidP="001B2105"/>
          <w:p w14:paraId="2DF95F33" w14:textId="77777777" w:rsidR="001B2105" w:rsidRDefault="001B2105" w:rsidP="001B2105"/>
          <w:p w14:paraId="52C5EE1C" w14:textId="77777777" w:rsidR="001B2105" w:rsidRDefault="001B2105" w:rsidP="001B2105"/>
          <w:p w14:paraId="0E4C9190" w14:textId="77777777" w:rsidR="001B2105" w:rsidRDefault="001B2105" w:rsidP="001B2105"/>
          <w:p w14:paraId="2A78F3F7" w14:textId="77777777" w:rsidR="001B2105" w:rsidRDefault="001B2105" w:rsidP="001B2105"/>
          <w:p w14:paraId="3C42CA40" w14:textId="6DAE3016" w:rsidR="001B2105" w:rsidRPr="0035553C" w:rsidRDefault="001B2105" w:rsidP="001B2105">
            <w:pPr>
              <w:rPr>
                <w:rFonts w:eastAsia="Calibri"/>
              </w:rPr>
            </w:pPr>
          </w:p>
        </w:tc>
        <w:tc>
          <w:tcPr>
            <w:tcW w:w="3600" w:type="dxa"/>
          </w:tcPr>
          <w:p w14:paraId="1ACC8307" w14:textId="1209CEBA" w:rsidR="001B2105" w:rsidRPr="0035553C" w:rsidRDefault="001B2105" w:rsidP="001B2105">
            <w:pPr>
              <w:rPr>
                <w:rFonts w:eastAsia="Calibri"/>
              </w:rPr>
            </w:pPr>
          </w:p>
        </w:tc>
      </w:tr>
      <w:tr w:rsidR="001B2105" w:rsidRPr="0035553C" w14:paraId="72434F28" w14:textId="77777777" w:rsidTr="001B2105">
        <w:trPr>
          <w:trHeight w:val="58"/>
        </w:trPr>
        <w:tc>
          <w:tcPr>
            <w:tcW w:w="2515" w:type="dxa"/>
            <w:shd w:val="clear" w:color="auto" w:fill="C5E0B3" w:themeFill="accent6" w:themeFillTint="66"/>
          </w:tcPr>
          <w:p w14:paraId="5C9B106B" w14:textId="77777777" w:rsidR="001B2105" w:rsidRPr="009A3B20" w:rsidRDefault="001B2105" w:rsidP="001B2105">
            <w:r w:rsidRPr="00AB3A97">
              <w:rPr>
                <w:b/>
                <w:bCs/>
                <w:color w:val="000000" w:themeColor="text1"/>
              </w:rPr>
              <w:t xml:space="preserve">PPD2 </w:t>
            </w:r>
            <w:r w:rsidRPr="009A3B20">
              <w:t xml:space="preserve">Works collaboratively with families, </w:t>
            </w:r>
            <w:proofErr w:type="gramStart"/>
            <w:r w:rsidRPr="009A3B20">
              <w:t>colleagues</w:t>
            </w:r>
            <w:proofErr w:type="gramEnd"/>
            <w:r w:rsidRPr="009A3B20">
              <w:t xml:space="preserve"> and administrators to advocate for children.</w:t>
            </w:r>
          </w:p>
          <w:p w14:paraId="0A4AD651" w14:textId="1793854B" w:rsidR="001B2105" w:rsidRPr="00B83A2A" w:rsidRDefault="001B2105" w:rsidP="001B2105">
            <w:pPr>
              <w:rPr>
                <w:b/>
                <w:bCs/>
                <w:color w:val="000000" w:themeColor="text1"/>
              </w:rPr>
            </w:pPr>
          </w:p>
        </w:tc>
        <w:tc>
          <w:tcPr>
            <w:tcW w:w="3150" w:type="dxa"/>
          </w:tcPr>
          <w:p w14:paraId="61626386" w14:textId="77777777" w:rsidR="001B2105" w:rsidRPr="009A3B20" w:rsidRDefault="001B2105" w:rsidP="001B2105">
            <w:r w:rsidRPr="009A3B20">
              <w:t>Advocates for flexibility in working collaboratively with families.</w:t>
            </w:r>
          </w:p>
          <w:p w14:paraId="16910631" w14:textId="77777777" w:rsidR="001B2105" w:rsidRPr="009A3B20" w:rsidRDefault="001B2105" w:rsidP="001B2105">
            <w:r w:rsidRPr="009A3B20">
              <w:t xml:space="preserve"> </w:t>
            </w:r>
          </w:p>
          <w:p w14:paraId="54A7389A" w14:textId="77777777" w:rsidR="001B2105" w:rsidRPr="009A3B20" w:rsidRDefault="001B2105" w:rsidP="001B2105">
            <w:r w:rsidRPr="009A3B20">
              <w:t xml:space="preserve">Identifies impact of power dynamics in collaborative contexts. </w:t>
            </w:r>
          </w:p>
          <w:p w14:paraId="2E334BA1" w14:textId="77777777" w:rsidR="001B2105" w:rsidRPr="009A3B20" w:rsidRDefault="001B2105" w:rsidP="001B2105"/>
          <w:p w14:paraId="740CA622" w14:textId="00E9379C" w:rsidR="001B2105" w:rsidRPr="00B83A2A" w:rsidRDefault="001B2105" w:rsidP="001B2105">
            <w:r w:rsidRPr="009A3B20">
              <w:t>Identifies sociocultural influences that impact power dynamics.</w:t>
            </w:r>
          </w:p>
        </w:tc>
        <w:tc>
          <w:tcPr>
            <w:tcW w:w="2880" w:type="dxa"/>
          </w:tcPr>
          <w:p w14:paraId="244E55D9" w14:textId="0E07002A" w:rsidR="001B2105" w:rsidRPr="00B83A2A" w:rsidRDefault="001B2105" w:rsidP="001B2105"/>
        </w:tc>
        <w:tc>
          <w:tcPr>
            <w:tcW w:w="3060" w:type="dxa"/>
          </w:tcPr>
          <w:p w14:paraId="6C402418" w14:textId="77777777" w:rsidR="001B2105" w:rsidRPr="0035553C" w:rsidRDefault="001B2105" w:rsidP="001B2105">
            <w:pPr>
              <w:rPr>
                <w:rFonts w:eastAsia="Calibri"/>
              </w:rPr>
            </w:pPr>
          </w:p>
        </w:tc>
        <w:tc>
          <w:tcPr>
            <w:tcW w:w="3330" w:type="dxa"/>
          </w:tcPr>
          <w:p w14:paraId="73E5D113" w14:textId="77777777" w:rsidR="001B2105" w:rsidRPr="009A3B20" w:rsidRDefault="001B2105" w:rsidP="001B2105">
            <w:pPr>
              <w:rPr>
                <w:b/>
                <w:bCs/>
                <w:u w:val="single"/>
              </w:rPr>
            </w:pPr>
            <w:r w:rsidRPr="009A3B20">
              <w:rPr>
                <w:b/>
                <w:bCs/>
                <w:u w:val="single"/>
              </w:rPr>
              <w:t>Early Childhood Learning and Knowledge Center</w:t>
            </w:r>
          </w:p>
          <w:p w14:paraId="5292CAF9" w14:textId="77777777" w:rsidR="001B2105" w:rsidRDefault="001B2105" w:rsidP="001B2105">
            <w:pPr>
              <w:rPr>
                <w:color w:val="000000" w:themeColor="text1"/>
              </w:rPr>
            </w:pPr>
            <w:r w:rsidRPr="009A3B20">
              <w:rPr>
                <w:i/>
                <w:iCs/>
                <w:color w:val="000000" w:themeColor="text1"/>
              </w:rPr>
              <w:t xml:space="preserve">Administrators and Managers Support Dual Language </w:t>
            </w:r>
            <w:proofErr w:type="gramStart"/>
            <w:r w:rsidRPr="009A3B20">
              <w:rPr>
                <w:i/>
                <w:iCs/>
                <w:color w:val="000000" w:themeColor="text1"/>
              </w:rPr>
              <w:t>Learners</w:t>
            </w:r>
            <w:r>
              <w:rPr>
                <w:color w:val="000000" w:themeColor="text1"/>
              </w:rPr>
              <w:t>(</w:t>
            </w:r>
            <w:proofErr w:type="gramEnd"/>
            <w:r>
              <w:rPr>
                <w:color w:val="000000" w:themeColor="text1"/>
              </w:rPr>
              <w:t>*)</w:t>
            </w:r>
          </w:p>
          <w:p w14:paraId="6481A313" w14:textId="77777777" w:rsidR="001B2105" w:rsidRPr="009A3B20" w:rsidRDefault="001B2105" w:rsidP="001B2105">
            <w:pPr>
              <w:rPr>
                <w:color w:val="000000" w:themeColor="text1"/>
              </w:rPr>
            </w:pPr>
            <w:r w:rsidRPr="009A3B20">
              <w:rPr>
                <w:color w:val="000000" w:themeColor="text1"/>
              </w:rPr>
              <w:t>Web</w:t>
            </w:r>
            <w:r>
              <w:rPr>
                <w:color w:val="000000" w:themeColor="text1"/>
              </w:rPr>
              <w:t>p</w:t>
            </w:r>
            <w:r w:rsidRPr="009A3B20">
              <w:rPr>
                <w:color w:val="000000" w:themeColor="text1"/>
              </w:rPr>
              <w:t>age-</w:t>
            </w:r>
          </w:p>
          <w:p w14:paraId="5C59E9F7" w14:textId="77777777" w:rsidR="001B2105" w:rsidRPr="00AB3A97" w:rsidRDefault="001B2105" w:rsidP="001B2105">
            <w:pPr>
              <w:rPr>
                <w:rFonts w:eastAsia="Arial"/>
                <w:color w:val="222222"/>
                <w:highlight w:val="white"/>
              </w:rPr>
            </w:pPr>
            <w:r w:rsidRPr="00AB3A97">
              <w:rPr>
                <w:rFonts w:eastAsia="Arial"/>
                <w:color w:val="222222"/>
                <w:highlight w:val="white"/>
              </w:rPr>
              <w:t xml:space="preserve">This </w:t>
            </w:r>
            <w:r w:rsidRPr="00AB3A97">
              <w:rPr>
                <w:rFonts w:eastAsia="Arial"/>
                <w:color w:val="222222"/>
              </w:rPr>
              <w:t>DLL</w:t>
            </w:r>
            <w:r w:rsidRPr="00AB3A97">
              <w:rPr>
                <w:rFonts w:eastAsia="Arial"/>
                <w:color w:val="222222"/>
                <w:highlight w:val="white"/>
              </w:rPr>
              <w:t xml:space="preserve"> Toolkit resources can help program directors and managers better support the learning and development of young children.</w:t>
            </w:r>
          </w:p>
          <w:p w14:paraId="00718F50" w14:textId="77777777" w:rsidR="001B2105" w:rsidRDefault="005D4177" w:rsidP="001B2105">
            <w:pPr>
              <w:rPr>
                <w:rFonts w:eastAsia="Arial"/>
                <w:color w:val="1155CC"/>
                <w:u w:val="single"/>
              </w:rPr>
            </w:pPr>
            <w:hyperlink r:id="rId9">
              <w:r w:rsidR="001B2105" w:rsidRPr="009A3B20">
                <w:rPr>
                  <w:rFonts w:eastAsia="Arial"/>
                  <w:color w:val="1155CC"/>
                  <w:highlight w:val="white"/>
                  <w:u w:val="single"/>
                </w:rPr>
                <w:t>https://eclkc.ohs.acf.hhs.gov/culture-language/article/administrators-managers-support-dual-language-learners</w:t>
              </w:r>
            </w:hyperlink>
          </w:p>
          <w:p w14:paraId="1F9396BA" w14:textId="77777777" w:rsidR="001B2105" w:rsidRPr="009A3B20" w:rsidRDefault="001B2105" w:rsidP="001B2105"/>
          <w:p w14:paraId="7C0A2CEB" w14:textId="77777777" w:rsidR="001B2105" w:rsidRPr="009A3B20" w:rsidRDefault="001B2105" w:rsidP="001B2105"/>
          <w:p w14:paraId="73B5AABF" w14:textId="3D9E1058" w:rsidR="001B2105" w:rsidRPr="00C91EB8" w:rsidRDefault="001B2105" w:rsidP="001B2105"/>
        </w:tc>
        <w:tc>
          <w:tcPr>
            <w:tcW w:w="3600" w:type="dxa"/>
          </w:tcPr>
          <w:p w14:paraId="2D6A266D" w14:textId="77777777" w:rsidR="001B2105" w:rsidRPr="009A3B20" w:rsidRDefault="001B2105" w:rsidP="001B2105">
            <w:pPr>
              <w:rPr>
                <w:b/>
                <w:bCs/>
                <w:u w:val="single"/>
              </w:rPr>
            </w:pPr>
            <w:r w:rsidRPr="009A3B20">
              <w:rPr>
                <w:b/>
                <w:bCs/>
                <w:u w:val="single"/>
              </w:rPr>
              <w:lastRenderedPageBreak/>
              <w:t>US Dept of Health and Human Services:</w:t>
            </w:r>
          </w:p>
          <w:p w14:paraId="5C50E6CF" w14:textId="77777777" w:rsidR="001B2105" w:rsidRPr="009A3B20" w:rsidRDefault="001B2105" w:rsidP="001B2105">
            <w:pPr>
              <w:rPr>
                <w:i/>
                <w:iCs/>
              </w:rPr>
            </w:pPr>
            <w:r w:rsidRPr="009A3B20">
              <w:rPr>
                <w:i/>
                <w:iCs/>
              </w:rPr>
              <w:t xml:space="preserve">Joint Policy Statement </w:t>
            </w:r>
          </w:p>
          <w:p w14:paraId="26B36A6B" w14:textId="77777777" w:rsidR="001B2105" w:rsidRPr="009A3B20" w:rsidRDefault="001B2105" w:rsidP="001B2105">
            <w:pPr>
              <w:rPr>
                <w:i/>
                <w:iCs/>
              </w:rPr>
            </w:pPr>
            <w:r w:rsidRPr="009A3B20">
              <w:rPr>
                <w:i/>
                <w:iCs/>
              </w:rPr>
              <w:t>U.S. Department of Health and Human Services U.S. Department of Education Policy Statement on Supporting the Development of Children Who Are Dual Language Learners in Early Childhood Programs</w:t>
            </w:r>
          </w:p>
          <w:p w14:paraId="4C064ED5" w14:textId="77777777" w:rsidR="001B2105" w:rsidRPr="00AB3A97" w:rsidRDefault="005D4177" w:rsidP="001B2105">
            <w:pPr>
              <w:rPr>
                <w:color w:val="1155CC"/>
                <w:u w:val="single"/>
              </w:rPr>
            </w:pPr>
            <w:hyperlink r:id="rId10">
              <w:r w:rsidR="001B2105" w:rsidRPr="00AB3A97">
                <w:rPr>
                  <w:color w:val="1155CC"/>
                  <w:u w:val="single"/>
                </w:rPr>
                <w:t>https://www.acf.hhs.gov/sites/default/files/ecd/dll_policy_statement_final.pdf</w:t>
              </w:r>
            </w:hyperlink>
          </w:p>
          <w:p w14:paraId="290B118E" w14:textId="77777777" w:rsidR="001B2105" w:rsidRDefault="001B2105" w:rsidP="001B2105">
            <w:pPr>
              <w:rPr>
                <w:b/>
                <w:bCs/>
                <w:color w:val="1155CC"/>
                <w:u w:val="single"/>
              </w:rPr>
            </w:pPr>
          </w:p>
          <w:p w14:paraId="28AD35B3" w14:textId="77777777" w:rsidR="001B2105" w:rsidRDefault="001B2105" w:rsidP="001B2105">
            <w:pPr>
              <w:rPr>
                <w:b/>
                <w:bCs/>
                <w:u w:val="single"/>
              </w:rPr>
            </w:pPr>
            <w:r w:rsidRPr="009A3B20">
              <w:rPr>
                <w:b/>
                <w:bCs/>
                <w:u w:val="single"/>
              </w:rPr>
              <w:t>Migration Policy Institute</w:t>
            </w:r>
          </w:p>
          <w:p w14:paraId="17F1E7F3" w14:textId="77777777" w:rsidR="001B2105" w:rsidRPr="00AB3A97" w:rsidRDefault="001B2105" w:rsidP="001B2105">
            <w:pPr>
              <w:rPr>
                <w:i/>
                <w:iCs/>
              </w:rPr>
            </w:pPr>
            <w:r w:rsidRPr="00AB3A97">
              <w:rPr>
                <w:i/>
                <w:iCs/>
              </w:rPr>
              <w:t>Dual Language Learners: A National Demographic and Policy Profile</w:t>
            </w:r>
          </w:p>
          <w:p w14:paraId="365C198A" w14:textId="77777777" w:rsidR="001B2105" w:rsidRPr="00AB3A97" w:rsidRDefault="001B2105" w:rsidP="001B2105">
            <w:r w:rsidRPr="00AB3A97">
              <w:t>The fact sheets in this series offer a sociodemographic sketch of the DLL population (and comparison to non-DLL peers) at both the national level and in the 30 states.</w:t>
            </w:r>
          </w:p>
          <w:p w14:paraId="064C88D2" w14:textId="77777777" w:rsidR="001B2105" w:rsidRPr="00AB3A97" w:rsidRDefault="005D4177" w:rsidP="001B2105">
            <w:hyperlink r:id="rId11">
              <w:r w:rsidR="001B2105" w:rsidRPr="00AB3A97">
                <w:rPr>
                  <w:color w:val="1155CC"/>
                  <w:u w:val="single"/>
                </w:rPr>
                <w:t>https://www.migrationpolicy.org/research/dual-language-learners-national-demographic-and-policy-profile</w:t>
              </w:r>
            </w:hyperlink>
            <w:r w:rsidR="001B2105" w:rsidRPr="00AB3A97">
              <w:t xml:space="preserve">  </w:t>
            </w:r>
          </w:p>
          <w:p w14:paraId="1B644F4F" w14:textId="5A48528E" w:rsidR="001B2105" w:rsidRPr="00E533A0" w:rsidRDefault="001B2105" w:rsidP="001B2105">
            <w:pPr>
              <w:rPr>
                <w:b/>
                <w:u w:val="single"/>
              </w:rPr>
            </w:pPr>
          </w:p>
        </w:tc>
      </w:tr>
      <w:tr w:rsidR="001B2105" w:rsidRPr="0035553C" w14:paraId="1D8E637D" w14:textId="77777777" w:rsidTr="001B2105">
        <w:trPr>
          <w:trHeight w:val="58"/>
        </w:trPr>
        <w:tc>
          <w:tcPr>
            <w:tcW w:w="2515" w:type="dxa"/>
            <w:shd w:val="clear" w:color="auto" w:fill="C5E0B3" w:themeFill="accent6" w:themeFillTint="66"/>
          </w:tcPr>
          <w:p w14:paraId="3AA94528" w14:textId="07FB6B44" w:rsidR="001B2105" w:rsidRPr="00B83A2A" w:rsidRDefault="001B2105" w:rsidP="001B2105">
            <w:pPr>
              <w:rPr>
                <w:b/>
                <w:bCs/>
                <w:color w:val="000000" w:themeColor="text1"/>
              </w:rPr>
            </w:pPr>
            <w:r w:rsidRPr="00AB3A97">
              <w:rPr>
                <w:b/>
                <w:bCs/>
                <w:color w:val="000000" w:themeColor="text1"/>
              </w:rPr>
              <w:lastRenderedPageBreak/>
              <w:t>PPD3</w:t>
            </w:r>
            <w:r w:rsidRPr="00AB3A97">
              <w:t xml:space="preserve"> </w:t>
            </w:r>
            <w:r w:rsidRPr="009A3B20">
              <w:t>Engages in reflection and design of professional development plan that includes language and culture.</w:t>
            </w:r>
          </w:p>
        </w:tc>
        <w:tc>
          <w:tcPr>
            <w:tcW w:w="3150" w:type="dxa"/>
          </w:tcPr>
          <w:p w14:paraId="119C76A0" w14:textId="77777777" w:rsidR="001B2105" w:rsidRPr="009A3B20" w:rsidRDefault="001B2105" w:rsidP="001B2105">
            <w:r w:rsidRPr="009A3B20">
              <w:t xml:space="preserve">Describes the importance of professional growth activities that include topics related to language and culture. </w:t>
            </w:r>
          </w:p>
          <w:p w14:paraId="3A7F8EC0" w14:textId="77777777" w:rsidR="001B2105" w:rsidRPr="009A3B20" w:rsidRDefault="001B2105" w:rsidP="001B2105"/>
          <w:p w14:paraId="4A941F2F" w14:textId="77777777" w:rsidR="001B2105" w:rsidRPr="009A3B20" w:rsidRDefault="001B2105" w:rsidP="001B2105">
            <w:r w:rsidRPr="009A3B20">
              <w:t xml:space="preserve">Identifies options for professional growth that include topics related to language and culture at local, </w:t>
            </w:r>
            <w:proofErr w:type="gramStart"/>
            <w:r w:rsidRPr="009A3B20">
              <w:t>state</w:t>
            </w:r>
            <w:proofErr w:type="gramEnd"/>
            <w:r w:rsidRPr="009A3B20">
              <w:t xml:space="preserve"> or national level. </w:t>
            </w:r>
          </w:p>
          <w:p w14:paraId="0ACEDCF0" w14:textId="534ED05E" w:rsidR="001B2105" w:rsidRPr="00DD3547" w:rsidRDefault="001B2105" w:rsidP="001B2105"/>
        </w:tc>
        <w:tc>
          <w:tcPr>
            <w:tcW w:w="2880" w:type="dxa"/>
          </w:tcPr>
          <w:p w14:paraId="3CFE88A7" w14:textId="77777777" w:rsidR="001B2105" w:rsidRPr="00B83A2A" w:rsidRDefault="001B2105" w:rsidP="001B2105"/>
        </w:tc>
        <w:tc>
          <w:tcPr>
            <w:tcW w:w="3060" w:type="dxa"/>
          </w:tcPr>
          <w:p w14:paraId="2F7D3A32" w14:textId="77777777" w:rsidR="001B2105" w:rsidRDefault="001B2105" w:rsidP="001B2105">
            <w:pPr>
              <w:rPr>
                <w:b/>
                <w:bCs/>
              </w:rPr>
            </w:pPr>
            <w:proofErr w:type="gramStart"/>
            <w:r w:rsidRPr="009A3B20">
              <w:rPr>
                <w:b/>
                <w:bCs/>
                <w:u w:val="single"/>
              </w:rPr>
              <w:t>E</w:t>
            </w:r>
            <w:r>
              <w:rPr>
                <w:b/>
                <w:bCs/>
                <w:u w:val="single"/>
              </w:rPr>
              <w:t xml:space="preserve">arly </w:t>
            </w:r>
            <w:r w:rsidRPr="009A3B20">
              <w:rPr>
                <w:b/>
                <w:bCs/>
                <w:u w:val="single"/>
              </w:rPr>
              <w:t xml:space="preserve"> E</w:t>
            </w:r>
            <w:r>
              <w:rPr>
                <w:b/>
                <w:bCs/>
                <w:u w:val="single"/>
              </w:rPr>
              <w:t>dge</w:t>
            </w:r>
            <w:proofErr w:type="gramEnd"/>
            <w:r w:rsidRPr="009A3B20">
              <w:rPr>
                <w:b/>
                <w:bCs/>
                <w:u w:val="single"/>
              </w:rPr>
              <w:t xml:space="preserve"> California</w:t>
            </w:r>
          </w:p>
          <w:p w14:paraId="722E6E1F" w14:textId="77777777" w:rsidR="001B2105" w:rsidRDefault="001B2105" w:rsidP="001B2105">
            <w:pPr>
              <w:rPr>
                <w:b/>
                <w:bCs/>
              </w:rPr>
            </w:pPr>
            <w:r>
              <w:rPr>
                <w:b/>
                <w:bCs/>
              </w:rPr>
              <w:t>Webinars</w:t>
            </w:r>
            <w:r w:rsidRPr="009A3B20">
              <w:rPr>
                <w:b/>
                <w:bCs/>
              </w:rPr>
              <w:t xml:space="preserve"> </w:t>
            </w:r>
          </w:p>
          <w:p w14:paraId="7A4392EB" w14:textId="77777777" w:rsidR="001B2105" w:rsidRPr="00AB3A97" w:rsidRDefault="001B2105" w:rsidP="001B2105">
            <w:r w:rsidRPr="00AB3A97">
              <w:t>Access the full webinar recordings on a variety of topics along with additional content such as presentation slides and other resources</w:t>
            </w:r>
          </w:p>
          <w:p w14:paraId="0D6844B9" w14:textId="77777777" w:rsidR="001B2105" w:rsidRPr="00AB3A97" w:rsidRDefault="005D4177" w:rsidP="001B2105">
            <w:hyperlink r:id="rId12">
              <w:r w:rsidR="001B2105" w:rsidRPr="00AB3A97">
                <w:rPr>
                  <w:color w:val="1155CC"/>
                  <w:u w:val="single"/>
                </w:rPr>
                <w:t>https://earlyedgecalifornia.org/distance-learning-webinars-from-early-edge-california/</w:t>
              </w:r>
            </w:hyperlink>
          </w:p>
          <w:p w14:paraId="742130B7" w14:textId="77777777" w:rsidR="001B2105" w:rsidRDefault="001B2105" w:rsidP="001B2105">
            <w:pPr>
              <w:rPr>
                <w:b/>
                <w:bCs/>
                <w:color w:val="FF0000"/>
              </w:rPr>
            </w:pPr>
            <w:r w:rsidRPr="009A3B20">
              <w:rPr>
                <w:b/>
                <w:bCs/>
                <w:color w:val="FF0000"/>
              </w:rPr>
              <w:t>AVAILABLE IN ENGLISH AND SPANISH</w:t>
            </w:r>
          </w:p>
          <w:p w14:paraId="3856CF92" w14:textId="77777777" w:rsidR="001B2105" w:rsidRPr="00AB3A97" w:rsidRDefault="001B2105" w:rsidP="001B2105">
            <w:pPr>
              <w:rPr>
                <w:b/>
                <w:bCs/>
                <w:color w:val="FF0000"/>
              </w:rPr>
            </w:pPr>
            <w:r>
              <w:rPr>
                <w:b/>
                <w:bCs/>
                <w:color w:val="FF0000"/>
              </w:rPr>
              <w:lastRenderedPageBreak/>
              <w:t>Particularly pertinent are:</w:t>
            </w:r>
          </w:p>
          <w:p w14:paraId="7565EDE0" w14:textId="77777777" w:rsidR="001B2105" w:rsidRPr="00DC4089" w:rsidRDefault="001B2105" w:rsidP="001B2105">
            <w:pPr>
              <w:pStyle w:val="ListParagraph"/>
              <w:numPr>
                <w:ilvl w:val="0"/>
                <w:numId w:val="12"/>
              </w:numPr>
              <w:rPr>
                <w:i/>
                <w:iCs/>
              </w:rPr>
            </w:pPr>
            <w:r w:rsidRPr="00DC4089">
              <w:rPr>
                <w:i/>
                <w:iCs/>
              </w:rPr>
              <w:t>How to Support Dual Language Learning</w:t>
            </w:r>
          </w:p>
          <w:p w14:paraId="6263A269" w14:textId="77777777" w:rsidR="001B2105" w:rsidRPr="00DC4089" w:rsidRDefault="001B2105" w:rsidP="001B2105">
            <w:r w:rsidRPr="00DC4089">
              <w:t>This webinar provides recommendations for educators to engage in dialogue with families to share the importance of bilingualism, advantages, and opportunities to continue the development of their home languages, and promote oral language development in both English and home language virtually</w:t>
            </w:r>
          </w:p>
          <w:p w14:paraId="235A6FB0" w14:textId="77777777" w:rsidR="001B2105" w:rsidRPr="00DC4089" w:rsidRDefault="001B2105" w:rsidP="001B2105">
            <w:r w:rsidRPr="00DC4089">
              <w:t xml:space="preserve">.  </w:t>
            </w:r>
          </w:p>
          <w:p w14:paraId="5F7B68BC" w14:textId="77777777" w:rsidR="001B2105" w:rsidRPr="00DC4089" w:rsidRDefault="001B2105" w:rsidP="001B2105">
            <w:pPr>
              <w:rPr>
                <w:i/>
                <w:iCs/>
              </w:rPr>
            </w:pPr>
            <w:r w:rsidRPr="00DC4089">
              <w:t xml:space="preserve">2. </w:t>
            </w:r>
            <w:r w:rsidRPr="00DC4089">
              <w:rPr>
                <w:i/>
                <w:iCs/>
              </w:rPr>
              <w:t>How to Read Books with Infants and Toddlers</w:t>
            </w:r>
            <w:r>
              <w:rPr>
                <w:i/>
                <w:iCs/>
              </w:rPr>
              <w:t xml:space="preserve"> (</w:t>
            </w:r>
            <w:r w:rsidRPr="00DC4089">
              <w:rPr>
                <w:b/>
                <w:bCs/>
              </w:rPr>
              <w:t>*</w:t>
            </w:r>
            <w:r>
              <w:rPr>
                <w:i/>
                <w:iCs/>
              </w:rPr>
              <w:t>)</w:t>
            </w:r>
          </w:p>
          <w:p w14:paraId="1C6DDE2C" w14:textId="77777777" w:rsidR="001B2105" w:rsidRPr="00DC4089" w:rsidRDefault="001B2105" w:rsidP="001B2105">
            <w:r w:rsidRPr="00DC4089">
              <w:t xml:space="preserve">This webinar provides a brief introduction to Personalized Oral Language(s) Learning (POLL) strategies, explain how these strategies can support ECE educators and caregivers in supporting oral language development in infants and toddlers and provide a reading aloud demonstration using these techniques. Webinar includes a list of books in English and </w:t>
            </w:r>
            <w:r w:rsidRPr="00DC4089">
              <w:lastRenderedPageBreak/>
              <w:t>Spanish along with recommendations on how they can be used to support the development on each of those languages.</w:t>
            </w:r>
          </w:p>
          <w:p w14:paraId="3DF10AB6" w14:textId="77777777" w:rsidR="001B2105" w:rsidRPr="00AB3A97" w:rsidRDefault="001B2105" w:rsidP="001B2105">
            <w:pPr>
              <w:rPr>
                <w:highlight w:val="yellow"/>
              </w:rPr>
            </w:pPr>
          </w:p>
          <w:p w14:paraId="6334C1F4" w14:textId="77777777" w:rsidR="001B2105" w:rsidRPr="00DC4089" w:rsidRDefault="001B2105" w:rsidP="001B2105">
            <w:pPr>
              <w:rPr>
                <w:i/>
                <w:iCs/>
              </w:rPr>
            </w:pPr>
            <w:r w:rsidRPr="00DC4089">
              <w:t xml:space="preserve">3. </w:t>
            </w:r>
            <w:r w:rsidRPr="00DC4089">
              <w:rPr>
                <w:i/>
                <w:iCs/>
              </w:rPr>
              <w:t>How to Read Books with Preschoolers</w:t>
            </w:r>
            <w:r>
              <w:rPr>
                <w:i/>
                <w:iCs/>
              </w:rPr>
              <w:t xml:space="preserve"> (</w:t>
            </w:r>
            <w:r w:rsidRPr="00DC4089">
              <w:rPr>
                <w:b/>
                <w:bCs/>
              </w:rPr>
              <w:t>*</w:t>
            </w:r>
            <w:r>
              <w:rPr>
                <w:i/>
                <w:iCs/>
              </w:rPr>
              <w:t>)</w:t>
            </w:r>
          </w:p>
          <w:p w14:paraId="0BCD419E" w14:textId="7A01A5AC" w:rsidR="001B2105" w:rsidRPr="0035553C" w:rsidRDefault="001B2105" w:rsidP="001B2105">
            <w:pPr>
              <w:rPr>
                <w:rFonts w:eastAsia="Calibri"/>
              </w:rPr>
            </w:pPr>
            <w:r w:rsidRPr="00DC4089">
              <w:t>This webinar provides a brief introduction to Personalized Oral</w:t>
            </w:r>
            <w:r w:rsidRPr="009A3B20">
              <w:t xml:space="preserve"> Language(s) Learning (POLL) strategies, explaining how these strategies can support ECE educators in supporting oral language development, and provides a reading aloud demonstration using these techniques. Webinar includes a list of books in English and Spanish along with recommendations on how they can be used to support the development on each of those languages.</w:t>
            </w:r>
          </w:p>
        </w:tc>
        <w:tc>
          <w:tcPr>
            <w:tcW w:w="3330" w:type="dxa"/>
          </w:tcPr>
          <w:p w14:paraId="2C3DB73D" w14:textId="77777777" w:rsidR="001B2105" w:rsidRPr="009A3B20" w:rsidRDefault="001B2105" w:rsidP="001B2105">
            <w:pPr>
              <w:rPr>
                <w:b/>
                <w:bCs/>
              </w:rPr>
            </w:pPr>
            <w:r w:rsidRPr="009A3B20">
              <w:rPr>
                <w:b/>
                <w:bCs/>
                <w:u w:val="single"/>
              </w:rPr>
              <w:lastRenderedPageBreak/>
              <w:t>Early Childhood Learning and Knowledge Center</w:t>
            </w:r>
            <w:r w:rsidRPr="009A3B20">
              <w:rPr>
                <w:b/>
                <w:bCs/>
              </w:rPr>
              <w:t>-</w:t>
            </w:r>
          </w:p>
          <w:p w14:paraId="56AB6D76" w14:textId="77777777" w:rsidR="001B2105" w:rsidRPr="009A3B20" w:rsidRDefault="001B2105" w:rsidP="001B2105">
            <w:r w:rsidRPr="00AB3A97">
              <w:rPr>
                <w:i/>
                <w:iCs/>
              </w:rPr>
              <w:t>Ways to Use Cultural Backgrounders</w:t>
            </w:r>
            <w:r w:rsidRPr="009A3B20">
              <w:t xml:space="preserve"> </w:t>
            </w:r>
            <w:r>
              <w:t>(*)</w:t>
            </w:r>
            <w:r w:rsidRPr="009A3B20">
              <w:t xml:space="preserve"> </w:t>
            </w:r>
          </w:p>
          <w:p w14:paraId="09931A97" w14:textId="77777777" w:rsidR="001B2105" w:rsidRPr="009A3B20" w:rsidRDefault="001B2105" w:rsidP="001B2105">
            <w:r w:rsidRPr="009A3B20">
              <w:t xml:space="preserve">This guidelines are meant to help administrators and practitioner elicit sociocultural information about refugee families ( particularly from families from Burma, Iraq, and Somalia) but it can serve as a template or roadmap for use with linguistically diverse </w:t>
            </w:r>
            <w:r w:rsidRPr="009A3B20">
              <w:lastRenderedPageBreak/>
              <w:t>families or for self-reflection about the impact of practitioner’s own sociocultural background and experiences</w:t>
            </w:r>
            <w:r>
              <w:t>.</w:t>
            </w:r>
          </w:p>
          <w:p w14:paraId="6B6FDAB6" w14:textId="77777777" w:rsidR="001B2105" w:rsidRPr="009A3B20" w:rsidRDefault="005D4177" w:rsidP="001B2105">
            <w:pPr>
              <w:rPr>
                <w:b/>
                <w:bCs/>
              </w:rPr>
            </w:pPr>
            <w:hyperlink r:id="rId13">
              <w:r w:rsidR="001B2105" w:rsidRPr="002A16B2">
                <w:rPr>
                  <w:color w:val="1155CC"/>
                </w:rPr>
                <w:t>https://eclkc.ohs.acf.hhs.gov/sites/default/files/pdf/ways-use-cultural-backgrounders-eng.pdf</w:t>
              </w:r>
            </w:hyperlink>
          </w:p>
          <w:p w14:paraId="5C5B00CC" w14:textId="77777777" w:rsidR="001B2105" w:rsidRPr="00DD3547" w:rsidRDefault="001B2105" w:rsidP="001B2105">
            <w:pPr>
              <w:rPr>
                <w:b/>
                <w:u w:val="single"/>
              </w:rPr>
            </w:pPr>
          </w:p>
        </w:tc>
        <w:tc>
          <w:tcPr>
            <w:tcW w:w="3600" w:type="dxa"/>
          </w:tcPr>
          <w:p w14:paraId="2A3A6701" w14:textId="77777777" w:rsidR="001B2105" w:rsidRPr="00E533A0" w:rsidRDefault="001B2105" w:rsidP="001B2105">
            <w:pPr>
              <w:rPr>
                <w:b/>
                <w:u w:val="single"/>
              </w:rPr>
            </w:pPr>
          </w:p>
        </w:tc>
      </w:tr>
      <w:tr w:rsidR="001B2105" w:rsidRPr="0035553C" w14:paraId="717DE24E" w14:textId="77777777" w:rsidTr="001B2105">
        <w:trPr>
          <w:trHeight w:val="58"/>
        </w:trPr>
        <w:tc>
          <w:tcPr>
            <w:tcW w:w="2515" w:type="dxa"/>
            <w:shd w:val="clear" w:color="auto" w:fill="FFC000"/>
          </w:tcPr>
          <w:p w14:paraId="2BF128A2" w14:textId="076D48FB" w:rsidR="001B2105" w:rsidRPr="00AB3A97" w:rsidRDefault="001B2105" w:rsidP="001B2105">
            <w:pPr>
              <w:rPr>
                <w:b/>
                <w:bCs/>
                <w:color w:val="000000" w:themeColor="text1"/>
              </w:rPr>
            </w:pPr>
            <w:r w:rsidRPr="001B2105">
              <w:rPr>
                <w:b/>
                <w:bCs/>
                <w:color w:val="000000" w:themeColor="text1"/>
              </w:rPr>
              <w:lastRenderedPageBreak/>
              <w:t xml:space="preserve">PPD4 </w:t>
            </w:r>
            <w:r w:rsidRPr="001B2105">
              <w:rPr>
                <w:color w:val="000000" w:themeColor="text1"/>
              </w:rPr>
              <w:t xml:space="preserve">Creates a professional philosophy that elevates the status of home language and promotes diversity as it </w:t>
            </w:r>
            <w:r w:rsidRPr="001B2105">
              <w:rPr>
                <w:color w:val="000000" w:themeColor="text1"/>
              </w:rPr>
              <w:lastRenderedPageBreak/>
              <w:t xml:space="preserve">relates to language parity in programs, </w:t>
            </w:r>
            <w:proofErr w:type="gramStart"/>
            <w:r w:rsidRPr="001B2105">
              <w:rPr>
                <w:color w:val="000000" w:themeColor="text1"/>
              </w:rPr>
              <w:t>policies</w:t>
            </w:r>
            <w:proofErr w:type="gramEnd"/>
            <w:r w:rsidRPr="001B2105">
              <w:rPr>
                <w:color w:val="000000" w:themeColor="text1"/>
              </w:rPr>
              <w:t xml:space="preserve"> and practices.</w:t>
            </w:r>
          </w:p>
        </w:tc>
        <w:tc>
          <w:tcPr>
            <w:tcW w:w="3150" w:type="dxa"/>
          </w:tcPr>
          <w:p w14:paraId="39A275B0" w14:textId="77777777" w:rsidR="001B2105" w:rsidRPr="009A3B20" w:rsidRDefault="001B2105" w:rsidP="001B2105">
            <w:r w:rsidRPr="009A3B20">
              <w:lastRenderedPageBreak/>
              <w:t>Demonstrates awareness of how one’s personal background and experiences impact attitudes towards multilingual development.</w:t>
            </w:r>
          </w:p>
          <w:p w14:paraId="2889BE4D" w14:textId="77777777" w:rsidR="001B2105" w:rsidRPr="009A3B20" w:rsidRDefault="001B2105" w:rsidP="001B2105"/>
          <w:p w14:paraId="47564FE3" w14:textId="77777777" w:rsidR="001B2105" w:rsidRPr="009A3B20" w:rsidRDefault="001B2105" w:rsidP="001B2105">
            <w:r w:rsidRPr="009A3B20">
              <w:lastRenderedPageBreak/>
              <w:t xml:space="preserve">Demonstrates an awareness of the impact of sociopolitical context on teaching and learning. </w:t>
            </w:r>
          </w:p>
          <w:p w14:paraId="55438EFB" w14:textId="77777777" w:rsidR="001B2105" w:rsidRPr="009A3B20" w:rsidRDefault="001B2105" w:rsidP="001B2105"/>
          <w:p w14:paraId="1BD11305" w14:textId="77777777" w:rsidR="001B2105" w:rsidRPr="009A3B20" w:rsidRDefault="001B2105" w:rsidP="001B2105">
            <w:r w:rsidRPr="009A3B20">
              <w:t xml:space="preserve">Reflects on own beliefs, socioeconomic and cultural background, and intercultural experiences and their potential impact on practices with linguistically and culturally diverse children and families. </w:t>
            </w:r>
          </w:p>
          <w:p w14:paraId="3ED36681" w14:textId="77777777" w:rsidR="001B2105" w:rsidRPr="009A3B20" w:rsidRDefault="001B2105" w:rsidP="001B2105"/>
          <w:p w14:paraId="4F104BD6" w14:textId="77777777" w:rsidR="001B2105" w:rsidRPr="009A3B20" w:rsidRDefault="001B2105" w:rsidP="001B2105">
            <w:pPr>
              <w:rPr>
                <w:b/>
                <w:bCs/>
              </w:rPr>
            </w:pPr>
            <w:r w:rsidRPr="002A16B2">
              <w:t>Articulates a professional</w:t>
            </w:r>
            <w:r w:rsidRPr="009A3B20">
              <w:rPr>
                <w:b/>
                <w:bCs/>
              </w:rPr>
              <w:t xml:space="preserve"> </w:t>
            </w:r>
            <w:r w:rsidRPr="00802B4B">
              <w:t>philosophy that clearly incorporates information about the distinct developmental characteristics of multilingual children and identifies evidence-based</w:t>
            </w:r>
            <w:r w:rsidRPr="00802B4B">
              <w:rPr>
                <w:strike/>
              </w:rPr>
              <w:t xml:space="preserve"> </w:t>
            </w:r>
            <w:r w:rsidRPr="00802B4B">
              <w:t>practices to be used with these young children and their families</w:t>
            </w:r>
          </w:p>
          <w:p w14:paraId="3F3A3CF0" w14:textId="77777777" w:rsidR="001B2105" w:rsidRPr="009A3B20" w:rsidRDefault="001B2105" w:rsidP="001B2105">
            <w:pPr>
              <w:rPr>
                <w:b/>
                <w:bCs/>
              </w:rPr>
            </w:pPr>
          </w:p>
          <w:p w14:paraId="5DB0AC23" w14:textId="3840A81E" w:rsidR="001B2105" w:rsidRPr="009A3B20" w:rsidRDefault="001B2105" w:rsidP="001B2105">
            <w:r w:rsidRPr="00802B4B">
              <w:rPr>
                <w:color w:val="000000"/>
              </w:rPr>
              <w:t xml:space="preserve">Integrates own knowledge, strengths and talents related to language and culture into practices in the </w:t>
            </w:r>
            <w:r w:rsidRPr="00802B4B">
              <w:t>early childhood setting</w:t>
            </w:r>
            <w:r w:rsidRPr="00802B4B">
              <w:rPr>
                <w:color w:val="000000"/>
              </w:rPr>
              <w:t>.</w:t>
            </w:r>
          </w:p>
        </w:tc>
        <w:tc>
          <w:tcPr>
            <w:tcW w:w="2880" w:type="dxa"/>
          </w:tcPr>
          <w:p w14:paraId="237E5414" w14:textId="77777777" w:rsidR="001B2105" w:rsidRDefault="001B2105" w:rsidP="001B2105">
            <w:pPr>
              <w:pStyle w:val="Heading1"/>
              <w:keepNext w:val="0"/>
              <w:keepLines w:val="0"/>
              <w:spacing w:before="0"/>
              <w:rPr>
                <w:bCs/>
                <w:color w:val="333333"/>
                <w:sz w:val="24"/>
                <w:szCs w:val="24"/>
              </w:rPr>
            </w:pPr>
            <w:r w:rsidRPr="009A3B20">
              <w:rPr>
                <w:bCs/>
                <w:color w:val="333333"/>
                <w:sz w:val="24"/>
                <w:szCs w:val="24"/>
                <w:u w:val="single"/>
              </w:rPr>
              <w:lastRenderedPageBreak/>
              <w:t xml:space="preserve">New America </w:t>
            </w:r>
            <w:r w:rsidRPr="009A3B20">
              <w:rPr>
                <w:bCs/>
                <w:color w:val="333333"/>
                <w:sz w:val="24"/>
                <w:szCs w:val="24"/>
              </w:rPr>
              <w:t xml:space="preserve">The Young Dual Language Learner Video Series: </w:t>
            </w:r>
          </w:p>
          <w:p w14:paraId="406C3A30" w14:textId="77777777" w:rsidR="001B2105" w:rsidRPr="00802B4B" w:rsidRDefault="001B2105" w:rsidP="001B2105">
            <w:pPr>
              <w:pStyle w:val="Heading1"/>
              <w:keepNext w:val="0"/>
              <w:keepLines w:val="0"/>
              <w:spacing w:before="0"/>
              <w:rPr>
                <w:bCs/>
                <w:color w:val="333333"/>
                <w:sz w:val="24"/>
                <w:szCs w:val="24"/>
              </w:rPr>
            </w:pPr>
            <w:r w:rsidRPr="00802B4B">
              <w:rPr>
                <w:b w:val="0"/>
                <w:i/>
                <w:iCs/>
                <w:color w:val="333333"/>
                <w:sz w:val="24"/>
                <w:szCs w:val="24"/>
              </w:rPr>
              <w:lastRenderedPageBreak/>
              <w:t>A Peek into High-Quality Early Childhood Education for DLLs</w:t>
            </w:r>
          </w:p>
          <w:p w14:paraId="5DC89A06" w14:textId="130122C0" w:rsidR="001B2105" w:rsidRPr="00B83A2A" w:rsidRDefault="005D4177" w:rsidP="001B2105">
            <w:hyperlink r:id="rId14">
              <w:r w:rsidR="001B2105" w:rsidRPr="00AB3A97">
                <w:rPr>
                  <w:color w:val="1155CC"/>
                  <w:u w:val="single"/>
                </w:rPr>
                <w:t>https://www.newamerica.org/education-policy/edcentral/young-dual-language-learner-video-series-peek-high-quality-early-childhood-education-dlls/</w:t>
              </w:r>
            </w:hyperlink>
          </w:p>
        </w:tc>
        <w:tc>
          <w:tcPr>
            <w:tcW w:w="3060" w:type="dxa"/>
          </w:tcPr>
          <w:p w14:paraId="2D9ED507" w14:textId="77777777" w:rsidR="001B2105" w:rsidRPr="009A3B20" w:rsidRDefault="001B2105" w:rsidP="001B2105">
            <w:pPr>
              <w:pStyle w:val="Heading1"/>
              <w:keepNext w:val="0"/>
              <w:keepLines w:val="0"/>
              <w:spacing w:before="0" w:after="0"/>
              <w:rPr>
                <w:bCs/>
                <w:sz w:val="24"/>
                <w:szCs w:val="24"/>
                <w:u w:val="single"/>
              </w:rPr>
            </w:pPr>
            <w:r w:rsidRPr="009A3B20">
              <w:rPr>
                <w:bCs/>
                <w:sz w:val="24"/>
                <w:szCs w:val="24"/>
                <w:u w:val="single"/>
              </w:rPr>
              <w:lastRenderedPageBreak/>
              <w:t>University of Wisconsin-Madison School of Education</w:t>
            </w:r>
          </w:p>
          <w:p w14:paraId="415F26A3" w14:textId="77777777" w:rsidR="001B2105" w:rsidRPr="009A3B20" w:rsidRDefault="001B2105" w:rsidP="001B2105">
            <w:pPr>
              <w:pStyle w:val="Heading1"/>
              <w:keepNext w:val="0"/>
              <w:keepLines w:val="0"/>
              <w:spacing w:before="0" w:after="0"/>
              <w:rPr>
                <w:bCs/>
                <w:color w:val="333333"/>
                <w:sz w:val="24"/>
                <w:szCs w:val="24"/>
              </w:rPr>
            </w:pPr>
            <w:bookmarkStart w:id="0" w:name="_heading=h.lg9dchcpuvld" w:colFirst="0" w:colLast="0"/>
            <w:bookmarkEnd w:id="0"/>
            <w:r w:rsidRPr="009A3B20">
              <w:rPr>
                <w:bCs/>
                <w:color w:val="333333"/>
                <w:sz w:val="24"/>
                <w:szCs w:val="24"/>
              </w:rPr>
              <w:t>WIDA M</w:t>
            </w:r>
            <w:r>
              <w:rPr>
                <w:bCs/>
                <w:color w:val="333333"/>
                <w:sz w:val="24"/>
                <w:szCs w:val="24"/>
              </w:rPr>
              <w:t>odule</w:t>
            </w:r>
            <w:r w:rsidRPr="009A3B20">
              <w:rPr>
                <w:bCs/>
                <w:color w:val="333333"/>
                <w:sz w:val="24"/>
                <w:szCs w:val="24"/>
              </w:rPr>
              <w:t xml:space="preserve"> 5</w:t>
            </w:r>
          </w:p>
          <w:p w14:paraId="7A5A24C9" w14:textId="77777777" w:rsidR="001B2105" w:rsidRPr="00802B4B" w:rsidRDefault="001B2105" w:rsidP="001B2105">
            <w:pPr>
              <w:rPr>
                <w:i/>
                <w:iCs/>
              </w:rPr>
            </w:pPr>
            <w:r w:rsidRPr="009A3B20">
              <w:rPr>
                <w:b/>
                <w:bCs/>
              </w:rPr>
              <w:t xml:space="preserve"> </w:t>
            </w:r>
            <w:r w:rsidRPr="00802B4B">
              <w:rPr>
                <w:i/>
                <w:iCs/>
              </w:rPr>
              <w:t xml:space="preserve">Three case studies of educators planning their own </w:t>
            </w:r>
            <w:r w:rsidRPr="00802B4B">
              <w:rPr>
                <w:i/>
                <w:iCs/>
              </w:rPr>
              <w:lastRenderedPageBreak/>
              <w:t xml:space="preserve">professional development goals using the Promising Practices document </w:t>
            </w:r>
            <w:r>
              <w:rPr>
                <w:i/>
                <w:iCs/>
              </w:rPr>
              <w:t>(</w:t>
            </w:r>
            <w:r w:rsidRPr="00AB3A97">
              <w:rPr>
                <w:b/>
                <w:bCs/>
              </w:rPr>
              <w:t>&amp;</w:t>
            </w:r>
            <w:r>
              <w:rPr>
                <w:i/>
                <w:iCs/>
              </w:rPr>
              <w:t>)</w:t>
            </w:r>
          </w:p>
          <w:p w14:paraId="73C9B3D0" w14:textId="6F423099" w:rsidR="001B2105" w:rsidRPr="009A3B20" w:rsidRDefault="005D4177" w:rsidP="001B2105">
            <w:pPr>
              <w:rPr>
                <w:b/>
                <w:bCs/>
                <w:u w:val="single"/>
              </w:rPr>
            </w:pPr>
            <w:hyperlink r:id="rId15">
              <w:r w:rsidR="001B2105" w:rsidRPr="00AB3A97">
                <w:rPr>
                  <w:color w:val="1155CC"/>
                  <w:u w:val="single"/>
                </w:rPr>
                <w:t>https://uonline.education.wisc.edu/course/view.php?id=398(&amp;)section=5</w:t>
              </w:r>
            </w:hyperlink>
          </w:p>
        </w:tc>
        <w:tc>
          <w:tcPr>
            <w:tcW w:w="3330" w:type="dxa"/>
          </w:tcPr>
          <w:p w14:paraId="594F47E7" w14:textId="77777777" w:rsidR="001B2105" w:rsidRPr="009A3B20" w:rsidRDefault="001B2105" w:rsidP="001B2105">
            <w:pPr>
              <w:pStyle w:val="Heading1"/>
              <w:keepNext w:val="0"/>
              <w:keepLines w:val="0"/>
              <w:spacing w:before="0" w:after="0"/>
              <w:rPr>
                <w:bCs/>
                <w:sz w:val="24"/>
                <w:szCs w:val="24"/>
                <w:u w:val="single"/>
              </w:rPr>
            </w:pPr>
            <w:r w:rsidRPr="009A3B20">
              <w:rPr>
                <w:bCs/>
                <w:sz w:val="24"/>
                <w:szCs w:val="24"/>
                <w:u w:val="single"/>
              </w:rPr>
              <w:lastRenderedPageBreak/>
              <w:t>New America:</w:t>
            </w:r>
          </w:p>
          <w:p w14:paraId="51865F87" w14:textId="77777777" w:rsidR="001B2105" w:rsidRPr="00AB3A97" w:rsidRDefault="001B2105" w:rsidP="001B2105">
            <w:pPr>
              <w:pStyle w:val="Heading1"/>
              <w:keepNext w:val="0"/>
              <w:keepLines w:val="0"/>
              <w:spacing w:before="0" w:after="0"/>
              <w:rPr>
                <w:b w:val="0"/>
                <w:i/>
                <w:iCs/>
                <w:sz w:val="24"/>
                <w:szCs w:val="24"/>
              </w:rPr>
            </w:pPr>
            <w:bookmarkStart w:id="1" w:name="_heading=h.8h2pwpcp8xj6" w:colFirst="0" w:colLast="0"/>
            <w:bookmarkEnd w:id="1"/>
            <w:r w:rsidRPr="00802B4B">
              <w:rPr>
                <w:b w:val="0"/>
                <w:i/>
                <w:iCs/>
                <w:sz w:val="24"/>
                <w:szCs w:val="24"/>
              </w:rPr>
              <w:t>Rating Program Quality for Dual Language Learners in Early Ed- Blog post</w:t>
            </w:r>
          </w:p>
          <w:p w14:paraId="2B0BAC7D" w14:textId="77777777" w:rsidR="001B2105" w:rsidRPr="00AB3A97" w:rsidRDefault="005D4177" w:rsidP="001B2105">
            <w:pPr>
              <w:pStyle w:val="Heading1"/>
              <w:keepNext w:val="0"/>
              <w:keepLines w:val="0"/>
              <w:spacing w:before="0" w:after="0"/>
              <w:rPr>
                <w:b w:val="0"/>
                <w:bCs/>
                <w:sz w:val="24"/>
                <w:szCs w:val="24"/>
              </w:rPr>
            </w:pPr>
            <w:hyperlink r:id="rId16">
              <w:r w:rsidR="001B2105" w:rsidRPr="00AB3A97">
                <w:rPr>
                  <w:b w:val="0"/>
                  <w:bCs/>
                  <w:color w:val="1155CC"/>
                  <w:sz w:val="24"/>
                  <w:szCs w:val="24"/>
                  <w:u w:val="single"/>
                </w:rPr>
                <w:t>https://www.newamerica.org/education-policy/edcentral/dll-data-gaps-3/</w:t>
              </w:r>
            </w:hyperlink>
          </w:p>
          <w:p w14:paraId="79E50735" w14:textId="77777777" w:rsidR="001B2105" w:rsidRPr="009A3B20" w:rsidRDefault="001B2105" w:rsidP="001B2105">
            <w:pPr>
              <w:pStyle w:val="Heading1"/>
              <w:keepNext w:val="0"/>
              <w:keepLines w:val="0"/>
              <w:spacing w:before="0" w:after="0"/>
              <w:rPr>
                <w:bCs/>
                <w:sz w:val="24"/>
                <w:szCs w:val="24"/>
              </w:rPr>
            </w:pPr>
            <w:bookmarkStart w:id="2" w:name="_heading=h.ijsor9u1hec4" w:colFirst="0" w:colLast="0"/>
            <w:bookmarkEnd w:id="2"/>
          </w:p>
          <w:p w14:paraId="62526740" w14:textId="77777777" w:rsidR="001B2105" w:rsidRPr="009A3B20" w:rsidRDefault="001B2105" w:rsidP="001B2105">
            <w:pPr>
              <w:rPr>
                <w:b/>
                <w:bCs/>
              </w:rPr>
            </w:pPr>
          </w:p>
          <w:p w14:paraId="0E4FEAC7" w14:textId="77777777" w:rsidR="001B2105" w:rsidRPr="009A3B20" w:rsidRDefault="001B2105" w:rsidP="001B2105">
            <w:pPr>
              <w:rPr>
                <w:b/>
                <w:bCs/>
              </w:rPr>
            </w:pPr>
          </w:p>
          <w:p w14:paraId="1C043863" w14:textId="77777777" w:rsidR="001B2105" w:rsidRPr="009A3B20" w:rsidRDefault="001B2105" w:rsidP="001B2105">
            <w:pPr>
              <w:rPr>
                <w:b/>
                <w:bCs/>
                <w:u w:val="single"/>
              </w:rPr>
            </w:pPr>
          </w:p>
        </w:tc>
        <w:tc>
          <w:tcPr>
            <w:tcW w:w="3600" w:type="dxa"/>
          </w:tcPr>
          <w:p w14:paraId="2AEE96AE" w14:textId="77777777" w:rsidR="001B2105" w:rsidRDefault="001B2105" w:rsidP="001B2105">
            <w:pPr>
              <w:rPr>
                <w:b/>
                <w:bCs/>
                <w:u w:val="single"/>
              </w:rPr>
            </w:pPr>
            <w:r w:rsidRPr="00802B4B">
              <w:rPr>
                <w:b/>
                <w:bCs/>
                <w:u w:val="single"/>
              </w:rPr>
              <w:lastRenderedPageBreak/>
              <w:t xml:space="preserve">New America </w:t>
            </w:r>
          </w:p>
          <w:p w14:paraId="1E176881" w14:textId="77777777" w:rsidR="001B2105" w:rsidRPr="00802B4B" w:rsidRDefault="001B2105" w:rsidP="001B2105">
            <w:pPr>
              <w:rPr>
                <w:i/>
                <w:iCs/>
              </w:rPr>
            </w:pPr>
            <w:r w:rsidRPr="00802B4B">
              <w:rPr>
                <w:i/>
                <w:iCs/>
              </w:rPr>
              <w:t>Supporting Early Learning in America</w:t>
            </w:r>
          </w:p>
          <w:p w14:paraId="0310E7CC" w14:textId="77777777" w:rsidR="001B2105" w:rsidRPr="00802B4B" w:rsidRDefault="001B2105" w:rsidP="001B2105">
            <w:pPr>
              <w:rPr>
                <w:i/>
                <w:iCs/>
              </w:rPr>
            </w:pPr>
            <w:r w:rsidRPr="00802B4B">
              <w:rPr>
                <w:i/>
                <w:iCs/>
              </w:rPr>
              <w:t>Policies for a New Decade</w:t>
            </w:r>
          </w:p>
          <w:p w14:paraId="3A9922CD" w14:textId="77777777" w:rsidR="001B2105" w:rsidRPr="00802B4B" w:rsidRDefault="001B2105" w:rsidP="001B2105">
            <w:r w:rsidRPr="00802B4B">
              <w:t xml:space="preserve">Paper outlines </w:t>
            </w:r>
            <w:r w:rsidRPr="00802B4B">
              <w:rPr>
                <w:color w:val="333333"/>
              </w:rPr>
              <w:t xml:space="preserve">eight policy recommendations for accelerating </w:t>
            </w:r>
            <w:r w:rsidRPr="00802B4B">
              <w:rPr>
                <w:color w:val="333333"/>
              </w:rPr>
              <w:lastRenderedPageBreak/>
              <w:t>progress of young dual language learners</w:t>
            </w:r>
          </w:p>
          <w:p w14:paraId="1FD8D3F7" w14:textId="77777777" w:rsidR="001B2105" w:rsidRPr="009A3B20" w:rsidRDefault="005D4177" w:rsidP="001B2105">
            <w:pPr>
              <w:rPr>
                <w:b/>
                <w:bCs/>
              </w:rPr>
            </w:pPr>
            <w:hyperlink r:id="rId17">
              <w:r w:rsidR="001B2105" w:rsidRPr="009A3B20">
                <w:rPr>
                  <w:b/>
                  <w:bCs/>
                  <w:color w:val="1155CC"/>
                  <w:u w:val="single"/>
                </w:rPr>
                <w:t>https://www.newamerica.org/education-policy/reports/supporting-early-learning-america/</w:t>
              </w:r>
            </w:hyperlink>
          </w:p>
          <w:p w14:paraId="5C486BC4" w14:textId="77777777" w:rsidR="001B2105" w:rsidRDefault="001B2105" w:rsidP="001B2105">
            <w:pPr>
              <w:rPr>
                <w:b/>
                <w:bCs/>
                <w:u w:val="single"/>
              </w:rPr>
            </w:pPr>
            <w:bookmarkStart w:id="3" w:name="_heading=h.6bkpwkzafd1" w:colFirst="0" w:colLast="0"/>
            <w:bookmarkEnd w:id="3"/>
            <w:r w:rsidRPr="009A3B20">
              <w:rPr>
                <w:b/>
                <w:bCs/>
                <w:u w:val="single"/>
              </w:rPr>
              <w:t>Migration Policy Institute</w:t>
            </w:r>
          </w:p>
          <w:p w14:paraId="615B3184" w14:textId="77777777" w:rsidR="001B2105" w:rsidRPr="009A3B20" w:rsidRDefault="001B2105" w:rsidP="001B2105">
            <w:pPr>
              <w:rPr>
                <w:i/>
                <w:iCs/>
              </w:rPr>
            </w:pPr>
            <w:r w:rsidRPr="009A3B20">
              <w:rPr>
                <w:i/>
                <w:iCs/>
              </w:rPr>
              <w:t>Growing Superdiversity among Young U.S. Dual Language Learners and Its Implications</w:t>
            </w:r>
            <w:r>
              <w:rPr>
                <w:i/>
                <w:iCs/>
              </w:rPr>
              <w:t xml:space="preserve"> (*)</w:t>
            </w:r>
          </w:p>
          <w:p w14:paraId="028783B4" w14:textId="77777777" w:rsidR="001B2105" w:rsidRPr="009A3B20" w:rsidRDefault="001B2105" w:rsidP="001B2105">
            <w:r w:rsidRPr="009A3B20">
              <w:rPr>
                <w:color w:val="333333"/>
              </w:rPr>
              <w:t xml:space="preserve">This report explores the superdiversity within the DLL population at the national, state, and local level. </w:t>
            </w:r>
          </w:p>
          <w:p w14:paraId="23D42F57" w14:textId="77777777" w:rsidR="001B2105" w:rsidRPr="009A3B20" w:rsidRDefault="001B2105" w:rsidP="001B2105"/>
          <w:p w14:paraId="1E28D0C3" w14:textId="77777777" w:rsidR="001B2105" w:rsidRPr="009A3B20" w:rsidRDefault="005D4177" w:rsidP="001B2105">
            <w:hyperlink r:id="rId18">
              <w:r w:rsidR="001B2105" w:rsidRPr="009A3B20">
                <w:rPr>
                  <w:color w:val="1155CC"/>
                  <w:u w:val="single"/>
                </w:rPr>
                <w:t>https://www.migrationpolicy.org/research/growing-superdiversity-among-young-us-dual-language-learners-and-its-implications</w:t>
              </w:r>
            </w:hyperlink>
          </w:p>
          <w:p w14:paraId="68F3F153" w14:textId="77777777" w:rsidR="001B2105" w:rsidRPr="00E533A0" w:rsidRDefault="001B2105" w:rsidP="001B2105">
            <w:pPr>
              <w:rPr>
                <w:b/>
                <w:u w:val="single"/>
              </w:rPr>
            </w:pPr>
          </w:p>
        </w:tc>
      </w:tr>
      <w:tr w:rsidR="001B2105" w:rsidRPr="0035553C" w14:paraId="5F202BDD" w14:textId="77777777" w:rsidTr="001B2105">
        <w:trPr>
          <w:trHeight w:val="58"/>
        </w:trPr>
        <w:tc>
          <w:tcPr>
            <w:tcW w:w="2515" w:type="dxa"/>
            <w:shd w:val="clear" w:color="auto" w:fill="FFC000"/>
          </w:tcPr>
          <w:p w14:paraId="1CF1F27A" w14:textId="77777777" w:rsidR="001B2105" w:rsidRPr="009A3B20" w:rsidRDefault="001B2105" w:rsidP="001B2105">
            <w:pPr>
              <w:rPr>
                <w:b/>
                <w:bCs/>
                <w:color w:val="000000"/>
              </w:rPr>
            </w:pPr>
            <w:r w:rsidRPr="002A16B2">
              <w:rPr>
                <w:b/>
                <w:bCs/>
                <w:color w:val="000000" w:themeColor="text1"/>
              </w:rPr>
              <w:lastRenderedPageBreak/>
              <w:t xml:space="preserve">PPD5 </w:t>
            </w:r>
            <w:r w:rsidRPr="00802B4B">
              <w:rPr>
                <w:color w:val="000000"/>
              </w:rPr>
              <w:t>Engages in ongoing, proactive work to dismantle biases and prejudices in programs and the larger professional community.</w:t>
            </w:r>
            <w:r w:rsidRPr="009A3B20">
              <w:rPr>
                <w:b/>
                <w:bCs/>
                <w:color w:val="000000"/>
              </w:rPr>
              <w:t xml:space="preserve"> </w:t>
            </w:r>
          </w:p>
          <w:p w14:paraId="5392A1E1" w14:textId="77777777" w:rsidR="001B2105" w:rsidRPr="001B2105" w:rsidRDefault="001B2105" w:rsidP="001B2105">
            <w:pPr>
              <w:rPr>
                <w:b/>
                <w:bCs/>
                <w:color w:val="000000" w:themeColor="text1"/>
              </w:rPr>
            </w:pPr>
          </w:p>
        </w:tc>
        <w:tc>
          <w:tcPr>
            <w:tcW w:w="3150" w:type="dxa"/>
          </w:tcPr>
          <w:p w14:paraId="08F00199" w14:textId="77777777" w:rsidR="001B2105" w:rsidRPr="00802B4B" w:rsidRDefault="001B2105" w:rsidP="001B2105">
            <w:r w:rsidRPr="00802B4B">
              <w:t xml:space="preserve">Acknowledges own personal biases and their impact on professional practices including interactions with families. </w:t>
            </w:r>
          </w:p>
          <w:p w14:paraId="7A7A04CC" w14:textId="77777777" w:rsidR="001B2105" w:rsidRPr="00802B4B" w:rsidRDefault="001B2105" w:rsidP="001B2105"/>
          <w:p w14:paraId="36170B7C" w14:textId="77777777" w:rsidR="001B2105" w:rsidRPr="00802B4B" w:rsidRDefault="001B2105" w:rsidP="001B2105">
            <w:r w:rsidRPr="00802B4B">
              <w:t>Explains how policies and power shape and mutually interact with language use, and influence attitudes and societal norms that affect multilingual children and their families.</w:t>
            </w:r>
          </w:p>
          <w:p w14:paraId="2D2053D0" w14:textId="77777777" w:rsidR="001B2105" w:rsidRPr="00802B4B" w:rsidRDefault="001B2105" w:rsidP="001B2105"/>
          <w:p w14:paraId="4C3C1C24" w14:textId="77777777" w:rsidR="001B2105" w:rsidRPr="00802B4B" w:rsidRDefault="001B2105" w:rsidP="001B2105">
            <w:r w:rsidRPr="00802B4B">
              <w:t xml:space="preserve">Reflects on and applies knowledge about negative effects of prejudice, stereotyping and discrimination on teaching and learning. </w:t>
            </w:r>
          </w:p>
          <w:p w14:paraId="39107927" w14:textId="77777777" w:rsidR="001B2105" w:rsidRPr="00802B4B" w:rsidRDefault="001B2105" w:rsidP="001B2105"/>
          <w:p w14:paraId="4804B279" w14:textId="77777777" w:rsidR="001B2105" w:rsidRPr="008F7444" w:rsidRDefault="001B2105" w:rsidP="001B2105">
            <w:r w:rsidRPr="008F7444">
              <w:t>Advocates for the rights of multilingual children as provided by federal and state laws.</w:t>
            </w:r>
          </w:p>
          <w:p w14:paraId="773F959C" w14:textId="77777777" w:rsidR="001B2105" w:rsidRPr="008F7444" w:rsidRDefault="001B2105" w:rsidP="001B2105"/>
          <w:p w14:paraId="3B592787" w14:textId="77777777" w:rsidR="001B2105" w:rsidRPr="009A3B20" w:rsidRDefault="001B2105" w:rsidP="001B2105"/>
        </w:tc>
        <w:tc>
          <w:tcPr>
            <w:tcW w:w="2880" w:type="dxa"/>
          </w:tcPr>
          <w:p w14:paraId="664E4A5F" w14:textId="77777777" w:rsidR="001B2105" w:rsidRPr="009A3B20" w:rsidRDefault="001B2105" w:rsidP="001B2105">
            <w:pPr>
              <w:pStyle w:val="Heading1"/>
              <w:keepNext w:val="0"/>
              <w:keepLines w:val="0"/>
              <w:spacing w:before="0"/>
              <w:rPr>
                <w:bCs/>
                <w:color w:val="333333"/>
                <w:sz w:val="24"/>
                <w:szCs w:val="24"/>
                <w:u w:val="single"/>
              </w:rPr>
            </w:pPr>
          </w:p>
        </w:tc>
        <w:tc>
          <w:tcPr>
            <w:tcW w:w="3060" w:type="dxa"/>
          </w:tcPr>
          <w:p w14:paraId="5D5B70B7" w14:textId="77777777" w:rsidR="001B2105" w:rsidRPr="00802B4B" w:rsidRDefault="001B2105" w:rsidP="001B2105">
            <w:pPr>
              <w:rPr>
                <w:b/>
                <w:bCs/>
                <w:u w:val="single"/>
              </w:rPr>
            </w:pPr>
            <w:r w:rsidRPr="00802B4B">
              <w:rPr>
                <w:b/>
                <w:bCs/>
                <w:u w:val="single"/>
              </w:rPr>
              <w:t>Karen Nemeth</w:t>
            </w:r>
          </w:p>
          <w:p w14:paraId="17FFFDD1" w14:textId="77777777" w:rsidR="001B2105" w:rsidRPr="00802B4B" w:rsidRDefault="001B2105" w:rsidP="001B2105">
            <w:r w:rsidRPr="00802B4B">
              <w:t xml:space="preserve">Webinar Nurturing bilingual infants and toddlers  </w:t>
            </w:r>
          </w:p>
          <w:p w14:paraId="52B8EC87" w14:textId="77777777" w:rsidR="001B2105" w:rsidRPr="009A3B20" w:rsidRDefault="001B2105" w:rsidP="001B2105">
            <w:pPr>
              <w:rPr>
                <w:b/>
                <w:bCs/>
              </w:rPr>
            </w:pPr>
            <w:r w:rsidRPr="00802B4B">
              <w:rPr>
                <w:i/>
                <w:iCs/>
              </w:rPr>
              <w:t xml:space="preserve"> Considering impact of policies on practices</w:t>
            </w:r>
            <w:r w:rsidRPr="009A3B20">
              <w:rPr>
                <w:b/>
                <w:bCs/>
              </w:rPr>
              <w:t xml:space="preserve"> 12:00-17:50</w:t>
            </w:r>
          </w:p>
          <w:p w14:paraId="648800AA" w14:textId="1B56DA53" w:rsidR="001B2105" w:rsidRPr="009A3B20" w:rsidRDefault="005D4177" w:rsidP="001B2105">
            <w:pPr>
              <w:pStyle w:val="Heading1"/>
              <w:keepNext w:val="0"/>
              <w:keepLines w:val="0"/>
              <w:spacing w:before="0" w:after="0"/>
              <w:rPr>
                <w:bCs/>
                <w:sz w:val="24"/>
                <w:szCs w:val="24"/>
                <w:u w:val="single"/>
              </w:rPr>
            </w:pPr>
            <w:hyperlink r:id="rId19">
              <w:r w:rsidR="001B2105" w:rsidRPr="009A3B20">
                <w:rPr>
                  <w:b w:val="0"/>
                  <w:bCs/>
                  <w:color w:val="0000FF"/>
                  <w:u w:val="single"/>
                </w:rPr>
                <w:t>https://register.gotowebinar.com/register/1965285047696831490</w:t>
              </w:r>
            </w:hyperlink>
            <w:r w:rsidR="001B2105" w:rsidRPr="009A3B20">
              <w:rPr>
                <w:b w:val="0"/>
                <w:bCs/>
              </w:rPr>
              <w:t xml:space="preserve"> </w:t>
            </w:r>
          </w:p>
        </w:tc>
        <w:tc>
          <w:tcPr>
            <w:tcW w:w="3330" w:type="dxa"/>
          </w:tcPr>
          <w:p w14:paraId="6E026F7A" w14:textId="77777777" w:rsidR="001B2105" w:rsidRPr="009A3B20" w:rsidRDefault="001B2105" w:rsidP="001B2105">
            <w:pPr>
              <w:rPr>
                <w:b/>
                <w:bCs/>
              </w:rPr>
            </w:pPr>
          </w:p>
          <w:p w14:paraId="508E7803" w14:textId="77777777" w:rsidR="001B2105" w:rsidRPr="009A3B20" w:rsidRDefault="001B2105" w:rsidP="001B2105">
            <w:pPr>
              <w:pStyle w:val="Heading1"/>
              <w:keepNext w:val="0"/>
              <w:keepLines w:val="0"/>
              <w:spacing w:before="0" w:after="0"/>
              <w:rPr>
                <w:bCs/>
                <w:sz w:val="24"/>
                <w:szCs w:val="24"/>
                <w:u w:val="single"/>
              </w:rPr>
            </w:pPr>
          </w:p>
        </w:tc>
        <w:tc>
          <w:tcPr>
            <w:tcW w:w="3600" w:type="dxa"/>
          </w:tcPr>
          <w:p w14:paraId="6E7B868A" w14:textId="77777777" w:rsidR="001B2105" w:rsidRDefault="001B2105" w:rsidP="001B2105">
            <w:pPr>
              <w:rPr>
                <w:b/>
                <w:bCs/>
                <w:u w:val="single"/>
              </w:rPr>
            </w:pPr>
            <w:r>
              <w:rPr>
                <w:b/>
                <w:bCs/>
                <w:u w:val="single"/>
              </w:rPr>
              <w:t>Foundation for Child Development</w:t>
            </w:r>
          </w:p>
          <w:p w14:paraId="13E559A4" w14:textId="77777777" w:rsidR="001B2105" w:rsidRPr="00802B4B" w:rsidRDefault="001B2105" w:rsidP="001B2105">
            <w:r w:rsidRPr="00802B4B">
              <w:t>Pre-K-3rd Policy into Action Brief</w:t>
            </w:r>
          </w:p>
          <w:p w14:paraId="60ACA5A5" w14:textId="77777777" w:rsidR="001B2105" w:rsidRPr="008F7444" w:rsidRDefault="001B2105" w:rsidP="001B2105">
            <w:r w:rsidRPr="008F7444">
              <w:t>Linda Espinosa (2013)</w:t>
            </w:r>
          </w:p>
          <w:p w14:paraId="5A5B8634" w14:textId="77777777" w:rsidR="001B2105" w:rsidRPr="00802B4B" w:rsidRDefault="001B2105" w:rsidP="001B2105">
            <w:pPr>
              <w:rPr>
                <w:i/>
                <w:iCs/>
              </w:rPr>
            </w:pPr>
            <w:r w:rsidRPr="00802B4B">
              <w:rPr>
                <w:i/>
                <w:iCs/>
              </w:rPr>
              <w:t>Updated literature review: Myths About Dual Language Development PK-3rd</w:t>
            </w:r>
          </w:p>
          <w:p w14:paraId="04385BE0" w14:textId="77777777" w:rsidR="001B2105" w:rsidRPr="009A3B20" w:rsidRDefault="005D4177" w:rsidP="001B2105">
            <w:pPr>
              <w:rPr>
                <w:b/>
                <w:bCs/>
              </w:rPr>
            </w:pPr>
            <w:hyperlink r:id="rId20">
              <w:r w:rsidR="001B2105" w:rsidRPr="009A3B20">
                <w:rPr>
                  <w:b/>
                  <w:bCs/>
                  <w:color w:val="1155CC"/>
                  <w:u w:val="single"/>
                </w:rPr>
                <w:t>https://www.fcd-us.org/assets/2016/04/Challenging-Common-Myths-Update.pdf</w:t>
              </w:r>
            </w:hyperlink>
          </w:p>
          <w:p w14:paraId="012951D5" w14:textId="77777777" w:rsidR="001B2105" w:rsidRDefault="001B2105" w:rsidP="001B2105">
            <w:pPr>
              <w:rPr>
                <w:b/>
                <w:bCs/>
              </w:rPr>
            </w:pPr>
          </w:p>
          <w:p w14:paraId="2935075C" w14:textId="77777777" w:rsidR="001B2105" w:rsidRDefault="001B2105" w:rsidP="001B2105">
            <w:pPr>
              <w:rPr>
                <w:b/>
                <w:bCs/>
                <w:u w:val="single"/>
              </w:rPr>
            </w:pPr>
            <w:r w:rsidRPr="009A3B20">
              <w:rPr>
                <w:b/>
                <w:bCs/>
                <w:u w:val="single"/>
              </w:rPr>
              <w:t>New America</w:t>
            </w:r>
          </w:p>
          <w:p w14:paraId="726829FD" w14:textId="77777777" w:rsidR="001B2105" w:rsidRPr="008F7444" w:rsidRDefault="001B2105" w:rsidP="001B2105">
            <w:r w:rsidRPr="008F7444">
              <w:t xml:space="preserve">Starting Early with English Language Learners: First Lessons from Illinois </w:t>
            </w:r>
          </w:p>
          <w:p w14:paraId="211FC4E3" w14:textId="77777777" w:rsidR="001B2105" w:rsidRPr="008F7444" w:rsidRDefault="001B2105" w:rsidP="001B2105">
            <w:r w:rsidRPr="008F7444">
              <w:t xml:space="preserve">Report describes the history and practices that contributed to the development of EC EL </w:t>
            </w:r>
            <w:proofErr w:type="gramStart"/>
            <w:r w:rsidRPr="008F7444">
              <w:t>system  in</w:t>
            </w:r>
            <w:proofErr w:type="gramEnd"/>
            <w:r w:rsidRPr="008F7444">
              <w:t xml:space="preserve"> Illinois.</w:t>
            </w:r>
          </w:p>
          <w:p w14:paraId="5AD0FEF9" w14:textId="77777777" w:rsidR="001B2105" w:rsidRPr="009A3B20" w:rsidRDefault="001B2105" w:rsidP="001B2105">
            <w:pPr>
              <w:rPr>
                <w:b/>
                <w:bCs/>
              </w:rPr>
            </w:pPr>
          </w:p>
          <w:p w14:paraId="1ED26D60" w14:textId="77777777" w:rsidR="001B2105" w:rsidRDefault="005D4177" w:rsidP="001B2105">
            <w:pPr>
              <w:rPr>
                <w:b/>
                <w:bCs/>
                <w:color w:val="1155CC"/>
                <w:u w:val="single"/>
              </w:rPr>
            </w:pPr>
            <w:hyperlink r:id="rId21">
              <w:r w:rsidR="001B2105" w:rsidRPr="00A021B2">
                <w:rPr>
                  <w:color w:val="1155CC"/>
                  <w:u w:val="single"/>
                </w:rPr>
                <w:t>https://static.newamerica.org/attachments/7424-growing-research-consensus-on-effective-strategies-for-dual-language-instruction-in-early-childhood/Starting_Early_With_English_Language_Learners.b6f98ba325b349</w:t>
              </w:r>
              <w:r w:rsidR="001B2105" w:rsidRPr="009A3B20">
                <w:rPr>
                  <w:b/>
                  <w:bCs/>
                  <w:color w:val="1155CC"/>
                  <w:u w:val="single"/>
                </w:rPr>
                <w:t>de932608184</w:t>
              </w:r>
              <w:r w:rsidR="001B2105" w:rsidRPr="00A021B2">
                <w:rPr>
                  <w:color w:val="1155CC"/>
                  <w:u w:val="single"/>
                </w:rPr>
                <w:t>2d8af75.pdf</w:t>
              </w:r>
            </w:hyperlink>
          </w:p>
          <w:p w14:paraId="09BACA54" w14:textId="77777777" w:rsidR="001B2105" w:rsidRDefault="001B2105" w:rsidP="001B2105">
            <w:pPr>
              <w:rPr>
                <w:b/>
                <w:bCs/>
                <w:color w:val="1155CC"/>
                <w:u w:val="single"/>
              </w:rPr>
            </w:pPr>
          </w:p>
          <w:p w14:paraId="5DF0B2CF" w14:textId="77777777" w:rsidR="001B2105" w:rsidRPr="00A021B2" w:rsidRDefault="001B2105" w:rsidP="001B2105">
            <w:pPr>
              <w:rPr>
                <w:rFonts w:eastAsia="Arial"/>
                <w:b/>
                <w:bCs/>
                <w:i/>
                <w:iCs/>
              </w:rPr>
            </w:pPr>
            <w:r w:rsidRPr="00844B1C">
              <w:rPr>
                <w:rFonts w:eastAsia="Arial"/>
                <w:b/>
                <w:bCs/>
                <w:u w:val="single"/>
              </w:rPr>
              <w:lastRenderedPageBreak/>
              <w:t>National Institute of Early Education Research</w:t>
            </w:r>
            <w:r w:rsidRPr="00A021B2">
              <w:rPr>
                <w:rFonts w:eastAsia="Arial"/>
                <w:b/>
                <w:bCs/>
                <w:i/>
                <w:iCs/>
              </w:rPr>
              <w:t xml:space="preserve"> </w:t>
            </w:r>
            <w:r w:rsidRPr="00A021B2">
              <w:rPr>
                <w:rFonts w:eastAsia="Arial"/>
              </w:rPr>
              <w:t>[NIEER]</w:t>
            </w:r>
          </w:p>
          <w:p w14:paraId="7608952C" w14:textId="77777777" w:rsidR="001B2105" w:rsidRDefault="001B2105" w:rsidP="001B2105">
            <w:pPr>
              <w:rPr>
                <w:rFonts w:eastAsia="Arial"/>
              </w:rPr>
            </w:pPr>
            <w:proofErr w:type="spellStart"/>
            <w:r w:rsidRPr="00554F65">
              <w:rPr>
                <w:rFonts w:eastAsia="Arial"/>
              </w:rPr>
              <w:t>Nores</w:t>
            </w:r>
            <w:proofErr w:type="spellEnd"/>
            <w:r w:rsidRPr="00554F65">
              <w:rPr>
                <w:rFonts w:eastAsia="Arial"/>
              </w:rPr>
              <w:t xml:space="preserve">, M. Friedman Krauss, A. </w:t>
            </w:r>
            <w:r>
              <w:rPr>
                <w:rFonts w:eastAsia="Arial"/>
              </w:rPr>
              <w:t>(&amp;)</w:t>
            </w:r>
            <w:r w:rsidRPr="00554F65">
              <w:rPr>
                <w:rFonts w:eastAsia="Arial"/>
              </w:rPr>
              <w:t xml:space="preserve"> </w:t>
            </w:r>
            <w:proofErr w:type="spellStart"/>
            <w:r w:rsidRPr="00554F65">
              <w:rPr>
                <w:rFonts w:eastAsia="Arial"/>
              </w:rPr>
              <w:t>Frede</w:t>
            </w:r>
            <w:proofErr w:type="spellEnd"/>
            <w:r w:rsidRPr="00554F65">
              <w:rPr>
                <w:rFonts w:eastAsia="Arial"/>
              </w:rPr>
              <w:t xml:space="preserve">, E. (2018). </w:t>
            </w:r>
            <w:r w:rsidRPr="00A021B2">
              <w:rPr>
                <w:rFonts w:eastAsia="Arial"/>
                <w:i/>
                <w:iCs/>
              </w:rPr>
              <w:t xml:space="preserve">Opportunities </w:t>
            </w:r>
            <w:r>
              <w:rPr>
                <w:rFonts w:eastAsia="Arial"/>
                <w:i/>
                <w:iCs/>
              </w:rPr>
              <w:t>(&amp;)</w:t>
            </w:r>
            <w:r w:rsidRPr="00A021B2">
              <w:rPr>
                <w:rFonts w:eastAsia="Arial"/>
                <w:i/>
                <w:iCs/>
              </w:rPr>
              <w:t xml:space="preserve"> Policies for Young Dual Language Learners</w:t>
            </w:r>
            <w:r w:rsidRPr="00554F65">
              <w:rPr>
                <w:rFonts w:eastAsia="Arial"/>
              </w:rPr>
              <w:t xml:space="preserve">. </w:t>
            </w:r>
          </w:p>
          <w:p w14:paraId="424FC15B" w14:textId="77777777" w:rsidR="001B2105" w:rsidRPr="00A021B2" w:rsidRDefault="005D4177" w:rsidP="001B2105">
            <w:pPr>
              <w:rPr>
                <w:rStyle w:val="Hyperlink"/>
                <w:rFonts w:eastAsia="Arial"/>
              </w:rPr>
            </w:pPr>
            <w:hyperlink r:id="rId22" w:history="1">
              <w:r w:rsidR="001B2105" w:rsidRPr="000F542B">
                <w:rPr>
                  <w:rStyle w:val="Hyperlink"/>
                  <w:rFonts w:eastAsia="Arial"/>
                </w:rPr>
                <w:t>http://nieer.org/wp-content/uploads/2018/07/Policy-facts-DLLs_July2018.pdf</w:t>
              </w:r>
            </w:hyperlink>
          </w:p>
          <w:p w14:paraId="08B98A04" w14:textId="77777777" w:rsidR="001B2105" w:rsidRDefault="001B2105" w:rsidP="001B2105">
            <w:pPr>
              <w:rPr>
                <w:b/>
                <w:bCs/>
              </w:rPr>
            </w:pPr>
          </w:p>
          <w:p w14:paraId="50F079A5" w14:textId="77777777" w:rsidR="001B2105" w:rsidRPr="00BF7946" w:rsidRDefault="001B2105" w:rsidP="001B2105">
            <w:pPr>
              <w:rPr>
                <w:b/>
                <w:bCs/>
                <w:u w:val="single"/>
              </w:rPr>
            </w:pPr>
            <w:r w:rsidRPr="00BF7946">
              <w:rPr>
                <w:b/>
                <w:bCs/>
                <w:u w:val="single"/>
              </w:rPr>
              <w:t xml:space="preserve">Build Initiative </w:t>
            </w:r>
          </w:p>
          <w:p w14:paraId="049EE768" w14:textId="34777FA4" w:rsidR="001B2105" w:rsidRPr="00802B4B" w:rsidRDefault="001B2105" w:rsidP="001B2105">
            <w:pPr>
              <w:rPr>
                <w:b/>
                <w:bCs/>
                <w:u w:val="single"/>
              </w:rPr>
            </w:pPr>
            <w:r w:rsidRPr="00BF7946">
              <w:t xml:space="preserve">Espinoza, L. </w:t>
            </w:r>
            <w:r>
              <w:t>(&amp;)</w:t>
            </w:r>
            <w:r w:rsidRPr="00BF7946">
              <w:t xml:space="preserve"> Calderón, M. (2015). </w:t>
            </w:r>
            <w:r w:rsidRPr="00BF7946">
              <w:rPr>
                <w:i/>
                <w:iCs/>
              </w:rPr>
              <w:t>State early learning and development standards/guidelines, policies, and related practices: How are they responsive to the needs of young dual language learners?</w:t>
            </w:r>
            <w:r w:rsidRPr="00BF7946">
              <w:rPr>
                <w:b/>
                <w:bCs/>
              </w:rPr>
              <w:t xml:space="preserve"> </w:t>
            </w:r>
            <w:hyperlink r:id="rId23">
              <w:r w:rsidRPr="00BF7946">
                <w:rPr>
                  <w:rStyle w:val="Hyperlink"/>
                </w:rPr>
                <w:t>http://buildinitiative.org/Portals/0/Uploads/Documents/BuildDLLReport2015.pdf</w:t>
              </w:r>
            </w:hyperlink>
            <w:r w:rsidRPr="00BF7946">
              <w:rPr>
                <w:b/>
                <w:bCs/>
              </w:rPr>
              <w:t xml:space="preserve"> </w:t>
            </w:r>
          </w:p>
        </w:tc>
      </w:tr>
      <w:tr w:rsidR="001B2105" w:rsidRPr="0035553C" w14:paraId="3B12AFA1" w14:textId="77777777" w:rsidTr="001B2105">
        <w:trPr>
          <w:trHeight w:val="58"/>
        </w:trPr>
        <w:tc>
          <w:tcPr>
            <w:tcW w:w="2515" w:type="dxa"/>
            <w:shd w:val="clear" w:color="auto" w:fill="FFC000"/>
          </w:tcPr>
          <w:p w14:paraId="03618C7C" w14:textId="77777777" w:rsidR="001B2105" w:rsidRPr="00153F0C" w:rsidRDefault="001B2105" w:rsidP="001B2105">
            <w:pPr>
              <w:rPr>
                <w:color w:val="FF0000"/>
              </w:rPr>
            </w:pPr>
            <w:r w:rsidRPr="00844B1C">
              <w:rPr>
                <w:b/>
                <w:bCs/>
                <w:color w:val="000000" w:themeColor="text1"/>
              </w:rPr>
              <w:lastRenderedPageBreak/>
              <w:t>PPD6</w:t>
            </w:r>
            <w:r w:rsidRPr="00844B1C">
              <w:rPr>
                <w:color w:val="000000" w:themeColor="text1"/>
              </w:rPr>
              <w:t xml:space="preserve"> </w:t>
            </w:r>
            <w:r w:rsidRPr="00153F0C">
              <w:rPr>
                <w:color w:val="000000"/>
              </w:rPr>
              <w:t>Manages interpretation/translation responsibilities of staff based on their skills and family needs in an ethical manner</w:t>
            </w:r>
            <w:r w:rsidRPr="00153F0C">
              <w:rPr>
                <w:color w:val="FF0000"/>
              </w:rPr>
              <w:t xml:space="preserve"> </w:t>
            </w:r>
            <w:r w:rsidRPr="00153F0C">
              <w:rPr>
                <w:color w:val="000000"/>
              </w:rPr>
              <w:t>reflective of individual skills.</w:t>
            </w:r>
            <w:r w:rsidRPr="00153F0C">
              <w:rPr>
                <w:color w:val="FF0000"/>
              </w:rPr>
              <w:t xml:space="preserve">  </w:t>
            </w:r>
          </w:p>
          <w:p w14:paraId="6E27D9A3" w14:textId="77777777" w:rsidR="001B2105" w:rsidRPr="002A16B2" w:rsidRDefault="001B2105" w:rsidP="001B2105">
            <w:pPr>
              <w:rPr>
                <w:b/>
                <w:bCs/>
                <w:color w:val="000000" w:themeColor="text1"/>
              </w:rPr>
            </w:pPr>
          </w:p>
        </w:tc>
        <w:tc>
          <w:tcPr>
            <w:tcW w:w="3150" w:type="dxa"/>
          </w:tcPr>
          <w:p w14:paraId="50571623" w14:textId="77777777" w:rsidR="001B2105" w:rsidRPr="00153F0C" w:rsidRDefault="001B2105" w:rsidP="001B2105">
            <w:r w:rsidRPr="00153F0C">
              <w:t xml:space="preserve">Articulates role of the interpreter/translator/cultural broker clearly. </w:t>
            </w:r>
          </w:p>
          <w:p w14:paraId="37F9132F" w14:textId="77777777" w:rsidR="001B2105" w:rsidRPr="00153F0C" w:rsidRDefault="001B2105" w:rsidP="001B2105"/>
          <w:p w14:paraId="6961BD13" w14:textId="77777777" w:rsidR="001B2105" w:rsidRDefault="001B2105" w:rsidP="001B2105">
            <w:r w:rsidRPr="00153F0C">
              <w:t xml:space="preserve">Describes the types of interpretation/ translation that are required for </w:t>
            </w:r>
            <w:proofErr w:type="gramStart"/>
            <w:r w:rsidRPr="00153F0C">
              <w:t>particular interactions</w:t>
            </w:r>
            <w:proofErr w:type="gramEnd"/>
            <w:r w:rsidRPr="00153F0C">
              <w:t xml:space="preserve"> while considering family needs and wishes. </w:t>
            </w:r>
          </w:p>
          <w:p w14:paraId="659F7B49" w14:textId="77777777" w:rsidR="001B2105" w:rsidRPr="00153F0C" w:rsidRDefault="001B2105" w:rsidP="001B2105"/>
          <w:p w14:paraId="32498340" w14:textId="77777777" w:rsidR="001B2105" w:rsidRPr="00153F0C" w:rsidRDefault="001B2105" w:rsidP="001B2105">
            <w:pPr>
              <w:pBdr>
                <w:top w:val="nil"/>
                <w:left w:val="nil"/>
                <w:bottom w:val="nil"/>
                <w:right w:val="nil"/>
                <w:between w:val="nil"/>
              </w:pBdr>
              <w:rPr>
                <w:color w:val="000000"/>
              </w:rPr>
            </w:pPr>
            <w:r w:rsidRPr="00153F0C">
              <w:lastRenderedPageBreak/>
              <w:t>-</w:t>
            </w:r>
            <w:r w:rsidRPr="00153F0C">
              <w:rPr>
                <w:color w:val="000000"/>
              </w:rPr>
              <w:t>Assigns Interpreters/translators based on talents and abilities.</w:t>
            </w:r>
          </w:p>
          <w:p w14:paraId="493CFF06" w14:textId="77777777" w:rsidR="001B2105" w:rsidRPr="00153F0C" w:rsidRDefault="001B2105" w:rsidP="001B2105">
            <w:pPr>
              <w:pBdr>
                <w:top w:val="nil"/>
                <w:left w:val="nil"/>
                <w:bottom w:val="nil"/>
                <w:right w:val="nil"/>
                <w:between w:val="nil"/>
              </w:pBdr>
              <w:rPr>
                <w:color w:val="000000"/>
              </w:rPr>
            </w:pPr>
            <w:r w:rsidRPr="00153F0C">
              <w:t>-</w:t>
            </w:r>
            <w:r w:rsidRPr="00153F0C">
              <w:rPr>
                <w:color w:val="000000"/>
              </w:rPr>
              <w:t>Manages team interactions with interpreters/ translators/cultural brokers.</w:t>
            </w:r>
          </w:p>
          <w:p w14:paraId="44105BAD" w14:textId="77777777" w:rsidR="001B2105" w:rsidRPr="00153F0C" w:rsidRDefault="001B2105" w:rsidP="001B2105">
            <w:pPr>
              <w:pBdr>
                <w:top w:val="nil"/>
                <w:left w:val="nil"/>
                <w:bottom w:val="nil"/>
                <w:right w:val="nil"/>
                <w:between w:val="nil"/>
              </w:pBdr>
              <w:rPr>
                <w:color w:val="000000"/>
              </w:rPr>
            </w:pPr>
            <w:r w:rsidRPr="00153F0C">
              <w:t>-</w:t>
            </w:r>
            <w:r w:rsidRPr="00153F0C">
              <w:rPr>
                <w:color w:val="000000"/>
              </w:rPr>
              <w:t>Advocates for compensation for interpreters/ translators/cultural brokers</w:t>
            </w:r>
          </w:p>
          <w:p w14:paraId="4299D52A" w14:textId="77777777" w:rsidR="001B2105" w:rsidRPr="00153F0C" w:rsidRDefault="001B2105" w:rsidP="001B2105">
            <w:pPr>
              <w:pBdr>
                <w:top w:val="nil"/>
                <w:left w:val="nil"/>
                <w:bottom w:val="nil"/>
                <w:right w:val="nil"/>
                <w:between w:val="nil"/>
              </w:pBdr>
              <w:rPr>
                <w:color w:val="000000"/>
              </w:rPr>
            </w:pPr>
            <w:r w:rsidRPr="00153F0C">
              <w:t>-</w:t>
            </w:r>
            <w:r w:rsidRPr="00153F0C">
              <w:rPr>
                <w:color w:val="000000"/>
              </w:rPr>
              <w:t>Evaluates effectiveness of interpreter/</w:t>
            </w:r>
          </w:p>
          <w:p w14:paraId="09D52D71" w14:textId="22937384" w:rsidR="001B2105" w:rsidRPr="00802B4B" w:rsidRDefault="001B2105" w:rsidP="001B2105">
            <w:r w:rsidRPr="00153F0C">
              <w:t>Translator/cultural/brokers.</w:t>
            </w:r>
          </w:p>
        </w:tc>
        <w:tc>
          <w:tcPr>
            <w:tcW w:w="2880" w:type="dxa"/>
          </w:tcPr>
          <w:p w14:paraId="0DC35ED4" w14:textId="77777777" w:rsidR="001B2105" w:rsidRPr="00153F0C" w:rsidRDefault="001B2105" w:rsidP="001B2105">
            <w:pPr>
              <w:rPr>
                <w:b/>
                <w:bCs/>
                <w:u w:val="single"/>
              </w:rPr>
            </w:pPr>
            <w:r w:rsidRPr="00153F0C">
              <w:rPr>
                <w:b/>
                <w:bCs/>
                <w:u w:val="single"/>
              </w:rPr>
              <w:lastRenderedPageBreak/>
              <w:t>North Clackamas Schools</w:t>
            </w:r>
          </w:p>
          <w:p w14:paraId="1B19B69F" w14:textId="77777777" w:rsidR="001B2105" w:rsidRPr="00153F0C" w:rsidRDefault="001B2105" w:rsidP="001B2105">
            <w:r w:rsidRPr="00153F0C">
              <w:t>Using an interpreter while conducting an IEP meeting</w:t>
            </w:r>
          </w:p>
          <w:p w14:paraId="447FAFCD" w14:textId="77777777" w:rsidR="001B2105" w:rsidRPr="00153F0C" w:rsidRDefault="001B2105" w:rsidP="001B2105">
            <w:r w:rsidRPr="00153F0C">
              <w:t xml:space="preserve">Short video of do and don’ts. </w:t>
            </w:r>
          </w:p>
          <w:p w14:paraId="523CF8D4" w14:textId="71883498" w:rsidR="001B2105" w:rsidRPr="009A3B20" w:rsidRDefault="005D4177" w:rsidP="001B2105">
            <w:pPr>
              <w:pStyle w:val="Heading1"/>
              <w:keepNext w:val="0"/>
              <w:keepLines w:val="0"/>
              <w:spacing w:before="0"/>
              <w:rPr>
                <w:bCs/>
                <w:color w:val="333333"/>
                <w:sz w:val="24"/>
                <w:szCs w:val="24"/>
                <w:u w:val="single"/>
              </w:rPr>
            </w:pPr>
            <w:hyperlink r:id="rId24">
              <w:r w:rsidR="001B2105" w:rsidRPr="001B2105">
                <w:rPr>
                  <w:color w:val="1155CC"/>
                  <w:sz w:val="24"/>
                  <w:szCs w:val="24"/>
                  <w:u w:val="single"/>
                </w:rPr>
                <w:t>https://www.youtube.com/watch?v=sqbTPs8o9iA</w:t>
              </w:r>
            </w:hyperlink>
          </w:p>
        </w:tc>
        <w:tc>
          <w:tcPr>
            <w:tcW w:w="3060" w:type="dxa"/>
          </w:tcPr>
          <w:p w14:paraId="0822C060" w14:textId="77777777" w:rsidR="001B2105" w:rsidRPr="00802B4B" w:rsidRDefault="001B2105" w:rsidP="001B2105">
            <w:pPr>
              <w:rPr>
                <w:b/>
                <w:bCs/>
                <w:u w:val="single"/>
              </w:rPr>
            </w:pPr>
          </w:p>
        </w:tc>
        <w:tc>
          <w:tcPr>
            <w:tcW w:w="3330" w:type="dxa"/>
          </w:tcPr>
          <w:p w14:paraId="1156A55B" w14:textId="77777777" w:rsidR="001B2105" w:rsidRPr="00153F0C" w:rsidRDefault="001B2105" w:rsidP="001B2105">
            <w:r w:rsidRPr="00153F0C">
              <w:rPr>
                <w:b/>
                <w:bCs/>
                <w:u w:val="single"/>
              </w:rPr>
              <w:t>Early Childhood Learning and Knowledge Center</w:t>
            </w:r>
            <w:r w:rsidRPr="00153F0C">
              <w:t>-</w:t>
            </w:r>
          </w:p>
          <w:p w14:paraId="44124A88" w14:textId="77777777" w:rsidR="001B2105" w:rsidRPr="00153F0C" w:rsidRDefault="001B2105" w:rsidP="001B2105">
            <w:pPr>
              <w:rPr>
                <w:i/>
                <w:iCs/>
              </w:rPr>
            </w:pPr>
            <w:r w:rsidRPr="00153F0C">
              <w:rPr>
                <w:i/>
                <w:iCs/>
              </w:rPr>
              <w:t>Spanish/English Glossary</w:t>
            </w:r>
          </w:p>
          <w:p w14:paraId="0CC21F46" w14:textId="77777777" w:rsidR="001B2105" w:rsidRPr="00153F0C" w:rsidRDefault="005D4177" w:rsidP="001B2105">
            <w:hyperlink r:id="rId25">
              <w:r w:rsidR="001B2105" w:rsidRPr="00153F0C">
                <w:rPr>
                  <w:color w:val="1155CC"/>
                  <w:u w:val="single"/>
                </w:rPr>
                <w:t>https://eclkc.ohs.acf.hhs.gov/culture-language/article/head-start-bilingual-glossary</w:t>
              </w:r>
            </w:hyperlink>
          </w:p>
          <w:p w14:paraId="0E366812" w14:textId="77777777" w:rsidR="001B2105" w:rsidRPr="00153F0C" w:rsidRDefault="001B2105" w:rsidP="001B2105">
            <w:pPr>
              <w:rPr>
                <w:b/>
                <w:bCs/>
                <w:u w:val="single"/>
              </w:rPr>
            </w:pPr>
            <w:r w:rsidRPr="00153F0C">
              <w:rPr>
                <w:b/>
                <w:bCs/>
                <w:u w:val="single"/>
              </w:rPr>
              <w:t xml:space="preserve">Language Castle </w:t>
            </w:r>
          </w:p>
          <w:p w14:paraId="58433163" w14:textId="77777777" w:rsidR="001B2105" w:rsidRPr="00153F0C" w:rsidRDefault="001B2105" w:rsidP="001B2105">
            <w:pPr>
              <w:rPr>
                <w:i/>
                <w:iCs/>
              </w:rPr>
            </w:pPr>
            <w:r w:rsidRPr="00153F0C">
              <w:rPr>
                <w:i/>
                <w:iCs/>
              </w:rPr>
              <w:t>Tips on translating materials</w:t>
            </w:r>
          </w:p>
          <w:p w14:paraId="24CA7B4F" w14:textId="77777777" w:rsidR="001B2105" w:rsidRPr="00153F0C" w:rsidRDefault="005D4177" w:rsidP="001B2105">
            <w:hyperlink r:id="rId26">
              <w:r w:rsidR="001B2105" w:rsidRPr="00153F0C">
                <w:rPr>
                  <w:color w:val="1155CC"/>
                  <w:u w:val="single"/>
                </w:rPr>
                <w:t>http://www.languagecastle.com/2016/09/top-tips-translating-</w:t>
              </w:r>
              <w:r w:rsidR="001B2105" w:rsidRPr="00153F0C">
                <w:rPr>
                  <w:color w:val="1155CC"/>
                  <w:u w:val="single"/>
                </w:rPr>
                <w:lastRenderedPageBreak/>
                <w:t>materials-multilingual-preschool/</w:t>
              </w:r>
            </w:hyperlink>
          </w:p>
          <w:p w14:paraId="06E93F19" w14:textId="77777777" w:rsidR="001B2105" w:rsidRPr="00153F0C" w:rsidRDefault="001B2105" w:rsidP="001B2105"/>
          <w:p w14:paraId="3D265ACE" w14:textId="77777777" w:rsidR="001B2105" w:rsidRDefault="001B2105" w:rsidP="001B2105">
            <w:pPr>
              <w:rPr>
                <w:b/>
                <w:bCs/>
              </w:rPr>
            </w:pPr>
            <w:r w:rsidRPr="00153F0C">
              <w:rPr>
                <w:b/>
                <w:bCs/>
                <w:u w:val="single"/>
              </w:rPr>
              <w:t>American Speech and Hearing Association</w:t>
            </w:r>
            <w:r w:rsidRPr="00153F0C">
              <w:rPr>
                <w:b/>
                <w:bCs/>
              </w:rPr>
              <w:t xml:space="preserve"> </w:t>
            </w:r>
          </w:p>
          <w:p w14:paraId="03765793" w14:textId="77777777" w:rsidR="001B2105" w:rsidRPr="00153F0C" w:rsidRDefault="001B2105" w:rsidP="001B2105">
            <w:pPr>
              <w:rPr>
                <w:i/>
                <w:iCs/>
              </w:rPr>
            </w:pPr>
            <w:r w:rsidRPr="00153F0C">
              <w:rPr>
                <w:i/>
                <w:iCs/>
              </w:rPr>
              <w:t>Collaborating with Interpreters</w:t>
            </w:r>
          </w:p>
          <w:p w14:paraId="6E0A417F" w14:textId="77777777" w:rsidR="001B2105" w:rsidRPr="00153F0C" w:rsidRDefault="001B2105" w:rsidP="001B2105">
            <w:r w:rsidRPr="00153F0C">
              <w:t xml:space="preserve">A variety of </w:t>
            </w:r>
            <w:r>
              <w:t xml:space="preserve">short papers </w:t>
            </w:r>
            <w:r w:rsidRPr="00153F0C">
              <w:t>related to collaborating with interpreters including roles and responsibilities, working with translators, legal and ethical issues</w:t>
            </w:r>
            <w:r>
              <w:t>.</w:t>
            </w:r>
          </w:p>
          <w:p w14:paraId="1A7F8D97" w14:textId="77777777" w:rsidR="001B2105" w:rsidRDefault="001B2105" w:rsidP="001B2105">
            <w:r w:rsidRPr="00153F0C">
              <w:t xml:space="preserve">Using interpreting and translating </w:t>
            </w:r>
            <w:proofErr w:type="gramStart"/>
            <w:r w:rsidRPr="00153F0C">
              <w:t>services  in</w:t>
            </w:r>
            <w:proofErr w:type="gramEnd"/>
            <w:r w:rsidRPr="00153F0C">
              <w:t xml:space="preserve"> early childhood</w:t>
            </w:r>
            <w:r>
              <w:t>.</w:t>
            </w:r>
          </w:p>
          <w:p w14:paraId="2A67956D" w14:textId="77777777" w:rsidR="001B2105" w:rsidRPr="00153F0C" w:rsidRDefault="001B2105" w:rsidP="001B2105">
            <w:r>
              <w:t>Includes case studies that illustrate key messages.</w:t>
            </w:r>
          </w:p>
          <w:p w14:paraId="62DC3995" w14:textId="77777777" w:rsidR="001B2105" w:rsidRPr="00153F0C" w:rsidRDefault="005D4177" w:rsidP="001B2105">
            <w:hyperlink r:id="rId27">
              <w:r w:rsidR="001B2105" w:rsidRPr="00153F0C">
                <w:rPr>
                  <w:color w:val="1155CC"/>
                  <w:u w:val="single"/>
                </w:rPr>
                <w:t>https://www.asha.org/PRPSpecificTopic.aspx?folderid=8589935334</w:t>
              </w:r>
              <w:r w:rsidR="001B2105">
                <w:rPr>
                  <w:color w:val="1155CC"/>
                  <w:u w:val="single"/>
                </w:rPr>
                <w:t>(&amp;)</w:t>
              </w:r>
              <w:r w:rsidR="001B2105" w:rsidRPr="00153F0C">
                <w:rPr>
                  <w:color w:val="1155CC"/>
                  <w:u w:val="single"/>
                </w:rPr>
                <w:t>section=Key_Issues</w:t>
              </w:r>
            </w:hyperlink>
          </w:p>
          <w:p w14:paraId="383AD0CF" w14:textId="3599F1CE" w:rsidR="001B2105" w:rsidRPr="009A3B20" w:rsidRDefault="005D4177" w:rsidP="001B2105">
            <w:pPr>
              <w:rPr>
                <w:b/>
                <w:bCs/>
              </w:rPr>
            </w:pPr>
            <w:hyperlink r:id="rId28">
              <w:r w:rsidR="001B2105" w:rsidRPr="00153F0C">
                <w:rPr>
                  <w:color w:val="1155CC"/>
                  <w:u w:val="single"/>
                </w:rPr>
                <w:t>http://www.resourcingparents.nsw.gov.au/ContentFiles/Files/diversity-in-practice-tipsheet-4.pdf</w:t>
              </w:r>
            </w:hyperlink>
          </w:p>
        </w:tc>
        <w:tc>
          <w:tcPr>
            <w:tcW w:w="3600" w:type="dxa"/>
          </w:tcPr>
          <w:p w14:paraId="436955F0" w14:textId="77777777" w:rsidR="001B2105" w:rsidRDefault="001B2105" w:rsidP="001B2105">
            <w:pPr>
              <w:rPr>
                <w:b/>
                <w:bCs/>
                <w:u w:val="single"/>
              </w:rPr>
            </w:pPr>
          </w:p>
        </w:tc>
      </w:tr>
    </w:tbl>
    <w:p w14:paraId="1CAE3651" w14:textId="77777777" w:rsidR="00B14D4F" w:rsidRDefault="005D4177"/>
    <w:sectPr w:rsidR="00B14D4F" w:rsidSect="00931964">
      <w:headerReference w:type="even" r:id="rId29"/>
      <w:headerReference w:type="default" r:id="rId30"/>
      <w:footerReference w:type="even" r:id="rId31"/>
      <w:footerReference w:type="default" r:id="rId32"/>
      <w:headerReference w:type="first" r:id="rId33"/>
      <w:footerReference w:type="first" r:id="rId34"/>
      <w:pgSz w:w="20160" w:h="12240" w:orient="landscape" w:code="5"/>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CF4156" w14:textId="77777777" w:rsidR="00931964" w:rsidRDefault="00931964" w:rsidP="00931964">
      <w:r>
        <w:separator/>
      </w:r>
    </w:p>
  </w:endnote>
  <w:endnote w:type="continuationSeparator" w:id="0">
    <w:p w14:paraId="6D93CF43" w14:textId="77777777" w:rsidR="00931964" w:rsidRDefault="00931964" w:rsidP="009319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C3A40F" w14:textId="77777777" w:rsidR="005D4177" w:rsidRDefault="005D41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F14615" w14:textId="77777777" w:rsidR="00931964" w:rsidRDefault="00931964" w:rsidP="00931964">
    <w:pPr>
      <w:ind w:right="360"/>
    </w:pPr>
    <w:r>
      <w:rPr>
        <w:b/>
        <w:bCs/>
        <w:sz w:val="28"/>
        <w:szCs w:val="28"/>
      </w:rPr>
      <w:t>(</w:t>
    </w:r>
    <w:proofErr w:type="gramStart"/>
    <w:r>
      <w:rPr>
        <w:b/>
        <w:bCs/>
        <w:sz w:val="28"/>
        <w:szCs w:val="28"/>
      </w:rPr>
      <w:t>*)</w:t>
    </w:r>
    <w:r>
      <w:t>Indicates</w:t>
    </w:r>
    <w:proofErr w:type="gramEnd"/>
    <w:r>
      <w:t xml:space="preserve"> resource that can be used for more than one competency or competency areas.</w:t>
    </w:r>
  </w:p>
  <w:p w14:paraId="4F1A8B97" w14:textId="77777777" w:rsidR="00931964" w:rsidRDefault="00931964" w:rsidP="00931964">
    <w:pPr>
      <w:ind w:right="360"/>
    </w:pPr>
    <w:r>
      <w:rPr>
        <w:b/>
        <w:bCs/>
        <w:color w:val="FF0000"/>
        <w:sz w:val="28"/>
        <w:szCs w:val="28"/>
      </w:rPr>
      <w:t>(#)</w:t>
    </w:r>
    <w:r w:rsidRPr="009D2A73">
      <w:rPr>
        <w:b/>
        <w:bCs/>
        <w:color w:val="FF0000"/>
        <w:sz w:val="28"/>
        <w:szCs w:val="28"/>
      </w:rPr>
      <w:t xml:space="preserve"> </w:t>
    </w:r>
    <w:r>
      <w:t>Indicates new descriptor, not found in prior versions of the Gateways Bilingual/ESL Competencies or an edition to an existing descriptor.</w:t>
    </w:r>
  </w:p>
  <w:p w14:paraId="469467A9" w14:textId="23834003" w:rsidR="00931964" w:rsidRDefault="00931964" w:rsidP="00931964">
    <w:pPr>
      <w:pStyle w:val="Footer"/>
    </w:pPr>
    <w:r>
      <w:rPr>
        <w:b/>
        <w:bCs/>
        <w:i/>
        <w:iCs/>
        <w:color w:val="000000" w:themeColor="text1"/>
        <w:sz w:val="28"/>
        <w:szCs w:val="28"/>
      </w:rPr>
      <w:t>(</w:t>
    </w:r>
    <w:proofErr w:type="gramStart"/>
    <w:r>
      <w:rPr>
        <w:b/>
        <w:bCs/>
        <w:i/>
        <w:iCs/>
        <w:color w:val="000000" w:themeColor="text1"/>
        <w:sz w:val="28"/>
        <w:szCs w:val="28"/>
      </w:rPr>
      <w:t>&amp;)</w:t>
    </w:r>
    <w:r>
      <w:t>This</w:t>
    </w:r>
    <w:proofErr w:type="gramEnd"/>
    <w:r>
      <w:t xml:space="preserve"> resource is currently free to Illinois residents, but requires that users register on the </w:t>
    </w:r>
    <w:proofErr w:type="spellStart"/>
    <w:r>
      <w:t>UOnline</w:t>
    </w:r>
    <w:proofErr w:type="spellEnd"/>
    <w:r>
      <w:t xml:space="preserve"> University of Wisconsin-Madison Website.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2E72F3" w14:textId="77777777" w:rsidR="005D4177" w:rsidRDefault="005D41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D16B7B" w14:textId="77777777" w:rsidR="00931964" w:rsidRDefault="00931964" w:rsidP="00931964">
      <w:r>
        <w:separator/>
      </w:r>
    </w:p>
  </w:footnote>
  <w:footnote w:type="continuationSeparator" w:id="0">
    <w:p w14:paraId="70E184A0" w14:textId="77777777" w:rsidR="00931964" w:rsidRDefault="00931964" w:rsidP="009319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5364B8" w14:textId="20F26153" w:rsidR="005D4177" w:rsidRDefault="005D4177">
    <w:pPr>
      <w:pStyle w:val="Header"/>
    </w:pPr>
    <w:r>
      <w:rPr>
        <w:noProof/>
      </w:rPr>
      <w:pict w14:anchorId="0D5F6D5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8228751" o:spid="_x0000_s2050" type="#_x0000_t136" style="position:absolute;margin-left:0;margin-top:0;width:543.8pt;height:217.5pt;rotation:315;z-index:-251655168;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3481DC" w14:textId="5DD0454E" w:rsidR="005D4177" w:rsidRDefault="005D4177">
    <w:pPr>
      <w:pStyle w:val="Header"/>
    </w:pPr>
    <w:r>
      <w:rPr>
        <w:noProof/>
      </w:rPr>
      <w:pict w14:anchorId="39110A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8228752" o:spid="_x0000_s2051" type="#_x0000_t136" style="position:absolute;margin-left:0;margin-top:0;width:543.8pt;height:217.5pt;rotation:315;z-index:-251653120;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04EA05" w14:textId="410ACF42" w:rsidR="005D4177" w:rsidRDefault="005D4177">
    <w:pPr>
      <w:pStyle w:val="Header"/>
    </w:pPr>
    <w:r>
      <w:rPr>
        <w:noProof/>
      </w:rPr>
      <w:pict w14:anchorId="4B8178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8228750" o:spid="_x0000_s2049" type="#_x0000_t136" style="position:absolute;margin-left:0;margin-top:0;width:543.8pt;height:217.5pt;rotation:315;z-index:-251657216;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DE52A8"/>
    <w:multiLevelType w:val="hybridMultilevel"/>
    <w:tmpl w:val="7D1C073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8785B0B"/>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F907E5A"/>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2F3106"/>
    <w:multiLevelType w:val="hybridMultilevel"/>
    <w:tmpl w:val="ECD4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7257679"/>
    <w:multiLevelType w:val="hybridMultilevel"/>
    <w:tmpl w:val="81529656"/>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A29739F"/>
    <w:multiLevelType w:val="hybridMultilevel"/>
    <w:tmpl w:val="C1CEA4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41650438"/>
    <w:multiLevelType w:val="hybridMultilevel"/>
    <w:tmpl w:val="1C1494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47681ABA"/>
    <w:multiLevelType w:val="hybridMultilevel"/>
    <w:tmpl w:val="EC948BB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BA30D5E"/>
    <w:multiLevelType w:val="hybridMultilevel"/>
    <w:tmpl w:val="188C2054"/>
    <w:lvl w:ilvl="0" w:tplc="901E4398">
      <w:start w:val="2"/>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D13348B"/>
    <w:multiLevelType w:val="hybridMultilevel"/>
    <w:tmpl w:val="DE1A228E"/>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ED230F2"/>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EC92916"/>
    <w:multiLevelType w:val="hybridMultilevel"/>
    <w:tmpl w:val="C80E69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1"/>
  </w:num>
  <w:num w:numId="2">
    <w:abstractNumId w:val="7"/>
  </w:num>
  <w:num w:numId="3">
    <w:abstractNumId w:val="1"/>
  </w:num>
  <w:num w:numId="4">
    <w:abstractNumId w:val="2"/>
  </w:num>
  <w:num w:numId="5">
    <w:abstractNumId w:val="8"/>
  </w:num>
  <w:num w:numId="6">
    <w:abstractNumId w:val="4"/>
  </w:num>
  <w:num w:numId="7">
    <w:abstractNumId w:val="3"/>
  </w:num>
  <w:num w:numId="8">
    <w:abstractNumId w:val="10"/>
  </w:num>
  <w:num w:numId="9">
    <w:abstractNumId w:val="9"/>
  </w:num>
  <w:num w:numId="10">
    <w:abstractNumId w:val="0"/>
  </w:num>
  <w:num w:numId="11">
    <w:abstractNumId w:val="6"/>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1964"/>
    <w:rsid w:val="00130F89"/>
    <w:rsid w:val="00155E49"/>
    <w:rsid w:val="001B2105"/>
    <w:rsid w:val="00247806"/>
    <w:rsid w:val="002A0C22"/>
    <w:rsid w:val="00466013"/>
    <w:rsid w:val="004B6831"/>
    <w:rsid w:val="005051D3"/>
    <w:rsid w:val="00533449"/>
    <w:rsid w:val="005B02C1"/>
    <w:rsid w:val="005D4177"/>
    <w:rsid w:val="00790C43"/>
    <w:rsid w:val="00931964"/>
    <w:rsid w:val="0093589F"/>
    <w:rsid w:val="00977665"/>
    <w:rsid w:val="00B74417"/>
    <w:rsid w:val="00B83A2A"/>
    <w:rsid w:val="00C50319"/>
    <w:rsid w:val="00C91EB8"/>
    <w:rsid w:val="00E03801"/>
    <w:rsid w:val="00E752F7"/>
    <w:rsid w:val="00F341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262B3C7"/>
  <w15:chartTrackingRefBased/>
  <w15:docId w15:val="{7F95379F-8FD1-4890-AFC0-AE797D815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196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E03801"/>
    <w:pPr>
      <w:keepNext/>
      <w:keepLines/>
      <w:spacing w:before="480" w:after="120"/>
      <w:outlineLvl w:val="0"/>
    </w:pPr>
    <w:rPr>
      <w:b/>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basedOn w:val="DefaultParagraphFont"/>
    <w:uiPriority w:val="99"/>
    <w:semiHidden/>
    <w:unhideWhenUsed/>
    <w:rsid w:val="00931964"/>
    <w:rPr>
      <w:color w:val="954F72" w:themeColor="followedHyperlink"/>
      <w:u w:val="single"/>
    </w:rPr>
  </w:style>
  <w:style w:type="paragraph" w:styleId="Header">
    <w:name w:val="header"/>
    <w:basedOn w:val="Normal"/>
    <w:link w:val="HeaderChar"/>
    <w:uiPriority w:val="99"/>
    <w:unhideWhenUsed/>
    <w:rsid w:val="00931964"/>
    <w:pPr>
      <w:tabs>
        <w:tab w:val="center" w:pos="4680"/>
        <w:tab w:val="right" w:pos="9360"/>
      </w:tabs>
    </w:pPr>
  </w:style>
  <w:style w:type="character" w:customStyle="1" w:styleId="HeaderChar">
    <w:name w:val="Header Char"/>
    <w:basedOn w:val="DefaultParagraphFont"/>
    <w:link w:val="Header"/>
    <w:uiPriority w:val="99"/>
    <w:rsid w:val="0093196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31964"/>
    <w:pPr>
      <w:tabs>
        <w:tab w:val="center" w:pos="4680"/>
        <w:tab w:val="right" w:pos="9360"/>
      </w:tabs>
    </w:pPr>
  </w:style>
  <w:style w:type="character" w:customStyle="1" w:styleId="FooterChar">
    <w:name w:val="Footer Char"/>
    <w:basedOn w:val="DefaultParagraphFont"/>
    <w:link w:val="Footer"/>
    <w:uiPriority w:val="99"/>
    <w:rsid w:val="00931964"/>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931964"/>
  </w:style>
  <w:style w:type="character" w:customStyle="1" w:styleId="CommentTextChar">
    <w:name w:val="Comment Text Char"/>
    <w:basedOn w:val="DefaultParagraphFont"/>
    <w:link w:val="CommentText"/>
    <w:uiPriority w:val="99"/>
    <w:rsid w:val="00931964"/>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E03801"/>
    <w:rPr>
      <w:rFonts w:ascii="Times New Roman" w:eastAsia="Times New Roman" w:hAnsi="Times New Roman" w:cs="Times New Roman"/>
      <w:b/>
      <w:sz w:val="48"/>
      <w:szCs w:val="48"/>
    </w:rPr>
  </w:style>
  <w:style w:type="character" w:styleId="Hyperlink">
    <w:name w:val="Hyperlink"/>
    <w:basedOn w:val="DefaultParagraphFont"/>
    <w:uiPriority w:val="99"/>
    <w:unhideWhenUsed/>
    <w:rsid w:val="00E03801"/>
    <w:rPr>
      <w:color w:val="0563C1" w:themeColor="hyperlink"/>
      <w:u w:val="single"/>
    </w:rPr>
  </w:style>
  <w:style w:type="character" w:styleId="UnresolvedMention">
    <w:name w:val="Unresolved Mention"/>
    <w:basedOn w:val="DefaultParagraphFont"/>
    <w:uiPriority w:val="99"/>
    <w:semiHidden/>
    <w:unhideWhenUsed/>
    <w:rsid w:val="00533449"/>
    <w:rPr>
      <w:color w:val="605E5C"/>
      <w:shd w:val="clear" w:color="auto" w:fill="E1DFDD"/>
    </w:rPr>
  </w:style>
  <w:style w:type="paragraph" w:styleId="ListParagraph">
    <w:name w:val="List Paragraph"/>
    <w:basedOn w:val="Normal"/>
    <w:uiPriority w:val="34"/>
    <w:qFormat/>
    <w:rsid w:val="00F341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clkc.ohs.acf.hhs.gov/sites/default/files/pdf/ways-use-cultural-backgrounders-eng.pdf" TargetMode="External"/><Relationship Id="rId18" Type="http://schemas.openxmlformats.org/officeDocument/2006/relationships/hyperlink" Target="https://www.migrationpolicy.org/research/growing-superdiversity-among-young-us-dual-language-learners-and-its-implications" TargetMode="External"/><Relationship Id="rId26" Type="http://schemas.openxmlformats.org/officeDocument/2006/relationships/hyperlink" Target="http://www.languagecastle.com/2016/09/top-tips-translating-materials-multilingual-preschool/" TargetMode="External"/><Relationship Id="rId3" Type="http://schemas.openxmlformats.org/officeDocument/2006/relationships/settings" Target="settings.xml"/><Relationship Id="rId21" Type="http://schemas.openxmlformats.org/officeDocument/2006/relationships/hyperlink" Target="https://static.newamerica.org/attachments/7424-growing-research-consensus-on-effective-strategies-for-dual-language-instruction-in-early-childhood/Starting_Early_With_English_Language_Learners.b6f98ba325b349de9326081842d8af75.pdf" TargetMode="External"/><Relationship Id="rId34" Type="http://schemas.openxmlformats.org/officeDocument/2006/relationships/footer" Target="footer3.xml"/><Relationship Id="rId7" Type="http://schemas.openxmlformats.org/officeDocument/2006/relationships/hyperlink" Target="https://eclkc.ohs.acf.hhs.gov/culture-language/article/administrators-managers-support-dual-language-learners" TargetMode="External"/><Relationship Id="rId12" Type="http://schemas.openxmlformats.org/officeDocument/2006/relationships/hyperlink" Target="https://earlyedgecalifornia.org/distance-learning-webinars-from-early-edge-california/" TargetMode="External"/><Relationship Id="rId17" Type="http://schemas.openxmlformats.org/officeDocument/2006/relationships/hyperlink" Target="https://www.newamerica.org/education-policy/reports/supporting-early-learning-america/" TargetMode="External"/><Relationship Id="rId25" Type="http://schemas.openxmlformats.org/officeDocument/2006/relationships/hyperlink" Target="https://eclkc.ohs.acf.hhs.gov/culture-language/article/head-start-bilingual-glossary" TargetMode="External"/><Relationship Id="rId33"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s://www.newamerica.org/education-policy/edcentral/dll-data-gaps-3/" TargetMode="External"/><Relationship Id="rId20" Type="http://schemas.openxmlformats.org/officeDocument/2006/relationships/hyperlink" Target="https://www.fcd-us.org/assets/2016/04/Challenging-Common-Myths-Update.pdf" TargetMode="External"/><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migrationpolicy.org/research/dual-language-learners-national-demographic-and-policy-profile" TargetMode="External"/><Relationship Id="rId24" Type="http://schemas.openxmlformats.org/officeDocument/2006/relationships/hyperlink" Target="https://www.youtube.com/watch?v=sqbTPs8o9iA" TargetMode="External"/><Relationship Id="rId32"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uonline.education.wisc.edu/course/view.php?id=398&amp;section=5" TargetMode="External"/><Relationship Id="rId23" Type="http://schemas.openxmlformats.org/officeDocument/2006/relationships/hyperlink" Target="http://buildinitiative.org/Portals/0/Uploads/Documents/BuildDLLReport2015.pdf" TargetMode="External"/><Relationship Id="rId28" Type="http://schemas.openxmlformats.org/officeDocument/2006/relationships/hyperlink" Target="http://www.resourcingparents.nsw.gov.au/ContentFiles/Files/diversity-in-practice-tipsheet-4.pdf" TargetMode="External"/><Relationship Id="rId36" Type="http://schemas.openxmlformats.org/officeDocument/2006/relationships/theme" Target="theme/theme1.xml"/><Relationship Id="rId10" Type="http://schemas.openxmlformats.org/officeDocument/2006/relationships/hyperlink" Target="https://www.acf.hhs.gov/sites/default/files/ecd/dll_policy_statement_final.pdf" TargetMode="External"/><Relationship Id="rId19" Type="http://schemas.openxmlformats.org/officeDocument/2006/relationships/hyperlink" Target="https://register.gotowebinar.com/register/1965285047696831490" TargetMode="Externa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eclkc.ohs.acf.hhs.gov/culture-language/article/administrators-managers-support-dual-language-learners" TargetMode="External"/><Relationship Id="rId14" Type="http://schemas.openxmlformats.org/officeDocument/2006/relationships/hyperlink" Target="https://www.newamerica.org/education-policy/edcentral/young-dual-language-learner-video-series-peek-high-quality-early-childhood-education-dlls/" TargetMode="External"/><Relationship Id="rId22" Type="http://schemas.openxmlformats.org/officeDocument/2006/relationships/hyperlink" Target="http://nieer.org/wp-content/uploads/2018/07/Policy-facts-DLLs_July2018.pdf" TargetMode="External"/><Relationship Id="rId27" Type="http://schemas.openxmlformats.org/officeDocument/2006/relationships/hyperlink" Target="https://www.asha.org/PRPSpecificTopic.aspx?folderid=8589935334&amp;section=Key_Issues" TargetMode="External"/><Relationship Id="rId30" Type="http://schemas.openxmlformats.org/officeDocument/2006/relationships/header" Target="header2.xml"/><Relationship Id="rId35" Type="http://schemas.openxmlformats.org/officeDocument/2006/relationships/fontTable" Target="fontTable.xml"/><Relationship Id="rId8" Type="http://schemas.openxmlformats.org/officeDocument/2006/relationships/hyperlink" Target="https://nccc.georgetown.edu/documents/ChecklistEIEC.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2112</Words>
  <Characters>12044</Characters>
  <Application>Microsoft Office Word</Application>
  <DocSecurity>0</DocSecurity>
  <Lines>100</Lines>
  <Paragraphs>28</Paragraphs>
  <ScaleCrop>false</ScaleCrop>
  <Company/>
  <LinksUpToDate>false</LinksUpToDate>
  <CharactersWithSpaces>14128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Hellmer</dc:creator>
  <cp:keywords/>
  <dc:description/>
  <cp:lastModifiedBy>Stephanie Hellmer</cp:lastModifiedBy>
  <cp:revision>3</cp:revision>
  <dcterms:created xsi:type="dcterms:W3CDTF">2020-07-28T13:55:00Z</dcterms:created>
  <dcterms:modified xsi:type="dcterms:W3CDTF">2020-08-11T17:46:00Z</dcterms:modified>
</cp:coreProperties>
</file>