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5F72DEA9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="001B2105" w:rsidRPr="0040104C">
        <w:rPr>
          <w:rFonts w:eastAsia="Arial"/>
          <w:b/>
          <w:bCs/>
          <w:i/>
          <w:iCs/>
          <w:sz w:val="28"/>
          <w:szCs w:val="28"/>
        </w:rPr>
        <w:t>PERSONAL AND PROFESSIONAL DEVELOPMENT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150"/>
        <w:gridCol w:w="2880"/>
        <w:gridCol w:w="3060"/>
        <w:gridCol w:w="3330"/>
        <w:gridCol w:w="3600"/>
      </w:tblGrid>
      <w:tr w:rsidR="00E03801" w:rsidRPr="0035553C" w14:paraId="64B98BD5" w14:textId="77777777" w:rsidTr="00466013">
        <w:trPr>
          <w:trHeight w:val="744"/>
          <w:tblHeader/>
        </w:trPr>
        <w:tc>
          <w:tcPr>
            <w:tcW w:w="2515" w:type="dxa"/>
            <w:shd w:val="clear" w:color="auto" w:fill="auto"/>
          </w:tcPr>
          <w:p w14:paraId="345FD8FC" w14:textId="77777777" w:rsidR="00E03801" w:rsidRPr="00A22A87" w:rsidRDefault="00E03801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A22A87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150" w:type="dxa"/>
            <w:shd w:val="clear" w:color="auto" w:fill="auto"/>
          </w:tcPr>
          <w:p w14:paraId="5C1415C2" w14:textId="77777777" w:rsidR="00E03801" w:rsidRPr="0035553C" w:rsidRDefault="00E03801" w:rsidP="0054383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Descriptor(s)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3A7FE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0801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D8F8D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2858CE5F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Blog</w:t>
            </w:r>
            <w:r>
              <w:rPr>
                <w:rFonts w:eastAsia="Calibri"/>
                <w:b/>
                <w:bCs/>
                <w:sz w:val="28"/>
                <w:szCs w:val="28"/>
              </w:rPr>
              <w:t xml:space="preserve"> </w:t>
            </w:r>
            <w:r w:rsidRPr="0035553C">
              <w:rPr>
                <w:rFonts w:eastAsia="Calibri"/>
                <w:b/>
                <w:bCs/>
                <w:sz w:val="28"/>
                <w:szCs w:val="28"/>
              </w:rPr>
              <w:t xml:space="preserve">Posts/How </w:t>
            </w:r>
            <w:proofErr w:type="spellStart"/>
            <w:r w:rsidRPr="0035553C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CFB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FB6E80" w:rsidRPr="0035553C" w14:paraId="32CB549F" w14:textId="77777777" w:rsidTr="00FB6E80">
        <w:trPr>
          <w:trHeight w:val="1178"/>
        </w:trPr>
        <w:tc>
          <w:tcPr>
            <w:tcW w:w="2515" w:type="dxa"/>
            <w:shd w:val="clear" w:color="auto" w:fill="FFC000"/>
          </w:tcPr>
          <w:p w14:paraId="3D365A66" w14:textId="0DD31E59" w:rsidR="00FB6E80" w:rsidRPr="0035553C" w:rsidRDefault="00FB6E80" w:rsidP="00FB6E80">
            <w:r w:rsidRPr="001B2105">
              <w:rPr>
                <w:b/>
                <w:bCs/>
                <w:color w:val="000000" w:themeColor="text1"/>
              </w:rPr>
              <w:t xml:space="preserve">PPD4 </w:t>
            </w:r>
            <w:r w:rsidRPr="001B2105">
              <w:rPr>
                <w:color w:val="000000" w:themeColor="text1"/>
              </w:rPr>
              <w:t xml:space="preserve">Creates a professional philosophy that elevates the status of home language and promotes diversity as it relates to language parity in programs, </w:t>
            </w:r>
            <w:proofErr w:type="gramStart"/>
            <w:r w:rsidRPr="001B2105">
              <w:rPr>
                <w:color w:val="000000" w:themeColor="text1"/>
              </w:rPr>
              <w:t>policies</w:t>
            </w:r>
            <w:proofErr w:type="gramEnd"/>
            <w:r w:rsidRPr="001B2105">
              <w:rPr>
                <w:color w:val="000000" w:themeColor="text1"/>
              </w:rPr>
              <w:t xml:space="preserve"> and practices.</w:t>
            </w:r>
          </w:p>
        </w:tc>
        <w:tc>
          <w:tcPr>
            <w:tcW w:w="3150" w:type="dxa"/>
          </w:tcPr>
          <w:p w14:paraId="69E5951F" w14:textId="77777777" w:rsidR="00FB6E80" w:rsidRPr="009A3B20" w:rsidRDefault="00FB6E80" w:rsidP="00FB6E80">
            <w:r w:rsidRPr="009A3B20">
              <w:t>Demonstrates awareness of how one’s personal background and experiences impact attitudes towards multilingual development.</w:t>
            </w:r>
          </w:p>
          <w:p w14:paraId="2796ACFD" w14:textId="77777777" w:rsidR="00FB6E80" w:rsidRPr="009A3B20" w:rsidRDefault="00FB6E80" w:rsidP="00FB6E80"/>
          <w:p w14:paraId="5A7740DF" w14:textId="77777777" w:rsidR="00FB6E80" w:rsidRPr="009A3B20" w:rsidRDefault="00FB6E80" w:rsidP="00FB6E80">
            <w:r w:rsidRPr="009A3B20">
              <w:t xml:space="preserve">Demonstrates an awareness of the impact of sociopolitical context on teaching and learning. </w:t>
            </w:r>
          </w:p>
          <w:p w14:paraId="2C00987C" w14:textId="77777777" w:rsidR="00FB6E80" w:rsidRPr="009A3B20" w:rsidRDefault="00FB6E80" w:rsidP="00FB6E80"/>
          <w:p w14:paraId="2DE68EFC" w14:textId="77777777" w:rsidR="00FB6E80" w:rsidRPr="009A3B20" w:rsidRDefault="00FB6E80" w:rsidP="00FB6E80">
            <w:r w:rsidRPr="009A3B20">
              <w:t xml:space="preserve">Reflects on own beliefs, socioeconomic and cultural background, and intercultural experiences and their potential impact on practices with linguistically and culturally diverse children and families. </w:t>
            </w:r>
          </w:p>
          <w:p w14:paraId="01082D65" w14:textId="77777777" w:rsidR="00FB6E80" w:rsidRPr="009A3B20" w:rsidRDefault="00FB6E80" w:rsidP="00FB6E80"/>
          <w:p w14:paraId="31C238FC" w14:textId="77777777" w:rsidR="00FB6E80" w:rsidRPr="009A3B20" w:rsidRDefault="00FB6E80" w:rsidP="00FB6E80">
            <w:pPr>
              <w:rPr>
                <w:b/>
                <w:bCs/>
              </w:rPr>
            </w:pPr>
            <w:r w:rsidRPr="002A16B2">
              <w:t>Articulates a professional</w:t>
            </w:r>
            <w:r w:rsidRPr="009A3B20">
              <w:rPr>
                <w:b/>
                <w:bCs/>
              </w:rPr>
              <w:t xml:space="preserve"> </w:t>
            </w:r>
            <w:r w:rsidRPr="00802B4B">
              <w:t xml:space="preserve">philosophy that clearly incorporates information about the distinct developmental characteristics </w:t>
            </w:r>
            <w:r w:rsidRPr="00802B4B">
              <w:lastRenderedPageBreak/>
              <w:t>of multilingual children and identifies evidence-based</w:t>
            </w:r>
            <w:r w:rsidRPr="00802B4B">
              <w:rPr>
                <w:strike/>
              </w:rPr>
              <w:t xml:space="preserve"> </w:t>
            </w:r>
            <w:r w:rsidRPr="00802B4B">
              <w:t>practices to be used with these young children and their families</w:t>
            </w:r>
          </w:p>
          <w:p w14:paraId="0310E55B" w14:textId="77777777" w:rsidR="00FB6E80" w:rsidRPr="009A3B20" w:rsidRDefault="00FB6E80" w:rsidP="00FB6E80">
            <w:pPr>
              <w:rPr>
                <w:b/>
                <w:bCs/>
              </w:rPr>
            </w:pPr>
          </w:p>
          <w:p w14:paraId="7C0D8DA3" w14:textId="3A3B8FD1" w:rsidR="00FB6E80" w:rsidRPr="0035553C" w:rsidRDefault="00FB6E80" w:rsidP="00FB6E80">
            <w:pPr>
              <w:rPr>
                <w:color w:val="FF0000"/>
              </w:rPr>
            </w:pPr>
            <w:r w:rsidRPr="00802B4B">
              <w:rPr>
                <w:color w:val="000000"/>
              </w:rPr>
              <w:t xml:space="preserve">Integrates own knowledge, strengths and talents related to language and culture into practices in the </w:t>
            </w:r>
            <w:r w:rsidRPr="00802B4B">
              <w:t>early childhood setting</w:t>
            </w:r>
            <w:r w:rsidRPr="00802B4B">
              <w:rPr>
                <w:color w:val="000000"/>
              </w:rPr>
              <w:t>.</w:t>
            </w:r>
          </w:p>
        </w:tc>
        <w:tc>
          <w:tcPr>
            <w:tcW w:w="2880" w:type="dxa"/>
          </w:tcPr>
          <w:p w14:paraId="1A090628" w14:textId="77777777" w:rsidR="00FB6E80" w:rsidRDefault="00FB6E80" w:rsidP="00FB6E80">
            <w:pPr>
              <w:pStyle w:val="Heading1"/>
              <w:keepNext w:val="0"/>
              <w:keepLines w:val="0"/>
              <w:spacing w:before="0"/>
              <w:rPr>
                <w:bCs/>
                <w:color w:val="333333"/>
                <w:sz w:val="24"/>
                <w:szCs w:val="24"/>
              </w:rPr>
            </w:pPr>
            <w:r w:rsidRPr="009A3B20">
              <w:rPr>
                <w:bCs/>
                <w:color w:val="333333"/>
                <w:sz w:val="24"/>
                <w:szCs w:val="24"/>
                <w:u w:val="single"/>
              </w:rPr>
              <w:lastRenderedPageBreak/>
              <w:t xml:space="preserve">New America </w:t>
            </w:r>
            <w:r w:rsidRPr="009A3B20">
              <w:rPr>
                <w:bCs/>
                <w:color w:val="333333"/>
                <w:sz w:val="24"/>
                <w:szCs w:val="24"/>
              </w:rPr>
              <w:t xml:space="preserve">The Young Dual Language Learner Video Series: </w:t>
            </w:r>
          </w:p>
          <w:p w14:paraId="673DE852" w14:textId="77777777" w:rsidR="00FB6E80" w:rsidRPr="00802B4B" w:rsidRDefault="00FB6E80" w:rsidP="00FB6E80">
            <w:pPr>
              <w:pStyle w:val="Heading1"/>
              <w:keepNext w:val="0"/>
              <w:keepLines w:val="0"/>
              <w:spacing w:before="0"/>
              <w:rPr>
                <w:bCs/>
                <w:color w:val="333333"/>
                <w:sz w:val="24"/>
                <w:szCs w:val="24"/>
              </w:rPr>
            </w:pPr>
            <w:r w:rsidRPr="00802B4B">
              <w:rPr>
                <w:b w:val="0"/>
                <w:i/>
                <w:iCs/>
                <w:color w:val="333333"/>
                <w:sz w:val="24"/>
                <w:szCs w:val="24"/>
              </w:rPr>
              <w:t>A Peek into High-Quality Early Childhood Education for DLLs</w:t>
            </w:r>
          </w:p>
          <w:p w14:paraId="2EFF9928" w14:textId="4D06900B" w:rsidR="00FB6E80" w:rsidRPr="0035553C" w:rsidRDefault="0078538C" w:rsidP="00FB6E80">
            <w:pPr>
              <w:rPr>
                <w:rFonts w:eastAsia="Calibri"/>
              </w:rPr>
            </w:pPr>
            <w:hyperlink r:id="rId7">
              <w:r w:rsidR="00FB6E80" w:rsidRPr="00AB3A97">
                <w:rPr>
                  <w:color w:val="1155CC"/>
                  <w:u w:val="single"/>
                </w:rPr>
                <w:t>https://www.newamerica.org/education-policy/edcentral/young-dual-language-learner-video-series-peek-high-quality-early-childhood-education-dlls/</w:t>
              </w:r>
            </w:hyperlink>
          </w:p>
        </w:tc>
        <w:tc>
          <w:tcPr>
            <w:tcW w:w="3060" w:type="dxa"/>
          </w:tcPr>
          <w:p w14:paraId="0FD0D250" w14:textId="77777777" w:rsidR="00FB6E80" w:rsidRPr="009A3B20" w:rsidRDefault="00FB6E80" w:rsidP="00FB6E80">
            <w:pPr>
              <w:pStyle w:val="Heading1"/>
              <w:keepNext w:val="0"/>
              <w:keepLines w:val="0"/>
              <w:spacing w:before="0" w:after="0"/>
              <w:rPr>
                <w:bCs/>
                <w:sz w:val="24"/>
                <w:szCs w:val="24"/>
                <w:u w:val="single"/>
              </w:rPr>
            </w:pPr>
            <w:r w:rsidRPr="009A3B20">
              <w:rPr>
                <w:bCs/>
                <w:sz w:val="24"/>
                <w:szCs w:val="24"/>
                <w:u w:val="single"/>
              </w:rPr>
              <w:t>University of Wisconsin-Madison School of Education</w:t>
            </w:r>
          </w:p>
          <w:p w14:paraId="5920F225" w14:textId="77777777" w:rsidR="00FB6E80" w:rsidRPr="009A3B20" w:rsidRDefault="00FB6E80" w:rsidP="00FB6E80">
            <w:pPr>
              <w:pStyle w:val="Heading1"/>
              <w:keepNext w:val="0"/>
              <w:keepLines w:val="0"/>
              <w:spacing w:before="0" w:after="0"/>
              <w:rPr>
                <w:bCs/>
                <w:color w:val="333333"/>
                <w:sz w:val="24"/>
                <w:szCs w:val="24"/>
              </w:rPr>
            </w:pPr>
            <w:bookmarkStart w:id="0" w:name="_heading=h.lg9dchcpuvld" w:colFirst="0" w:colLast="0"/>
            <w:bookmarkEnd w:id="0"/>
            <w:r w:rsidRPr="009A3B20">
              <w:rPr>
                <w:bCs/>
                <w:color w:val="333333"/>
                <w:sz w:val="24"/>
                <w:szCs w:val="24"/>
              </w:rPr>
              <w:t>WIDA M</w:t>
            </w:r>
            <w:r>
              <w:rPr>
                <w:bCs/>
                <w:color w:val="333333"/>
                <w:sz w:val="24"/>
                <w:szCs w:val="24"/>
              </w:rPr>
              <w:t>odule</w:t>
            </w:r>
            <w:r w:rsidRPr="009A3B20">
              <w:rPr>
                <w:bCs/>
                <w:color w:val="333333"/>
                <w:sz w:val="24"/>
                <w:szCs w:val="24"/>
              </w:rPr>
              <w:t xml:space="preserve"> 5</w:t>
            </w:r>
          </w:p>
          <w:p w14:paraId="5FF6604A" w14:textId="77777777" w:rsidR="00FB6E80" w:rsidRPr="00802B4B" w:rsidRDefault="00FB6E80" w:rsidP="00FB6E80">
            <w:pPr>
              <w:rPr>
                <w:i/>
                <w:iCs/>
              </w:rPr>
            </w:pPr>
            <w:r w:rsidRPr="009A3B20">
              <w:rPr>
                <w:b/>
                <w:bCs/>
              </w:rPr>
              <w:t xml:space="preserve"> </w:t>
            </w:r>
            <w:r w:rsidRPr="00802B4B">
              <w:rPr>
                <w:i/>
                <w:iCs/>
              </w:rPr>
              <w:t xml:space="preserve">Three case studies of educators planning their own professional development goals using the Promising Practices document </w:t>
            </w:r>
            <w:r>
              <w:rPr>
                <w:i/>
                <w:iCs/>
              </w:rPr>
              <w:t>(</w:t>
            </w:r>
            <w:r w:rsidRPr="00AB3A97">
              <w:rPr>
                <w:b/>
                <w:bCs/>
              </w:rPr>
              <w:t>&amp;</w:t>
            </w:r>
            <w:r>
              <w:rPr>
                <w:i/>
                <w:iCs/>
              </w:rPr>
              <w:t>)</w:t>
            </w:r>
          </w:p>
          <w:p w14:paraId="1EA35F96" w14:textId="09D8D17A" w:rsidR="00FB6E80" w:rsidRPr="00247806" w:rsidRDefault="0078538C" w:rsidP="00FB6E80">
            <w:pPr>
              <w:rPr>
                <w:color w:val="1155CC"/>
                <w:u w:val="single"/>
              </w:rPr>
            </w:pPr>
            <w:hyperlink r:id="rId8">
              <w:r w:rsidR="00FB6E80" w:rsidRPr="00AB3A97">
                <w:rPr>
                  <w:color w:val="1155CC"/>
                  <w:u w:val="single"/>
                </w:rPr>
                <w:t>https://uonline.education.wisc.edu/course/view.php?id=398(&amp;)section=5</w:t>
              </w:r>
            </w:hyperlink>
          </w:p>
        </w:tc>
        <w:tc>
          <w:tcPr>
            <w:tcW w:w="3330" w:type="dxa"/>
          </w:tcPr>
          <w:p w14:paraId="5DE8D996" w14:textId="77777777" w:rsidR="00FB6E80" w:rsidRPr="009A3B20" w:rsidRDefault="00FB6E80" w:rsidP="00FB6E80">
            <w:pPr>
              <w:pStyle w:val="Heading1"/>
              <w:keepNext w:val="0"/>
              <w:keepLines w:val="0"/>
              <w:spacing w:before="0" w:after="0"/>
              <w:rPr>
                <w:bCs/>
                <w:sz w:val="24"/>
                <w:szCs w:val="24"/>
                <w:u w:val="single"/>
              </w:rPr>
            </w:pPr>
            <w:r w:rsidRPr="009A3B20">
              <w:rPr>
                <w:bCs/>
                <w:sz w:val="24"/>
                <w:szCs w:val="24"/>
                <w:u w:val="single"/>
              </w:rPr>
              <w:t>New America:</w:t>
            </w:r>
          </w:p>
          <w:p w14:paraId="48F02609" w14:textId="77777777" w:rsidR="00FB6E80" w:rsidRPr="00AB3A97" w:rsidRDefault="00FB6E80" w:rsidP="00FB6E80">
            <w:pPr>
              <w:pStyle w:val="Heading1"/>
              <w:keepNext w:val="0"/>
              <w:keepLines w:val="0"/>
              <w:spacing w:before="0" w:after="0"/>
              <w:rPr>
                <w:b w:val="0"/>
                <w:i/>
                <w:iCs/>
                <w:sz w:val="24"/>
                <w:szCs w:val="24"/>
              </w:rPr>
            </w:pPr>
            <w:bookmarkStart w:id="1" w:name="_heading=h.8h2pwpcp8xj6" w:colFirst="0" w:colLast="0"/>
            <w:bookmarkEnd w:id="1"/>
            <w:r w:rsidRPr="00802B4B">
              <w:rPr>
                <w:b w:val="0"/>
                <w:i/>
                <w:iCs/>
                <w:sz w:val="24"/>
                <w:szCs w:val="24"/>
              </w:rPr>
              <w:t>Rating Program Quality for Dual Language Learners in Early Ed- Blog post</w:t>
            </w:r>
          </w:p>
          <w:p w14:paraId="3FEFF93E" w14:textId="77777777" w:rsidR="00FB6E80" w:rsidRPr="00AB3A97" w:rsidRDefault="0078538C" w:rsidP="00FB6E80">
            <w:pPr>
              <w:pStyle w:val="Heading1"/>
              <w:keepNext w:val="0"/>
              <w:keepLines w:val="0"/>
              <w:spacing w:before="0" w:after="0"/>
              <w:rPr>
                <w:b w:val="0"/>
                <w:bCs/>
                <w:sz w:val="24"/>
                <w:szCs w:val="24"/>
              </w:rPr>
            </w:pPr>
            <w:hyperlink r:id="rId9">
              <w:r w:rsidR="00FB6E80" w:rsidRPr="00AB3A97">
                <w:rPr>
                  <w:b w:val="0"/>
                  <w:bCs/>
                  <w:color w:val="1155CC"/>
                  <w:sz w:val="24"/>
                  <w:szCs w:val="24"/>
                  <w:u w:val="single"/>
                </w:rPr>
                <w:t>https://www.newamerica.org/education-policy/edcentral/dll-data-gaps-3/</w:t>
              </w:r>
            </w:hyperlink>
          </w:p>
          <w:p w14:paraId="74398E6C" w14:textId="77777777" w:rsidR="00FB6E80" w:rsidRPr="009A3B20" w:rsidRDefault="00FB6E80" w:rsidP="00FB6E80">
            <w:pPr>
              <w:pStyle w:val="Heading1"/>
              <w:keepNext w:val="0"/>
              <w:keepLines w:val="0"/>
              <w:spacing w:before="0" w:after="0"/>
              <w:rPr>
                <w:bCs/>
                <w:sz w:val="24"/>
                <w:szCs w:val="24"/>
              </w:rPr>
            </w:pPr>
            <w:bookmarkStart w:id="2" w:name="_heading=h.ijsor9u1hec4" w:colFirst="0" w:colLast="0"/>
            <w:bookmarkEnd w:id="2"/>
          </w:p>
          <w:p w14:paraId="5F19A956" w14:textId="77777777" w:rsidR="00FB6E80" w:rsidRPr="009A3B20" w:rsidRDefault="00FB6E80" w:rsidP="00FB6E80">
            <w:pPr>
              <w:rPr>
                <w:b/>
                <w:bCs/>
              </w:rPr>
            </w:pPr>
          </w:p>
          <w:p w14:paraId="76823BDB" w14:textId="77777777" w:rsidR="00FB6E80" w:rsidRPr="009A3B20" w:rsidRDefault="00FB6E80" w:rsidP="00FB6E80">
            <w:pPr>
              <w:rPr>
                <w:b/>
                <w:bCs/>
              </w:rPr>
            </w:pPr>
          </w:p>
          <w:p w14:paraId="3C42CA40" w14:textId="6DAE3016" w:rsidR="00FB6E80" w:rsidRPr="0035553C" w:rsidRDefault="00FB6E80" w:rsidP="00FB6E80">
            <w:pPr>
              <w:rPr>
                <w:rFonts w:eastAsia="Calibri"/>
              </w:rPr>
            </w:pPr>
          </w:p>
        </w:tc>
        <w:tc>
          <w:tcPr>
            <w:tcW w:w="3600" w:type="dxa"/>
          </w:tcPr>
          <w:p w14:paraId="7D3F24CF" w14:textId="77777777" w:rsidR="00FB6E80" w:rsidRDefault="00FB6E80" w:rsidP="00FB6E80">
            <w:pPr>
              <w:rPr>
                <w:b/>
                <w:bCs/>
                <w:u w:val="single"/>
              </w:rPr>
            </w:pPr>
            <w:r w:rsidRPr="00802B4B">
              <w:rPr>
                <w:b/>
                <w:bCs/>
                <w:u w:val="single"/>
              </w:rPr>
              <w:t xml:space="preserve">New America </w:t>
            </w:r>
          </w:p>
          <w:p w14:paraId="7A741AE6" w14:textId="77777777" w:rsidR="00FB6E80" w:rsidRPr="00802B4B" w:rsidRDefault="00FB6E80" w:rsidP="00FB6E80">
            <w:pPr>
              <w:rPr>
                <w:i/>
                <w:iCs/>
              </w:rPr>
            </w:pPr>
            <w:r w:rsidRPr="00802B4B">
              <w:rPr>
                <w:i/>
                <w:iCs/>
              </w:rPr>
              <w:t>Supporting Early Learning in America</w:t>
            </w:r>
          </w:p>
          <w:p w14:paraId="5338D394" w14:textId="77777777" w:rsidR="00FB6E80" w:rsidRPr="00802B4B" w:rsidRDefault="00FB6E80" w:rsidP="00FB6E80">
            <w:pPr>
              <w:rPr>
                <w:i/>
                <w:iCs/>
              </w:rPr>
            </w:pPr>
            <w:r w:rsidRPr="00802B4B">
              <w:rPr>
                <w:i/>
                <w:iCs/>
              </w:rPr>
              <w:t>Policies for a New Decade</w:t>
            </w:r>
          </w:p>
          <w:p w14:paraId="4619AF81" w14:textId="77777777" w:rsidR="00FB6E80" w:rsidRPr="00802B4B" w:rsidRDefault="00FB6E80" w:rsidP="00FB6E80">
            <w:r w:rsidRPr="00802B4B">
              <w:t xml:space="preserve">Paper outlines </w:t>
            </w:r>
            <w:r w:rsidRPr="00802B4B">
              <w:rPr>
                <w:color w:val="333333"/>
              </w:rPr>
              <w:t>eight policy recommendations for accelerating progress of young dual language learners</w:t>
            </w:r>
          </w:p>
          <w:p w14:paraId="626EC06D" w14:textId="77777777" w:rsidR="00FB6E80" w:rsidRPr="009A3B20" w:rsidRDefault="0078538C" w:rsidP="00FB6E80">
            <w:pPr>
              <w:rPr>
                <w:b/>
                <w:bCs/>
              </w:rPr>
            </w:pPr>
            <w:hyperlink r:id="rId10">
              <w:r w:rsidR="00FB6E80" w:rsidRPr="009A3B20">
                <w:rPr>
                  <w:b/>
                  <w:bCs/>
                  <w:color w:val="1155CC"/>
                  <w:u w:val="single"/>
                </w:rPr>
                <w:t>https://www.newamerica.org/education-policy/reports/supporting-early-learning-america/</w:t>
              </w:r>
            </w:hyperlink>
          </w:p>
          <w:p w14:paraId="4DD90A43" w14:textId="77777777" w:rsidR="00FB6E80" w:rsidRDefault="00FB6E80" w:rsidP="00FB6E80">
            <w:pPr>
              <w:rPr>
                <w:b/>
                <w:bCs/>
                <w:u w:val="single"/>
              </w:rPr>
            </w:pPr>
            <w:bookmarkStart w:id="3" w:name="_heading=h.6bkpwkzafd1" w:colFirst="0" w:colLast="0"/>
            <w:bookmarkEnd w:id="3"/>
            <w:r w:rsidRPr="009A3B20">
              <w:rPr>
                <w:b/>
                <w:bCs/>
                <w:u w:val="single"/>
              </w:rPr>
              <w:t>Migration Policy Institute</w:t>
            </w:r>
          </w:p>
          <w:p w14:paraId="1A6B7F10" w14:textId="77777777" w:rsidR="00FB6E80" w:rsidRPr="009A3B20" w:rsidRDefault="00FB6E80" w:rsidP="00FB6E80">
            <w:pPr>
              <w:rPr>
                <w:i/>
                <w:iCs/>
              </w:rPr>
            </w:pPr>
            <w:r w:rsidRPr="009A3B20">
              <w:rPr>
                <w:i/>
                <w:iCs/>
              </w:rPr>
              <w:t>Growing Superdiversity among Young U.S. Dual Language Learners and Its Implications</w:t>
            </w:r>
            <w:r>
              <w:rPr>
                <w:i/>
                <w:iCs/>
              </w:rPr>
              <w:t xml:space="preserve"> (*)</w:t>
            </w:r>
          </w:p>
          <w:p w14:paraId="28F650AC" w14:textId="77777777" w:rsidR="00FB6E80" w:rsidRPr="009A3B20" w:rsidRDefault="00FB6E80" w:rsidP="00FB6E80">
            <w:r w:rsidRPr="009A3B20">
              <w:rPr>
                <w:color w:val="333333"/>
              </w:rPr>
              <w:t xml:space="preserve">This report explores the superdiversity within the DLL population at the national, state, and local level. </w:t>
            </w:r>
          </w:p>
          <w:p w14:paraId="0C819162" w14:textId="77777777" w:rsidR="00FB6E80" w:rsidRPr="009A3B20" w:rsidRDefault="00FB6E80" w:rsidP="00FB6E80"/>
          <w:p w14:paraId="61B3073C" w14:textId="77777777" w:rsidR="00FB6E80" w:rsidRPr="009A3B20" w:rsidRDefault="0078538C" w:rsidP="00FB6E80">
            <w:hyperlink r:id="rId11">
              <w:r w:rsidR="00FB6E80" w:rsidRPr="009A3B20">
                <w:rPr>
                  <w:color w:val="1155CC"/>
                  <w:u w:val="single"/>
                </w:rPr>
                <w:t>https://www.migrationpolicy.org/research/growing-superdiversity-among-young-us-dual-language-learners-and-its-implications</w:t>
              </w:r>
            </w:hyperlink>
          </w:p>
          <w:p w14:paraId="1ACC8307" w14:textId="1209CEBA" w:rsidR="00FB6E80" w:rsidRPr="0035553C" w:rsidRDefault="00FB6E80" w:rsidP="00FB6E80">
            <w:pPr>
              <w:rPr>
                <w:rFonts w:eastAsia="Calibri"/>
              </w:rPr>
            </w:pPr>
          </w:p>
        </w:tc>
      </w:tr>
      <w:tr w:rsidR="00FB6E80" w:rsidRPr="0035553C" w14:paraId="33BD39D2" w14:textId="77777777" w:rsidTr="00FB6E80">
        <w:trPr>
          <w:trHeight w:val="1178"/>
        </w:trPr>
        <w:tc>
          <w:tcPr>
            <w:tcW w:w="2515" w:type="dxa"/>
            <w:shd w:val="clear" w:color="auto" w:fill="FFC000"/>
          </w:tcPr>
          <w:p w14:paraId="1004A402" w14:textId="77777777" w:rsidR="00FB6E80" w:rsidRPr="009A3B20" w:rsidRDefault="00FB6E80" w:rsidP="00FB6E80">
            <w:pPr>
              <w:rPr>
                <w:b/>
                <w:bCs/>
                <w:color w:val="000000"/>
              </w:rPr>
            </w:pPr>
            <w:r w:rsidRPr="002A16B2">
              <w:rPr>
                <w:b/>
                <w:bCs/>
                <w:color w:val="000000" w:themeColor="text1"/>
              </w:rPr>
              <w:lastRenderedPageBreak/>
              <w:t xml:space="preserve">PPD5 </w:t>
            </w:r>
            <w:r w:rsidRPr="00802B4B">
              <w:rPr>
                <w:color w:val="000000"/>
              </w:rPr>
              <w:t>Engages in ongoing, proactive work to dismantle biases and prejudices in programs and the larger professional community.</w:t>
            </w:r>
            <w:r w:rsidRPr="009A3B20">
              <w:rPr>
                <w:b/>
                <w:bCs/>
                <w:color w:val="000000"/>
              </w:rPr>
              <w:t xml:space="preserve"> </w:t>
            </w:r>
          </w:p>
          <w:p w14:paraId="5F642A86" w14:textId="0FB78F64" w:rsidR="00FB6E80" w:rsidRPr="00AB3A97" w:rsidRDefault="00FB6E80" w:rsidP="00FB6E80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3150" w:type="dxa"/>
          </w:tcPr>
          <w:p w14:paraId="1D148871" w14:textId="77777777" w:rsidR="00FB6E80" w:rsidRPr="00802B4B" w:rsidRDefault="00FB6E80" w:rsidP="00FB6E80">
            <w:r w:rsidRPr="00802B4B">
              <w:t xml:space="preserve">Acknowledges own personal biases and their impact on professional practices including interactions with families. </w:t>
            </w:r>
          </w:p>
          <w:p w14:paraId="37C314DE" w14:textId="77777777" w:rsidR="00FB6E80" w:rsidRPr="00802B4B" w:rsidRDefault="00FB6E80" w:rsidP="00FB6E80"/>
          <w:p w14:paraId="52045CDE" w14:textId="77777777" w:rsidR="00FB6E80" w:rsidRPr="00802B4B" w:rsidRDefault="00FB6E80" w:rsidP="00FB6E80">
            <w:r w:rsidRPr="00802B4B">
              <w:t>Explains how policies and power shape and mutually interact with language use, and influence attitudes and societal norms that affect multilingual children and their families.</w:t>
            </w:r>
          </w:p>
          <w:p w14:paraId="0C6B90C9" w14:textId="77777777" w:rsidR="00FB6E80" w:rsidRPr="00802B4B" w:rsidRDefault="00FB6E80" w:rsidP="00FB6E80"/>
          <w:p w14:paraId="159E2439" w14:textId="77777777" w:rsidR="00FB6E80" w:rsidRPr="00802B4B" w:rsidRDefault="00FB6E80" w:rsidP="00FB6E80">
            <w:r w:rsidRPr="00802B4B">
              <w:t xml:space="preserve">Reflects on and applies knowledge about negative effects of prejudice, stereotyping and discrimination on teaching and learning. </w:t>
            </w:r>
          </w:p>
          <w:p w14:paraId="6EE050D5" w14:textId="77777777" w:rsidR="00FB6E80" w:rsidRPr="00802B4B" w:rsidRDefault="00FB6E80" w:rsidP="00FB6E80"/>
          <w:p w14:paraId="2E89E913" w14:textId="77777777" w:rsidR="00FB6E80" w:rsidRPr="008F7444" w:rsidRDefault="00FB6E80" w:rsidP="00FB6E80">
            <w:r w:rsidRPr="008F7444">
              <w:t>Advocates for the rights of multilingual children as provided by federal and state laws.</w:t>
            </w:r>
          </w:p>
          <w:p w14:paraId="7BBF54BE" w14:textId="77777777" w:rsidR="00FB6E80" w:rsidRPr="008F7444" w:rsidRDefault="00FB6E80" w:rsidP="00FB6E80"/>
          <w:p w14:paraId="20C048CC" w14:textId="77777777" w:rsidR="00FB6E80" w:rsidRPr="009A3B20" w:rsidRDefault="00FB6E80" w:rsidP="00FB6E80"/>
        </w:tc>
        <w:tc>
          <w:tcPr>
            <w:tcW w:w="2880" w:type="dxa"/>
          </w:tcPr>
          <w:p w14:paraId="0BB58617" w14:textId="77777777" w:rsidR="00FB6E80" w:rsidRPr="0035553C" w:rsidRDefault="00FB6E80" w:rsidP="00FB6E80">
            <w:pPr>
              <w:rPr>
                <w:rFonts w:eastAsia="Calibri"/>
              </w:rPr>
            </w:pPr>
          </w:p>
        </w:tc>
        <w:tc>
          <w:tcPr>
            <w:tcW w:w="3060" w:type="dxa"/>
          </w:tcPr>
          <w:p w14:paraId="34992B94" w14:textId="77777777" w:rsidR="00FB6E80" w:rsidRPr="00802B4B" w:rsidRDefault="00FB6E80" w:rsidP="00FB6E80">
            <w:pPr>
              <w:rPr>
                <w:b/>
                <w:bCs/>
                <w:u w:val="single"/>
              </w:rPr>
            </w:pPr>
            <w:r w:rsidRPr="00802B4B">
              <w:rPr>
                <w:b/>
                <w:bCs/>
                <w:u w:val="single"/>
              </w:rPr>
              <w:t>Karen Nemeth</w:t>
            </w:r>
          </w:p>
          <w:p w14:paraId="73299A04" w14:textId="77777777" w:rsidR="00FB6E80" w:rsidRPr="00802B4B" w:rsidRDefault="00FB6E80" w:rsidP="00FB6E80">
            <w:r w:rsidRPr="00802B4B">
              <w:t xml:space="preserve">Webinar Nurturing bilingual infants and toddlers  </w:t>
            </w:r>
          </w:p>
          <w:p w14:paraId="1E066FB6" w14:textId="77777777" w:rsidR="00FB6E80" w:rsidRPr="009A3B20" w:rsidRDefault="00FB6E80" w:rsidP="00FB6E80">
            <w:pPr>
              <w:rPr>
                <w:b/>
                <w:bCs/>
              </w:rPr>
            </w:pPr>
            <w:r w:rsidRPr="00802B4B">
              <w:rPr>
                <w:i/>
                <w:iCs/>
              </w:rPr>
              <w:t xml:space="preserve"> Considering impact of policies on practices</w:t>
            </w:r>
            <w:r w:rsidRPr="009A3B20">
              <w:rPr>
                <w:b/>
                <w:bCs/>
              </w:rPr>
              <w:t xml:space="preserve"> 12:00-17:50</w:t>
            </w:r>
          </w:p>
          <w:p w14:paraId="4DE5DAE0" w14:textId="77F84E17" w:rsidR="00FB6E80" w:rsidRPr="00247806" w:rsidRDefault="0078538C" w:rsidP="00FB6E80">
            <w:pPr>
              <w:rPr>
                <w:color w:val="1155CC"/>
                <w:u w:val="single"/>
              </w:rPr>
            </w:pPr>
            <w:hyperlink r:id="rId12">
              <w:r w:rsidR="00FB6E80" w:rsidRPr="009A3B20">
                <w:rPr>
                  <w:bCs/>
                  <w:color w:val="0000FF"/>
                  <w:u w:val="single"/>
                </w:rPr>
                <w:t>https://register.gotowebinar.com/register/1965285047696831490</w:t>
              </w:r>
            </w:hyperlink>
            <w:r w:rsidR="00FB6E80" w:rsidRPr="009A3B20">
              <w:rPr>
                <w:bCs/>
              </w:rPr>
              <w:t xml:space="preserve"> </w:t>
            </w:r>
          </w:p>
        </w:tc>
        <w:tc>
          <w:tcPr>
            <w:tcW w:w="3330" w:type="dxa"/>
          </w:tcPr>
          <w:p w14:paraId="0BD8B24F" w14:textId="77777777" w:rsidR="00FB6E80" w:rsidRPr="009A3B20" w:rsidRDefault="00FB6E80" w:rsidP="00FB6E80">
            <w:pPr>
              <w:rPr>
                <w:b/>
                <w:bCs/>
              </w:rPr>
            </w:pPr>
          </w:p>
          <w:p w14:paraId="060A97E6" w14:textId="77777777" w:rsidR="00FB6E80" w:rsidRPr="009A3B20" w:rsidRDefault="00FB6E80" w:rsidP="00FB6E80">
            <w:pPr>
              <w:rPr>
                <w:b/>
                <w:bCs/>
                <w:u w:val="single"/>
              </w:rPr>
            </w:pPr>
          </w:p>
        </w:tc>
        <w:tc>
          <w:tcPr>
            <w:tcW w:w="3600" w:type="dxa"/>
          </w:tcPr>
          <w:p w14:paraId="133D2E2F" w14:textId="77777777" w:rsidR="00FB6E80" w:rsidRDefault="00FB6E80" w:rsidP="00FB6E80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Foundation for Child Development</w:t>
            </w:r>
          </w:p>
          <w:p w14:paraId="2D217E5E" w14:textId="77777777" w:rsidR="00FB6E80" w:rsidRPr="00802B4B" w:rsidRDefault="00FB6E80" w:rsidP="00FB6E80">
            <w:r w:rsidRPr="00802B4B">
              <w:t>Pre-K-3rd Policy into Action Brief</w:t>
            </w:r>
          </w:p>
          <w:p w14:paraId="78F9A5F3" w14:textId="77777777" w:rsidR="00FB6E80" w:rsidRPr="008F7444" w:rsidRDefault="00FB6E80" w:rsidP="00FB6E80">
            <w:r w:rsidRPr="008F7444">
              <w:t>Linda Espinosa (2013)</w:t>
            </w:r>
          </w:p>
          <w:p w14:paraId="1C605843" w14:textId="77777777" w:rsidR="00FB6E80" w:rsidRPr="00802B4B" w:rsidRDefault="00FB6E80" w:rsidP="00FB6E80">
            <w:pPr>
              <w:rPr>
                <w:i/>
                <w:iCs/>
              </w:rPr>
            </w:pPr>
            <w:r w:rsidRPr="00802B4B">
              <w:rPr>
                <w:i/>
                <w:iCs/>
              </w:rPr>
              <w:t>Updated literature review: Myths About Dual Language Development PK-3rd</w:t>
            </w:r>
          </w:p>
          <w:p w14:paraId="3726B4EB" w14:textId="77777777" w:rsidR="00FB6E80" w:rsidRPr="009A3B20" w:rsidRDefault="0078538C" w:rsidP="00FB6E80">
            <w:pPr>
              <w:rPr>
                <w:b/>
                <w:bCs/>
              </w:rPr>
            </w:pPr>
            <w:hyperlink r:id="rId13">
              <w:r w:rsidR="00FB6E80" w:rsidRPr="009A3B20">
                <w:rPr>
                  <w:b/>
                  <w:bCs/>
                  <w:color w:val="1155CC"/>
                  <w:u w:val="single"/>
                </w:rPr>
                <w:t>https://www.fcd-us.org/assets/2016/04/Challenging-Common-Myths-Update.pdf</w:t>
              </w:r>
            </w:hyperlink>
          </w:p>
          <w:p w14:paraId="62F76626" w14:textId="77777777" w:rsidR="00FB6E80" w:rsidRDefault="00FB6E80" w:rsidP="00FB6E80">
            <w:pPr>
              <w:rPr>
                <w:b/>
                <w:bCs/>
              </w:rPr>
            </w:pPr>
          </w:p>
          <w:p w14:paraId="4816A449" w14:textId="77777777" w:rsidR="00FB6E80" w:rsidRDefault="00FB6E80" w:rsidP="00FB6E80">
            <w:pPr>
              <w:rPr>
                <w:b/>
                <w:bCs/>
                <w:u w:val="single"/>
              </w:rPr>
            </w:pPr>
            <w:r w:rsidRPr="009A3B20">
              <w:rPr>
                <w:b/>
                <w:bCs/>
                <w:u w:val="single"/>
              </w:rPr>
              <w:t>New America</w:t>
            </w:r>
          </w:p>
          <w:p w14:paraId="27A94E40" w14:textId="77777777" w:rsidR="00FB6E80" w:rsidRPr="008F7444" w:rsidRDefault="00FB6E80" w:rsidP="00FB6E80">
            <w:r w:rsidRPr="008F7444">
              <w:t xml:space="preserve">Starting Early with English Language Learners: First Lessons from Illinois </w:t>
            </w:r>
          </w:p>
          <w:p w14:paraId="252BBCE7" w14:textId="77777777" w:rsidR="00FB6E80" w:rsidRPr="008F7444" w:rsidRDefault="00FB6E80" w:rsidP="00FB6E80">
            <w:r w:rsidRPr="008F7444">
              <w:t xml:space="preserve">Report describes the history and practices that contributed to the development of EC EL </w:t>
            </w:r>
            <w:proofErr w:type="gramStart"/>
            <w:r w:rsidRPr="008F7444">
              <w:t>system  in</w:t>
            </w:r>
            <w:proofErr w:type="gramEnd"/>
            <w:r w:rsidRPr="008F7444">
              <w:t xml:space="preserve"> Illinois.</w:t>
            </w:r>
          </w:p>
          <w:p w14:paraId="19FAA09E" w14:textId="77777777" w:rsidR="00FB6E80" w:rsidRPr="009A3B20" w:rsidRDefault="00FB6E80" w:rsidP="00FB6E80">
            <w:pPr>
              <w:rPr>
                <w:b/>
                <w:bCs/>
              </w:rPr>
            </w:pPr>
          </w:p>
          <w:p w14:paraId="3EF097CD" w14:textId="77777777" w:rsidR="00FB6E80" w:rsidRDefault="0078538C" w:rsidP="00FB6E80">
            <w:pPr>
              <w:rPr>
                <w:b/>
                <w:bCs/>
                <w:color w:val="1155CC"/>
                <w:u w:val="single"/>
              </w:rPr>
            </w:pPr>
            <w:hyperlink r:id="rId14">
              <w:r w:rsidR="00FB6E80" w:rsidRPr="00A021B2">
                <w:rPr>
                  <w:color w:val="1155CC"/>
                  <w:u w:val="single"/>
                </w:rPr>
                <w:t>https://static.newamerica.org/attachments/7424-growing-research-consensus-on-effective-strategies-for-dual-language-instruction-in-early-childhood/Starting_Early_With_English_Language_Learners.b6f98ba325b349</w:t>
              </w:r>
              <w:r w:rsidR="00FB6E80" w:rsidRPr="009A3B20">
                <w:rPr>
                  <w:b/>
                  <w:bCs/>
                  <w:color w:val="1155CC"/>
                  <w:u w:val="single"/>
                </w:rPr>
                <w:t>de932608184</w:t>
              </w:r>
              <w:r w:rsidR="00FB6E80" w:rsidRPr="00A021B2">
                <w:rPr>
                  <w:color w:val="1155CC"/>
                  <w:u w:val="single"/>
                </w:rPr>
                <w:t>2d8af75.pdf</w:t>
              </w:r>
            </w:hyperlink>
          </w:p>
          <w:p w14:paraId="2EFC7B79" w14:textId="77777777" w:rsidR="00FB6E80" w:rsidRDefault="00FB6E80" w:rsidP="00FB6E80">
            <w:pPr>
              <w:rPr>
                <w:b/>
                <w:bCs/>
                <w:color w:val="1155CC"/>
                <w:u w:val="single"/>
              </w:rPr>
            </w:pPr>
          </w:p>
          <w:p w14:paraId="2719AF4B" w14:textId="77777777" w:rsidR="00FB6E80" w:rsidRPr="00A021B2" w:rsidRDefault="00FB6E80" w:rsidP="00FB6E80">
            <w:pPr>
              <w:rPr>
                <w:rFonts w:eastAsia="Arial"/>
                <w:b/>
                <w:bCs/>
                <w:i/>
                <w:iCs/>
              </w:rPr>
            </w:pPr>
            <w:r w:rsidRPr="00844B1C">
              <w:rPr>
                <w:rFonts w:eastAsia="Arial"/>
                <w:b/>
                <w:bCs/>
                <w:u w:val="single"/>
              </w:rPr>
              <w:t>National Institute of Early Education Research</w:t>
            </w:r>
            <w:r w:rsidRPr="00A021B2">
              <w:rPr>
                <w:rFonts w:eastAsia="Arial"/>
                <w:b/>
                <w:bCs/>
                <w:i/>
                <w:iCs/>
              </w:rPr>
              <w:t xml:space="preserve"> </w:t>
            </w:r>
            <w:r w:rsidRPr="00A021B2">
              <w:rPr>
                <w:rFonts w:eastAsia="Arial"/>
              </w:rPr>
              <w:t>[NIEER]</w:t>
            </w:r>
          </w:p>
          <w:p w14:paraId="1F669E06" w14:textId="77777777" w:rsidR="00FB6E80" w:rsidRDefault="00FB6E80" w:rsidP="00FB6E80">
            <w:pPr>
              <w:rPr>
                <w:rFonts w:eastAsia="Arial"/>
              </w:rPr>
            </w:pPr>
            <w:proofErr w:type="spellStart"/>
            <w:r w:rsidRPr="00554F65">
              <w:rPr>
                <w:rFonts w:eastAsia="Arial"/>
              </w:rPr>
              <w:t>Nores</w:t>
            </w:r>
            <w:proofErr w:type="spellEnd"/>
            <w:r w:rsidRPr="00554F65">
              <w:rPr>
                <w:rFonts w:eastAsia="Arial"/>
              </w:rPr>
              <w:t xml:space="preserve">, M. Friedman Krauss, A. </w:t>
            </w:r>
            <w:r>
              <w:rPr>
                <w:rFonts w:eastAsia="Arial"/>
              </w:rPr>
              <w:t>(&amp;)</w:t>
            </w:r>
            <w:r w:rsidRPr="00554F65">
              <w:rPr>
                <w:rFonts w:eastAsia="Arial"/>
              </w:rPr>
              <w:t xml:space="preserve"> </w:t>
            </w:r>
            <w:proofErr w:type="spellStart"/>
            <w:r w:rsidRPr="00554F65">
              <w:rPr>
                <w:rFonts w:eastAsia="Arial"/>
              </w:rPr>
              <w:t>Frede</w:t>
            </w:r>
            <w:proofErr w:type="spellEnd"/>
            <w:r w:rsidRPr="00554F65">
              <w:rPr>
                <w:rFonts w:eastAsia="Arial"/>
              </w:rPr>
              <w:t xml:space="preserve">, E. (2018). </w:t>
            </w:r>
            <w:r w:rsidRPr="00A021B2">
              <w:rPr>
                <w:rFonts w:eastAsia="Arial"/>
                <w:i/>
                <w:iCs/>
              </w:rPr>
              <w:t xml:space="preserve">Opportunities </w:t>
            </w:r>
            <w:r>
              <w:rPr>
                <w:rFonts w:eastAsia="Arial"/>
                <w:i/>
                <w:iCs/>
              </w:rPr>
              <w:t>(&amp;)</w:t>
            </w:r>
            <w:r w:rsidRPr="00A021B2">
              <w:rPr>
                <w:rFonts w:eastAsia="Arial"/>
                <w:i/>
                <w:iCs/>
              </w:rPr>
              <w:t xml:space="preserve"> Policies for Young Dual Language Learners</w:t>
            </w:r>
            <w:r w:rsidRPr="00554F65">
              <w:rPr>
                <w:rFonts w:eastAsia="Arial"/>
              </w:rPr>
              <w:t xml:space="preserve">. </w:t>
            </w:r>
          </w:p>
          <w:p w14:paraId="3EC9147C" w14:textId="77777777" w:rsidR="00FB6E80" w:rsidRPr="00A021B2" w:rsidRDefault="0078538C" w:rsidP="00FB6E80">
            <w:pPr>
              <w:rPr>
                <w:rStyle w:val="Hyperlink"/>
                <w:rFonts w:eastAsia="Arial"/>
              </w:rPr>
            </w:pPr>
            <w:hyperlink r:id="rId15" w:history="1">
              <w:r w:rsidR="00FB6E80" w:rsidRPr="000F542B">
                <w:rPr>
                  <w:rStyle w:val="Hyperlink"/>
                  <w:rFonts w:eastAsia="Arial"/>
                </w:rPr>
                <w:t>http://nieer.org/wp-content/uploads/2018/07/Policy-facts-DLLs_July2018.pdf</w:t>
              </w:r>
            </w:hyperlink>
          </w:p>
          <w:p w14:paraId="4323BDC0" w14:textId="77777777" w:rsidR="00FB6E80" w:rsidRDefault="00FB6E80" w:rsidP="00FB6E80">
            <w:pPr>
              <w:rPr>
                <w:b/>
                <w:bCs/>
              </w:rPr>
            </w:pPr>
          </w:p>
          <w:p w14:paraId="4D334D62" w14:textId="77777777" w:rsidR="00FB6E80" w:rsidRPr="00BF7946" w:rsidRDefault="00FB6E80" w:rsidP="00FB6E80">
            <w:pPr>
              <w:rPr>
                <w:b/>
                <w:bCs/>
                <w:u w:val="single"/>
              </w:rPr>
            </w:pPr>
            <w:r w:rsidRPr="00BF7946">
              <w:rPr>
                <w:b/>
                <w:bCs/>
                <w:u w:val="single"/>
              </w:rPr>
              <w:t xml:space="preserve">Build Initiative </w:t>
            </w:r>
          </w:p>
          <w:p w14:paraId="5F7201D5" w14:textId="442C9240" w:rsidR="00FB6E80" w:rsidRPr="009A3B20" w:rsidRDefault="00FB6E80" w:rsidP="00FB6E80">
            <w:pPr>
              <w:rPr>
                <w:b/>
                <w:bCs/>
                <w:u w:val="single"/>
              </w:rPr>
            </w:pPr>
            <w:r w:rsidRPr="00BF7946">
              <w:t xml:space="preserve">Espinoza, L. </w:t>
            </w:r>
            <w:r>
              <w:t>(&amp;)</w:t>
            </w:r>
            <w:r w:rsidRPr="00BF7946">
              <w:t xml:space="preserve"> Calderón, M. (2015). </w:t>
            </w:r>
            <w:r w:rsidRPr="00BF7946">
              <w:rPr>
                <w:i/>
                <w:iCs/>
              </w:rPr>
              <w:t>State early learning and development standards/guidelines, policies, and related practices: How are they responsive to the needs of young dual language learners?</w:t>
            </w:r>
            <w:r w:rsidRPr="00BF7946">
              <w:rPr>
                <w:b/>
                <w:bCs/>
              </w:rPr>
              <w:t xml:space="preserve"> </w:t>
            </w:r>
            <w:hyperlink r:id="rId16">
              <w:r w:rsidRPr="00BF7946">
                <w:rPr>
                  <w:rStyle w:val="Hyperlink"/>
                </w:rPr>
                <w:t>http://buildinitiative.org/Portals/0/Uploads/Documents/BuildDLLReport2015.pdf</w:t>
              </w:r>
            </w:hyperlink>
            <w:r w:rsidRPr="00BF7946">
              <w:rPr>
                <w:b/>
                <w:bCs/>
              </w:rPr>
              <w:t xml:space="preserve"> </w:t>
            </w:r>
          </w:p>
        </w:tc>
      </w:tr>
      <w:tr w:rsidR="00FB6E80" w:rsidRPr="0035553C" w14:paraId="4DEC3B3A" w14:textId="77777777" w:rsidTr="00FB6E80">
        <w:trPr>
          <w:trHeight w:val="557"/>
        </w:trPr>
        <w:tc>
          <w:tcPr>
            <w:tcW w:w="2515" w:type="dxa"/>
            <w:shd w:val="clear" w:color="auto" w:fill="FFC000"/>
          </w:tcPr>
          <w:p w14:paraId="504D417E" w14:textId="77777777" w:rsidR="00FB6E80" w:rsidRPr="00153F0C" w:rsidRDefault="00FB6E80" w:rsidP="00FB6E80">
            <w:pPr>
              <w:rPr>
                <w:color w:val="FF0000"/>
              </w:rPr>
            </w:pPr>
            <w:r w:rsidRPr="00844B1C">
              <w:rPr>
                <w:b/>
                <w:bCs/>
                <w:color w:val="000000" w:themeColor="text1"/>
              </w:rPr>
              <w:lastRenderedPageBreak/>
              <w:t>PPD6</w:t>
            </w:r>
            <w:r w:rsidRPr="00844B1C">
              <w:rPr>
                <w:color w:val="000000" w:themeColor="text1"/>
              </w:rPr>
              <w:t xml:space="preserve"> </w:t>
            </w:r>
            <w:r w:rsidRPr="00153F0C">
              <w:rPr>
                <w:color w:val="000000"/>
              </w:rPr>
              <w:t>Manages interpretation/translation responsibilities of staff based on their skills and family needs in an ethical manner</w:t>
            </w:r>
            <w:r w:rsidRPr="00153F0C">
              <w:rPr>
                <w:color w:val="FF0000"/>
              </w:rPr>
              <w:t xml:space="preserve"> </w:t>
            </w:r>
            <w:r w:rsidRPr="00153F0C">
              <w:rPr>
                <w:color w:val="000000"/>
              </w:rPr>
              <w:t>reflective of individual skills.</w:t>
            </w:r>
            <w:r w:rsidRPr="00153F0C">
              <w:rPr>
                <w:color w:val="FF0000"/>
              </w:rPr>
              <w:t xml:space="preserve">  </w:t>
            </w:r>
          </w:p>
          <w:p w14:paraId="54AC2423" w14:textId="77777777" w:rsidR="00FB6E80" w:rsidRPr="002A16B2" w:rsidRDefault="00FB6E80" w:rsidP="00FB6E80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3150" w:type="dxa"/>
          </w:tcPr>
          <w:p w14:paraId="3ED66FB1" w14:textId="77777777" w:rsidR="00FB6E80" w:rsidRPr="00153F0C" w:rsidRDefault="00FB6E80" w:rsidP="00FB6E80">
            <w:r w:rsidRPr="00153F0C">
              <w:t xml:space="preserve">Articulates role of the interpreter/translator/cultural broker clearly. </w:t>
            </w:r>
          </w:p>
          <w:p w14:paraId="4387A8E0" w14:textId="77777777" w:rsidR="00FB6E80" w:rsidRPr="00153F0C" w:rsidRDefault="00FB6E80" w:rsidP="00FB6E80"/>
          <w:p w14:paraId="46666F78" w14:textId="77777777" w:rsidR="00FB6E80" w:rsidRDefault="00FB6E80" w:rsidP="00FB6E80">
            <w:r w:rsidRPr="00153F0C">
              <w:t xml:space="preserve">Describes the types of interpretation/ translation that are required for </w:t>
            </w:r>
            <w:proofErr w:type="gramStart"/>
            <w:r w:rsidRPr="00153F0C">
              <w:t>particular interactions</w:t>
            </w:r>
            <w:proofErr w:type="gramEnd"/>
            <w:r w:rsidRPr="00153F0C">
              <w:t xml:space="preserve"> while considering family needs and wishes. </w:t>
            </w:r>
          </w:p>
          <w:p w14:paraId="62CF1D1E" w14:textId="77777777" w:rsidR="00FB6E80" w:rsidRPr="00153F0C" w:rsidRDefault="00FB6E80" w:rsidP="00FB6E80"/>
          <w:p w14:paraId="3E9CEF86" w14:textId="77777777" w:rsidR="00FB6E80" w:rsidRPr="00153F0C" w:rsidRDefault="00FB6E80" w:rsidP="00FB6E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153F0C">
              <w:t>-</w:t>
            </w:r>
            <w:r w:rsidRPr="00153F0C">
              <w:rPr>
                <w:color w:val="000000"/>
              </w:rPr>
              <w:t>Assigns Interpreters/translators based on talents and abilities.</w:t>
            </w:r>
          </w:p>
          <w:p w14:paraId="259DC98A" w14:textId="77777777" w:rsidR="00FB6E80" w:rsidRPr="00153F0C" w:rsidRDefault="00FB6E80" w:rsidP="00FB6E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153F0C">
              <w:t>-</w:t>
            </w:r>
            <w:r w:rsidRPr="00153F0C">
              <w:rPr>
                <w:color w:val="000000"/>
              </w:rPr>
              <w:t>Manages team interactions with interpreters/ translators/cultural brokers.</w:t>
            </w:r>
          </w:p>
          <w:p w14:paraId="31496F27" w14:textId="77777777" w:rsidR="00FB6E80" w:rsidRPr="00153F0C" w:rsidRDefault="00FB6E80" w:rsidP="00FB6E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153F0C">
              <w:t>-</w:t>
            </w:r>
            <w:r w:rsidRPr="00153F0C">
              <w:rPr>
                <w:color w:val="000000"/>
              </w:rPr>
              <w:t>Advocates for compensation for interpreters/ translators/cultural brokers</w:t>
            </w:r>
          </w:p>
          <w:p w14:paraId="6939F199" w14:textId="77777777" w:rsidR="00FB6E80" w:rsidRPr="00153F0C" w:rsidRDefault="00FB6E80" w:rsidP="00FB6E8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 w:rsidRPr="00153F0C">
              <w:t>-</w:t>
            </w:r>
            <w:r w:rsidRPr="00153F0C">
              <w:rPr>
                <w:color w:val="000000"/>
              </w:rPr>
              <w:t>Evaluates effectiveness of interpreter/</w:t>
            </w:r>
          </w:p>
          <w:p w14:paraId="6AF347FA" w14:textId="6EF670E4" w:rsidR="00FB6E80" w:rsidRPr="00802B4B" w:rsidRDefault="00FB6E80" w:rsidP="00FB6E80">
            <w:r w:rsidRPr="00153F0C">
              <w:t>Translator/cultural/brokers.</w:t>
            </w:r>
          </w:p>
        </w:tc>
        <w:tc>
          <w:tcPr>
            <w:tcW w:w="2880" w:type="dxa"/>
          </w:tcPr>
          <w:p w14:paraId="7F55D3C2" w14:textId="77777777" w:rsidR="00FB6E80" w:rsidRPr="00153F0C" w:rsidRDefault="00FB6E80" w:rsidP="00FB6E80">
            <w:pPr>
              <w:rPr>
                <w:b/>
                <w:bCs/>
                <w:u w:val="single"/>
              </w:rPr>
            </w:pPr>
            <w:r w:rsidRPr="00153F0C">
              <w:rPr>
                <w:b/>
                <w:bCs/>
                <w:u w:val="single"/>
              </w:rPr>
              <w:t>North Clackamas Schools</w:t>
            </w:r>
          </w:p>
          <w:p w14:paraId="1AA9C046" w14:textId="77777777" w:rsidR="00FB6E80" w:rsidRPr="00153F0C" w:rsidRDefault="00FB6E80" w:rsidP="00FB6E80">
            <w:r w:rsidRPr="00153F0C">
              <w:t>Using an interpreter while conducting an IEP meeting</w:t>
            </w:r>
          </w:p>
          <w:p w14:paraId="7D420E93" w14:textId="77777777" w:rsidR="00FB6E80" w:rsidRPr="00153F0C" w:rsidRDefault="00FB6E80" w:rsidP="00FB6E80">
            <w:r w:rsidRPr="00153F0C">
              <w:t xml:space="preserve">Short video of do and don’ts. </w:t>
            </w:r>
          </w:p>
          <w:p w14:paraId="121D25ED" w14:textId="6A3612BD" w:rsidR="00FB6E80" w:rsidRPr="0035553C" w:rsidRDefault="0078538C" w:rsidP="00FB6E80">
            <w:pPr>
              <w:rPr>
                <w:rFonts w:eastAsia="Calibri"/>
              </w:rPr>
            </w:pPr>
            <w:hyperlink r:id="rId17">
              <w:r w:rsidR="00FB6E80" w:rsidRPr="001B2105">
                <w:rPr>
                  <w:color w:val="1155CC"/>
                  <w:u w:val="single"/>
                </w:rPr>
                <w:t>https://www.youtube.com/watch?v=sqbTPs8o9iA</w:t>
              </w:r>
            </w:hyperlink>
          </w:p>
        </w:tc>
        <w:tc>
          <w:tcPr>
            <w:tcW w:w="3060" w:type="dxa"/>
          </w:tcPr>
          <w:p w14:paraId="0344C25A" w14:textId="77777777" w:rsidR="00FB6E80" w:rsidRPr="00802B4B" w:rsidRDefault="00FB6E80" w:rsidP="00FB6E80">
            <w:pPr>
              <w:rPr>
                <w:b/>
                <w:bCs/>
                <w:u w:val="single"/>
              </w:rPr>
            </w:pPr>
          </w:p>
        </w:tc>
        <w:tc>
          <w:tcPr>
            <w:tcW w:w="3330" w:type="dxa"/>
          </w:tcPr>
          <w:p w14:paraId="3779C7E2" w14:textId="77777777" w:rsidR="00FB6E80" w:rsidRPr="00153F0C" w:rsidRDefault="00FB6E80" w:rsidP="00FB6E80">
            <w:r w:rsidRPr="00153F0C">
              <w:rPr>
                <w:b/>
                <w:bCs/>
                <w:u w:val="single"/>
              </w:rPr>
              <w:t>Early Childhood Learning and Knowledge Center</w:t>
            </w:r>
            <w:r w:rsidRPr="00153F0C">
              <w:t>-</w:t>
            </w:r>
          </w:p>
          <w:p w14:paraId="55F6002B" w14:textId="77777777" w:rsidR="00FB6E80" w:rsidRPr="00153F0C" w:rsidRDefault="00FB6E80" w:rsidP="00FB6E80">
            <w:pPr>
              <w:rPr>
                <w:i/>
                <w:iCs/>
              </w:rPr>
            </w:pPr>
            <w:r w:rsidRPr="00153F0C">
              <w:rPr>
                <w:i/>
                <w:iCs/>
              </w:rPr>
              <w:t>Spanish/English Glossary</w:t>
            </w:r>
          </w:p>
          <w:p w14:paraId="59714E02" w14:textId="77777777" w:rsidR="00FB6E80" w:rsidRPr="00153F0C" w:rsidRDefault="0078538C" w:rsidP="00FB6E80">
            <w:hyperlink r:id="rId18">
              <w:r w:rsidR="00FB6E80" w:rsidRPr="00153F0C">
                <w:rPr>
                  <w:color w:val="1155CC"/>
                  <w:u w:val="single"/>
                </w:rPr>
                <w:t>https://eclkc.ohs.acf.hhs.gov/culture-language/article/head-start-bilingual-glossary</w:t>
              </w:r>
            </w:hyperlink>
          </w:p>
          <w:p w14:paraId="6ACA7B24" w14:textId="77777777" w:rsidR="00FB6E80" w:rsidRPr="00153F0C" w:rsidRDefault="00FB6E80" w:rsidP="00FB6E80">
            <w:pPr>
              <w:rPr>
                <w:b/>
                <w:bCs/>
                <w:u w:val="single"/>
              </w:rPr>
            </w:pPr>
            <w:r w:rsidRPr="00153F0C">
              <w:rPr>
                <w:b/>
                <w:bCs/>
                <w:u w:val="single"/>
              </w:rPr>
              <w:t xml:space="preserve">Language Castle </w:t>
            </w:r>
          </w:p>
          <w:p w14:paraId="74E2FACD" w14:textId="77777777" w:rsidR="00FB6E80" w:rsidRPr="00153F0C" w:rsidRDefault="00FB6E80" w:rsidP="00FB6E80">
            <w:pPr>
              <w:rPr>
                <w:i/>
                <w:iCs/>
              </w:rPr>
            </w:pPr>
            <w:r w:rsidRPr="00153F0C">
              <w:rPr>
                <w:i/>
                <w:iCs/>
              </w:rPr>
              <w:t>Tips on translating materials</w:t>
            </w:r>
          </w:p>
          <w:p w14:paraId="42BC8BE0" w14:textId="77777777" w:rsidR="00FB6E80" w:rsidRPr="00153F0C" w:rsidRDefault="0078538C" w:rsidP="00FB6E80">
            <w:hyperlink r:id="rId19">
              <w:r w:rsidR="00FB6E80" w:rsidRPr="00153F0C">
                <w:rPr>
                  <w:color w:val="1155CC"/>
                  <w:u w:val="single"/>
                </w:rPr>
                <w:t>http://www.languagecastle.com/2016/09/top-tips-translating-materials-multilingual-preschool/</w:t>
              </w:r>
            </w:hyperlink>
          </w:p>
          <w:p w14:paraId="564EDE86" w14:textId="77777777" w:rsidR="00FB6E80" w:rsidRPr="00153F0C" w:rsidRDefault="00FB6E80" w:rsidP="00FB6E80"/>
          <w:p w14:paraId="2ABBA5D4" w14:textId="77777777" w:rsidR="00FB6E80" w:rsidRDefault="00FB6E80" w:rsidP="00FB6E80">
            <w:pPr>
              <w:rPr>
                <w:b/>
                <w:bCs/>
              </w:rPr>
            </w:pPr>
            <w:r w:rsidRPr="00153F0C">
              <w:rPr>
                <w:b/>
                <w:bCs/>
                <w:u w:val="single"/>
              </w:rPr>
              <w:t>American Speech and Hearing Association</w:t>
            </w:r>
            <w:r w:rsidRPr="00153F0C">
              <w:rPr>
                <w:b/>
                <w:bCs/>
              </w:rPr>
              <w:t xml:space="preserve"> </w:t>
            </w:r>
          </w:p>
          <w:p w14:paraId="7BD5861C" w14:textId="77777777" w:rsidR="00FB6E80" w:rsidRPr="00153F0C" w:rsidRDefault="00FB6E80" w:rsidP="00FB6E80">
            <w:pPr>
              <w:rPr>
                <w:i/>
                <w:iCs/>
              </w:rPr>
            </w:pPr>
            <w:r w:rsidRPr="00153F0C">
              <w:rPr>
                <w:i/>
                <w:iCs/>
              </w:rPr>
              <w:t>Collaborating with Interpreters</w:t>
            </w:r>
          </w:p>
          <w:p w14:paraId="4986E70B" w14:textId="77777777" w:rsidR="00FB6E80" w:rsidRPr="00153F0C" w:rsidRDefault="00FB6E80" w:rsidP="00FB6E80">
            <w:r w:rsidRPr="00153F0C">
              <w:t xml:space="preserve">A variety of </w:t>
            </w:r>
            <w:r>
              <w:t xml:space="preserve">short papers </w:t>
            </w:r>
            <w:r w:rsidRPr="00153F0C">
              <w:t>related to collaborating with interpreters including roles and responsibilities, working with translators, legal and ethical issues</w:t>
            </w:r>
            <w:r>
              <w:t>.</w:t>
            </w:r>
          </w:p>
          <w:p w14:paraId="575A6909" w14:textId="77777777" w:rsidR="00FB6E80" w:rsidRDefault="00FB6E80" w:rsidP="00FB6E80">
            <w:r w:rsidRPr="00153F0C">
              <w:t xml:space="preserve">Using interpreting and translating </w:t>
            </w:r>
            <w:proofErr w:type="gramStart"/>
            <w:r w:rsidRPr="00153F0C">
              <w:t>services  in</w:t>
            </w:r>
            <w:proofErr w:type="gramEnd"/>
            <w:r w:rsidRPr="00153F0C">
              <w:t xml:space="preserve"> early childhood</w:t>
            </w:r>
            <w:r>
              <w:t>.</w:t>
            </w:r>
          </w:p>
          <w:p w14:paraId="427C6885" w14:textId="77777777" w:rsidR="00FB6E80" w:rsidRPr="00153F0C" w:rsidRDefault="00FB6E80" w:rsidP="00FB6E80">
            <w:r>
              <w:t>Includes case studies that illustrate key messages.</w:t>
            </w:r>
          </w:p>
          <w:p w14:paraId="39C27F86" w14:textId="77777777" w:rsidR="00FB6E80" w:rsidRPr="00153F0C" w:rsidRDefault="0078538C" w:rsidP="00FB6E80">
            <w:hyperlink r:id="rId20">
              <w:r w:rsidR="00FB6E80" w:rsidRPr="00153F0C">
                <w:rPr>
                  <w:color w:val="1155CC"/>
                  <w:u w:val="single"/>
                </w:rPr>
                <w:t>https://www.asha.org/PRPSpecificTopic.aspx?folderid=8589935334</w:t>
              </w:r>
              <w:r w:rsidR="00FB6E80">
                <w:rPr>
                  <w:color w:val="1155CC"/>
                  <w:u w:val="single"/>
                </w:rPr>
                <w:t>(&amp;)</w:t>
              </w:r>
              <w:r w:rsidR="00FB6E80" w:rsidRPr="00153F0C">
                <w:rPr>
                  <w:color w:val="1155CC"/>
                  <w:u w:val="single"/>
                </w:rPr>
                <w:t>section=Key_Issues</w:t>
              </w:r>
            </w:hyperlink>
          </w:p>
          <w:p w14:paraId="7FE0B495" w14:textId="75A2FCE9" w:rsidR="00FB6E80" w:rsidRPr="009A3B20" w:rsidRDefault="0078538C" w:rsidP="00FB6E80">
            <w:pPr>
              <w:rPr>
                <w:b/>
                <w:bCs/>
              </w:rPr>
            </w:pPr>
            <w:hyperlink r:id="rId21">
              <w:r w:rsidR="00FB6E80" w:rsidRPr="00153F0C">
                <w:rPr>
                  <w:color w:val="1155CC"/>
                  <w:u w:val="single"/>
                </w:rPr>
                <w:t>http://www.resourcingparents.nsw.gov.au/ContentFiles/Files/diversity-in-practice-tipsheet-4.pdf</w:t>
              </w:r>
            </w:hyperlink>
          </w:p>
        </w:tc>
        <w:tc>
          <w:tcPr>
            <w:tcW w:w="3600" w:type="dxa"/>
          </w:tcPr>
          <w:p w14:paraId="6A7CB9AE" w14:textId="77777777" w:rsidR="00FB6E80" w:rsidRDefault="00FB6E80" w:rsidP="00FB6E80">
            <w:pPr>
              <w:rPr>
                <w:b/>
                <w:bCs/>
                <w:u w:val="single"/>
              </w:rPr>
            </w:pPr>
          </w:p>
        </w:tc>
      </w:tr>
    </w:tbl>
    <w:p w14:paraId="1CAE3651" w14:textId="77777777" w:rsidR="00B14D4F" w:rsidRDefault="0078538C"/>
    <w:sectPr w:rsidR="00B14D4F" w:rsidSect="00931964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B18F59" w14:textId="77777777" w:rsidR="0078538C" w:rsidRDefault="007853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</w:t>
    </w:r>
    <w:proofErr w:type="gramStart"/>
    <w:r>
      <w:rPr>
        <w:b/>
        <w:bCs/>
        <w:sz w:val="28"/>
        <w:szCs w:val="28"/>
      </w:rPr>
      <w:t>*)</w:t>
    </w:r>
    <w:r>
      <w:t>Indicates</w:t>
    </w:r>
    <w:proofErr w:type="gramEnd"/>
    <w:r>
      <w:t xml:space="preserve">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</w:t>
    </w:r>
    <w:proofErr w:type="gramStart"/>
    <w:r>
      <w:rPr>
        <w:b/>
        <w:bCs/>
        <w:i/>
        <w:iCs/>
        <w:color w:val="000000" w:themeColor="text1"/>
        <w:sz w:val="28"/>
        <w:szCs w:val="28"/>
      </w:rPr>
      <w:t>&amp;)</w:t>
    </w:r>
    <w:r>
      <w:t>This</w:t>
    </w:r>
    <w:proofErr w:type="gramEnd"/>
    <w:r>
      <w:t xml:space="preserve">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66DED1" w14:textId="77777777" w:rsidR="0078538C" w:rsidRDefault="0078538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970ABE" w14:textId="3269F0F3" w:rsidR="0078538C" w:rsidRDefault="0078538C">
    <w:pPr>
      <w:pStyle w:val="Header"/>
    </w:pPr>
    <w:r>
      <w:rPr>
        <w:noProof/>
      </w:rPr>
      <w:pict w14:anchorId="3E5DE01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8328438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4F7D32" w14:textId="3CF60719" w:rsidR="0078538C" w:rsidRDefault="0078538C">
    <w:pPr>
      <w:pStyle w:val="Header"/>
    </w:pPr>
    <w:r>
      <w:rPr>
        <w:noProof/>
      </w:rPr>
      <w:pict w14:anchorId="48CEB4A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8328439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74918A" w14:textId="741E240B" w:rsidR="0078538C" w:rsidRDefault="0078538C">
    <w:pPr>
      <w:pStyle w:val="Header"/>
    </w:pPr>
    <w:r>
      <w:rPr>
        <w:noProof/>
      </w:rPr>
      <w:pict w14:anchorId="41D3C44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8328437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DE52A8"/>
    <w:multiLevelType w:val="hybridMultilevel"/>
    <w:tmpl w:val="7D1C073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8785B0B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907E5A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2F3106"/>
    <w:multiLevelType w:val="hybridMultilevel"/>
    <w:tmpl w:val="ECD44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257679"/>
    <w:multiLevelType w:val="hybridMultilevel"/>
    <w:tmpl w:val="8152965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A29739F"/>
    <w:multiLevelType w:val="hybridMultilevel"/>
    <w:tmpl w:val="C1CEA48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1650438"/>
    <w:multiLevelType w:val="hybridMultilevel"/>
    <w:tmpl w:val="1C1494D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7681ABA"/>
    <w:multiLevelType w:val="hybridMultilevel"/>
    <w:tmpl w:val="EC948B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A30D5E"/>
    <w:multiLevelType w:val="hybridMultilevel"/>
    <w:tmpl w:val="188C2054"/>
    <w:lvl w:ilvl="0" w:tplc="901E4398">
      <w:start w:val="2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13348B"/>
    <w:multiLevelType w:val="hybridMultilevel"/>
    <w:tmpl w:val="DE1A228E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D230F2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C92916"/>
    <w:multiLevelType w:val="hybridMultilevel"/>
    <w:tmpl w:val="C80E69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7"/>
  </w:num>
  <w:num w:numId="3">
    <w:abstractNumId w:val="1"/>
  </w:num>
  <w:num w:numId="4">
    <w:abstractNumId w:val="2"/>
  </w:num>
  <w:num w:numId="5">
    <w:abstractNumId w:val="8"/>
  </w:num>
  <w:num w:numId="6">
    <w:abstractNumId w:val="4"/>
  </w:num>
  <w:num w:numId="7">
    <w:abstractNumId w:val="3"/>
  </w:num>
  <w:num w:numId="8">
    <w:abstractNumId w:val="10"/>
  </w:num>
  <w:num w:numId="9">
    <w:abstractNumId w:val="9"/>
  </w:num>
  <w:num w:numId="10">
    <w:abstractNumId w:val="0"/>
  </w:num>
  <w:num w:numId="11">
    <w:abstractNumId w:val="6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130F89"/>
    <w:rsid w:val="00155E49"/>
    <w:rsid w:val="001B2105"/>
    <w:rsid w:val="00247806"/>
    <w:rsid w:val="002A0C22"/>
    <w:rsid w:val="00466013"/>
    <w:rsid w:val="004B6831"/>
    <w:rsid w:val="005051D3"/>
    <w:rsid w:val="00533449"/>
    <w:rsid w:val="005B02C1"/>
    <w:rsid w:val="00703735"/>
    <w:rsid w:val="0078538C"/>
    <w:rsid w:val="00790C43"/>
    <w:rsid w:val="00931964"/>
    <w:rsid w:val="0093589F"/>
    <w:rsid w:val="00977665"/>
    <w:rsid w:val="00B70BC5"/>
    <w:rsid w:val="00B74417"/>
    <w:rsid w:val="00B83A2A"/>
    <w:rsid w:val="00C50319"/>
    <w:rsid w:val="00C91EB8"/>
    <w:rsid w:val="00E03801"/>
    <w:rsid w:val="00E752F7"/>
    <w:rsid w:val="00F341BF"/>
    <w:rsid w:val="00FB6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801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3801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038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344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34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online.education.wisc.edu/course/view.php?id=398&amp;section=5" TargetMode="External"/><Relationship Id="rId13" Type="http://schemas.openxmlformats.org/officeDocument/2006/relationships/hyperlink" Target="https://www.fcd-us.org/assets/2016/04/Challenging-Common-Myths-Update.pdf" TargetMode="External"/><Relationship Id="rId18" Type="http://schemas.openxmlformats.org/officeDocument/2006/relationships/hyperlink" Target="https://eclkc.ohs.acf.hhs.gov/culture-language/article/head-start-bilingual-glossary" TargetMode="External"/><Relationship Id="rId26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hyperlink" Target="http://www.resourcingparents.nsw.gov.au/ContentFiles/Files/diversity-in-practice-tipsheet-4.pdf" TargetMode="External"/><Relationship Id="rId7" Type="http://schemas.openxmlformats.org/officeDocument/2006/relationships/hyperlink" Target="https://www.newamerica.org/education-policy/edcentral/young-dual-language-learner-video-series-peek-high-quality-early-childhood-education-dlls/" TargetMode="External"/><Relationship Id="rId12" Type="http://schemas.openxmlformats.org/officeDocument/2006/relationships/hyperlink" Target="https://register.gotowebinar.com/register/1965285047696831490" TargetMode="External"/><Relationship Id="rId17" Type="http://schemas.openxmlformats.org/officeDocument/2006/relationships/hyperlink" Target="https://www.youtube.com/watch?v=sqbTPs8o9iA" TargetMode="External"/><Relationship Id="rId25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yperlink" Target="http://buildinitiative.org/Portals/0/Uploads/Documents/BuildDLLReport2015.pdf" TargetMode="External"/><Relationship Id="rId20" Type="http://schemas.openxmlformats.org/officeDocument/2006/relationships/hyperlink" Target="https://www.asha.org/PRPSpecificTopic.aspx?folderid=8589935334&amp;section=Key_Issues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migrationpolicy.org/research/growing-superdiversity-among-young-us-dual-language-learners-and-its-implications" TargetMode="External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nieer.org/wp-content/uploads/2018/07/Policy-facts-DLLs_July2018.pdf" TargetMode="External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hyperlink" Target="https://www.newamerica.org/education-policy/reports/supporting-early-learning-america/" TargetMode="External"/><Relationship Id="rId19" Type="http://schemas.openxmlformats.org/officeDocument/2006/relationships/hyperlink" Target="http://www.languagecastle.com/2016/09/top-tips-translating-materials-multilingual-preschool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ewamerica.org/education-policy/edcentral/dll-data-gaps-3/" TargetMode="External"/><Relationship Id="rId14" Type="http://schemas.openxmlformats.org/officeDocument/2006/relationships/hyperlink" Target="https://static.newamerica.org/attachments/7424-growing-research-consensus-on-effective-strategies-for-dual-language-instruction-in-early-childhood/Starting_Early_With_English_Language_Learners.b6f98ba325b349de9326081842d8af75.pdf" TargetMode="External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1170</Words>
  <Characters>6675</Characters>
  <Application>Microsoft Office Word</Application>
  <DocSecurity>0</DocSecurity>
  <Lines>55</Lines>
  <Paragraphs>15</Paragraphs>
  <ScaleCrop>false</ScaleCrop>
  <Company/>
  <LinksUpToDate>false</LinksUpToDate>
  <CharactersWithSpaces>7830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2020-07-28T13:57:00Z</dcterms:created>
  <dcterms:modified xsi:type="dcterms:W3CDTF">2020-08-11T17:48:00Z</dcterms:modified>
</cp:coreProperties>
</file>