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6A807021" w:rsidR="00FA1AC0" w:rsidRDefault="007109E8"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 xml:space="preserve">FCC </w:t>
      </w:r>
      <w:r w:rsidR="00F70F57">
        <w:rPr>
          <w:rFonts w:ascii="Times" w:eastAsia="Times" w:hAnsi="Times" w:cs="Times"/>
          <w:b/>
          <w:bCs/>
          <w:sz w:val="28"/>
          <w:szCs w:val="28"/>
        </w:rPr>
        <w:t>Business</w:t>
      </w:r>
      <w:r w:rsidR="000D2436">
        <w:rPr>
          <w:rFonts w:ascii="Times" w:eastAsia="Times" w:hAnsi="Times" w:cs="Times"/>
          <w:b/>
          <w:bCs/>
          <w:sz w:val="28"/>
          <w:szCs w:val="28"/>
        </w:rPr>
        <w:t xml:space="preserve"> Assessment (Levels 2</w:t>
      </w:r>
      <w:r w:rsidR="5D8D1D39" w:rsidRPr="5D8D1D39">
        <w:rPr>
          <w:rFonts w:ascii="Times" w:eastAsia="Times" w:hAnsi="Times" w:cs="Times"/>
          <w:b/>
          <w:bCs/>
          <w:sz w:val="28"/>
          <w:szCs w:val="28"/>
        </w:rPr>
        <w: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1643"/>
        <w:gridCol w:w="12955"/>
      </w:tblGrid>
      <w:tr w:rsidR="00C040A1" w:rsidRPr="00800870" w14:paraId="652AE12A" w14:textId="77777777" w:rsidTr="00FA453C">
        <w:tc>
          <w:tcPr>
            <w:tcW w:w="1643" w:type="dxa"/>
          </w:tcPr>
          <w:p w14:paraId="5B2FCEB0" w14:textId="09F4534F" w:rsidR="00C040A1" w:rsidRPr="00800870" w:rsidRDefault="00800870" w:rsidP="002F3F4B">
            <w:pPr>
              <w:rPr>
                <w:rFonts w:ascii="Times New Roman" w:hAnsi="Times New Roman" w:cs="Times New Roman"/>
                <w:b/>
                <w:sz w:val="20"/>
                <w:szCs w:val="20"/>
              </w:rPr>
            </w:pPr>
            <w:r w:rsidRPr="00800870">
              <w:rPr>
                <w:rFonts w:ascii="Times New Roman" w:eastAsia="Times" w:hAnsi="Times New Roman" w:cs="Times New Roman"/>
                <w:b/>
                <w:bCs/>
              </w:rPr>
              <w:t>FCC</w:t>
            </w:r>
            <w:r w:rsidR="5D8D1D39" w:rsidRPr="00800870">
              <w:rPr>
                <w:rFonts w:ascii="Times New Roman" w:eastAsia="Times" w:hAnsi="Times New Roman" w:cs="Times New Roman"/>
                <w:b/>
                <w:bCs/>
              </w:rPr>
              <w:t xml:space="preserve"> Competencies</w:t>
            </w:r>
          </w:p>
        </w:tc>
        <w:tc>
          <w:tcPr>
            <w:tcW w:w="12955" w:type="dxa"/>
          </w:tcPr>
          <w:p w14:paraId="54192EF2" w14:textId="086E7035" w:rsidR="006514C3" w:rsidRPr="001B5A02" w:rsidRDefault="001B5A02" w:rsidP="001B5A02">
            <w:pPr>
              <w:rPr>
                <w:rFonts w:ascii="Times New Roman" w:eastAsia="Times New Roman" w:hAnsi="Times New Roman" w:cs="Times New Roman"/>
                <w:bCs/>
                <w:sz w:val="20"/>
                <w:szCs w:val="20"/>
              </w:rPr>
            </w:pPr>
            <w:r w:rsidRPr="00CD53A2">
              <w:rPr>
                <w:rFonts w:ascii="Times New Roman" w:eastAsia="Times" w:hAnsi="Times New Roman" w:cs="Times New Roman"/>
                <w:b/>
                <w:bCs/>
                <w:color w:val="000000" w:themeColor="text1"/>
                <w:sz w:val="20"/>
                <w:szCs w:val="20"/>
                <w:u w:val="single"/>
              </w:rPr>
              <w:t xml:space="preserve">BUS1 </w:t>
            </w:r>
            <w:r w:rsidRPr="00CD53A2">
              <w:rPr>
                <w:rFonts w:ascii="Times New Roman" w:eastAsia="Times" w:hAnsi="Times New Roman" w:cs="Times New Roman"/>
                <w:color w:val="000000" w:themeColor="text1"/>
                <w:sz w:val="20"/>
                <w:szCs w:val="20"/>
              </w:rPr>
              <w:t>Identifies, describes and implements at a basic level procedures and practices that ensure safety, protection and health in the family child care environment</w:t>
            </w:r>
            <w:r>
              <w:rPr>
                <w:rFonts w:ascii="Times New Roman" w:eastAsia="Times" w:hAnsi="Times New Roman" w:cs="Times New Roman"/>
                <w:color w:val="000000" w:themeColor="text1"/>
                <w:sz w:val="20"/>
                <w:szCs w:val="20"/>
              </w:rPr>
              <w:t>.</w:t>
            </w:r>
          </w:p>
        </w:tc>
      </w:tr>
      <w:tr w:rsidR="00C24A2F" w:rsidRPr="00800870" w14:paraId="6313DD16" w14:textId="77777777" w:rsidTr="00FA453C">
        <w:tc>
          <w:tcPr>
            <w:tcW w:w="1643" w:type="dxa"/>
          </w:tcPr>
          <w:p w14:paraId="4DF69B32" w14:textId="799FAE72" w:rsidR="00C24A2F" w:rsidRPr="00800870" w:rsidRDefault="00C24A2F" w:rsidP="002F3F4B">
            <w:pPr>
              <w:rPr>
                <w:rFonts w:ascii="Times New Roman" w:eastAsia="Times" w:hAnsi="Times New Roman" w:cs="Times New Roman"/>
                <w:b/>
                <w:bCs/>
              </w:rPr>
            </w:pPr>
            <w:r w:rsidRPr="00800870">
              <w:rPr>
                <w:rFonts w:ascii="Times New Roman" w:eastAsia="Times" w:hAnsi="Times New Roman" w:cs="Times New Roman"/>
                <w:b/>
                <w:bCs/>
              </w:rPr>
              <w:t>NAEYC</w:t>
            </w:r>
          </w:p>
        </w:tc>
        <w:tc>
          <w:tcPr>
            <w:tcW w:w="12955" w:type="dxa"/>
          </w:tcPr>
          <w:p w14:paraId="08ACAA74" w14:textId="7DF44206" w:rsidR="00C24A2F" w:rsidRPr="00800870" w:rsidRDefault="00C24A2F" w:rsidP="00893712">
            <w:pPr>
              <w:rPr>
                <w:rFonts w:ascii="Times New Roman" w:hAnsi="Times New Roman" w:cs="Times New Roman"/>
                <w:sz w:val="20"/>
                <w:szCs w:val="20"/>
              </w:rPr>
            </w:pPr>
            <w:r w:rsidRPr="00800870">
              <w:rPr>
                <w:rFonts w:ascii="Times New Roman" w:eastAsia="Times New Roman" w:hAnsi="Times New Roman" w:cs="Times New Roman"/>
                <w:bCs/>
                <w:sz w:val="20"/>
                <w:szCs w:val="20"/>
              </w:rPr>
              <w:t>6b</w:t>
            </w:r>
          </w:p>
        </w:tc>
      </w:tr>
      <w:tr w:rsidR="00C040A1" w:rsidRPr="00800870" w14:paraId="37D5E1BE" w14:textId="77777777" w:rsidTr="00FA453C">
        <w:tc>
          <w:tcPr>
            <w:tcW w:w="1643" w:type="dxa"/>
          </w:tcPr>
          <w:p w14:paraId="06946D51" w14:textId="2342047A" w:rsidR="00C040A1" w:rsidRPr="00800870" w:rsidRDefault="5D8D1D39" w:rsidP="002F3F4B">
            <w:pPr>
              <w:rPr>
                <w:rFonts w:ascii="Times New Roman" w:hAnsi="Times New Roman" w:cs="Times New Roman"/>
                <w:b/>
                <w:sz w:val="20"/>
                <w:szCs w:val="20"/>
              </w:rPr>
            </w:pPr>
            <w:r w:rsidRPr="00800870">
              <w:rPr>
                <w:rFonts w:ascii="Times New Roman" w:eastAsia="Times" w:hAnsi="Times New Roman" w:cs="Times New Roman"/>
                <w:b/>
                <w:bCs/>
              </w:rPr>
              <w:t>IPTS</w:t>
            </w:r>
          </w:p>
        </w:tc>
        <w:tc>
          <w:tcPr>
            <w:tcW w:w="12955" w:type="dxa"/>
          </w:tcPr>
          <w:p w14:paraId="073282F0" w14:textId="7128B986" w:rsidR="00C040A1" w:rsidRPr="00800870" w:rsidRDefault="00800870" w:rsidP="0032153B">
            <w:pPr>
              <w:rPr>
                <w:rFonts w:ascii="Times New Roman" w:hAnsi="Times New Roman" w:cs="Times New Roman"/>
                <w:sz w:val="20"/>
                <w:szCs w:val="20"/>
              </w:rPr>
            </w:pPr>
            <w:r w:rsidRPr="00800870">
              <w:rPr>
                <w:rFonts w:ascii="Times New Roman" w:eastAsia="Times New Roman" w:hAnsi="Times New Roman" w:cs="Times New Roman"/>
                <w:bCs/>
                <w:sz w:val="20"/>
                <w:szCs w:val="20"/>
              </w:rPr>
              <w:t>9B, 9C, 9R</w:t>
            </w:r>
          </w:p>
        </w:tc>
      </w:tr>
      <w:tr w:rsidR="00800870" w:rsidRPr="00800870" w14:paraId="6E47379A" w14:textId="77777777" w:rsidTr="00FA453C">
        <w:tc>
          <w:tcPr>
            <w:tcW w:w="1643" w:type="dxa"/>
          </w:tcPr>
          <w:p w14:paraId="1D14BD6D" w14:textId="3D2D0C4D" w:rsidR="00800870" w:rsidRPr="00800870" w:rsidRDefault="00800870" w:rsidP="002F3F4B">
            <w:pPr>
              <w:rPr>
                <w:rFonts w:ascii="Times New Roman" w:eastAsia="Times" w:hAnsi="Times New Roman" w:cs="Times New Roman"/>
                <w:b/>
                <w:bCs/>
              </w:rPr>
            </w:pPr>
            <w:r w:rsidRPr="00800870">
              <w:rPr>
                <w:rFonts w:ascii="Times New Roman" w:eastAsia="Times" w:hAnsi="Times New Roman" w:cs="Times New Roman"/>
                <w:b/>
                <w:bCs/>
              </w:rPr>
              <w:t>Gateways Benchmarks</w:t>
            </w:r>
          </w:p>
        </w:tc>
        <w:tc>
          <w:tcPr>
            <w:tcW w:w="12955" w:type="dxa"/>
          </w:tcPr>
          <w:p w14:paraId="3FB3C2DC" w14:textId="6B9DDFBC" w:rsidR="00800870" w:rsidRPr="00800870" w:rsidRDefault="00800870" w:rsidP="7A08A4C0">
            <w:pPr>
              <w:ind w:left="432" w:hanging="432"/>
              <w:rPr>
                <w:rFonts w:ascii="Times New Roman" w:eastAsia="Times New Roman" w:hAnsi="Times New Roman" w:cs="Times New Roman"/>
                <w:bCs/>
                <w:sz w:val="20"/>
                <w:szCs w:val="20"/>
              </w:rPr>
            </w:pPr>
            <w:r w:rsidRPr="00800870">
              <w:rPr>
                <w:rFonts w:ascii="Times New Roman" w:eastAsia="Times New Roman" w:hAnsi="Times New Roman" w:cs="Times New Roman"/>
                <w:bCs/>
                <w:sz w:val="20"/>
                <w:szCs w:val="20"/>
              </w:rPr>
              <w:t>2-4J8-12, 2-4J14, 5J8-9</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7B32BAF1" w14:textId="77777777" w:rsidR="00560E13" w:rsidRDefault="00560E13" w:rsidP="00560E13">
      <w:pPr>
        <w:spacing w:after="0" w:line="240" w:lineRule="auto"/>
        <w:rPr>
          <w:rFonts w:ascii="Times New Roman" w:hAnsi="Times New Roman" w:cs="Times New Roman"/>
          <w:b/>
        </w:rPr>
      </w:pPr>
    </w:p>
    <w:p w14:paraId="7D89F475" w14:textId="75E3967A" w:rsidR="00FC24C7" w:rsidRPr="00FC24C7" w:rsidRDefault="00FC24C7" w:rsidP="00560E13">
      <w:pPr>
        <w:spacing w:after="0" w:line="240" w:lineRule="auto"/>
        <w:rPr>
          <w:rFonts w:ascii="Times New Roman" w:hAnsi="Times New Roman" w:cs="Times New Roman"/>
          <w:b/>
          <w:sz w:val="32"/>
          <w:szCs w:val="32"/>
        </w:rPr>
      </w:pPr>
      <w:r w:rsidRPr="00FC24C7">
        <w:rPr>
          <w:rFonts w:ascii="Times New Roman" w:hAnsi="Times New Roman" w:cs="Times New Roman"/>
          <w:b/>
          <w:sz w:val="32"/>
          <w:szCs w:val="32"/>
        </w:rPr>
        <w:t>Assessment Task:</w:t>
      </w:r>
    </w:p>
    <w:p w14:paraId="494C03BB" w14:textId="77777777" w:rsidR="000160FB" w:rsidRPr="0024082A" w:rsidRDefault="000160FB" w:rsidP="000160FB">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1:</w:t>
      </w:r>
    </w:p>
    <w:p w14:paraId="0437EEFC" w14:textId="77777777" w:rsidR="000160FB" w:rsidRDefault="000160FB" w:rsidP="000160FB">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safety, nutrition and wellness policies and procedures for your family child care center. All policies and procedures should represent best practice as well as state, federal and local licensing requirements and regulations. Your policies and procedures should also reflect the specific needs of the children and families you serv</w:t>
      </w:r>
      <w:bookmarkStart w:id="0" w:name="_GoBack"/>
      <w:bookmarkEnd w:id="0"/>
      <w:r>
        <w:rPr>
          <w:rFonts w:ascii="Times New Roman" w:hAnsi="Times New Roman" w:cs="Times New Roman"/>
          <w:sz w:val="24"/>
          <w:szCs w:val="24"/>
        </w:rPr>
        <w:t>e. Your policies and procedures should include but not be limited to:</w:t>
      </w:r>
    </w:p>
    <w:p w14:paraId="70D7E90C" w14:textId="77777777" w:rsidR="000160FB" w:rsidRDefault="000160FB" w:rsidP="000160FB">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Nutrition</w:t>
      </w:r>
    </w:p>
    <w:p w14:paraId="261477B5"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Mealtime Expectations &amp; Menu Cycles (per DCFS, Food Program and best practice guidelines)</w:t>
      </w:r>
    </w:p>
    <w:p w14:paraId="7A412874"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30B9D1D8"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63B40DEE"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Sanitation Practices and Handwashing</w:t>
      </w:r>
    </w:p>
    <w:p w14:paraId="0D8741B9"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Parent Communication regarding menus, menu changes etc.</w:t>
      </w:r>
    </w:p>
    <w:p w14:paraId="18F11D04"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74F2EEE1" w14:textId="77777777" w:rsidR="000160FB" w:rsidRDefault="000160FB" w:rsidP="000160FB">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Wellness</w:t>
      </w:r>
    </w:p>
    <w:p w14:paraId="26C31212"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Sending ill children home, parent notification</w:t>
      </w:r>
    </w:p>
    <w:p w14:paraId="2498F869"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1B7E8CA5"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60E647C4"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Well check/return policy</w:t>
      </w:r>
    </w:p>
    <w:p w14:paraId="7D5C2262"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Child Abuse and Neglect reporting- parent communication</w:t>
      </w:r>
    </w:p>
    <w:p w14:paraId="52A0174A"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62AA5E4D" w14:textId="77777777" w:rsidR="000160FB" w:rsidRPr="00AC29ED"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Emergency information for all children, storage, protection and viable use</w:t>
      </w:r>
    </w:p>
    <w:p w14:paraId="3CF0A9CE" w14:textId="77777777" w:rsidR="000160FB" w:rsidRDefault="000160FB" w:rsidP="000160FB">
      <w:pPr>
        <w:pStyle w:val="ListParagraph"/>
        <w:numPr>
          <w:ilvl w:val="0"/>
          <w:numId w:val="23"/>
        </w:numPr>
        <w:rPr>
          <w:rFonts w:ascii="Times New Roman" w:hAnsi="Times New Roman" w:cs="Times New Roman"/>
          <w:sz w:val="24"/>
          <w:szCs w:val="24"/>
        </w:rPr>
      </w:pPr>
      <w:r w:rsidRPr="0041253F">
        <w:rPr>
          <w:rFonts w:ascii="Times New Roman" w:hAnsi="Times New Roman" w:cs="Times New Roman"/>
          <w:sz w:val="24"/>
          <w:szCs w:val="24"/>
        </w:rPr>
        <w:t>Safety</w:t>
      </w:r>
    </w:p>
    <w:p w14:paraId="77AF2B02"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Indoor safety/equipment expectations/schedule or check and repairs</w:t>
      </w:r>
    </w:p>
    <w:p w14:paraId="1611F081"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Outdoor safety/equipment expectations/ schedule of check &amp; repairs</w:t>
      </w:r>
    </w:p>
    <w:p w14:paraId="4944333E"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Home security/access</w:t>
      </w:r>
    </w:p>
    <w:p w14:paraId="586EBC12"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lastRenderedPageBreak/>
        <w:t>Excursion safety procedures</w:t>
      </w:r>
    </w:p>
    <w:p w14:paraId="2B31E39E"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33F5FF83" w14:textId="77777777" w:rsidR="000160FB" w:rsidRDefault="000160FB" w:rsidP="000160FB">
      <w:pPr>
        <w:pStyle w:val="ListParagraph"/>
        <w:numPr>
          <w:ilvl w:val="1"/>
          <w:numId w:val="23"/>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7F5819A1" w14:textId="77777777" w:rsidR="000160FB" w:rsidRDefault="000160FB" w:rsidP="000160FB">
      <w:pPr>
        <w:pStyle w:val="ListParagraph"/>
        <w:numPr>
          <w:ilvl w:val="1"/>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first aid kits</w:t>
      </w:r>
    </w:p>
    <w:p w14:paraId="71DC3BE8" w14:textId="77777777" w:rsidR="000160FB" w:rsidRDefault="000160FB" w:rsidP="000160FB">
      <w:pPr>
        <w:spacing w:after="0" w:line="240" w:lineRule="auto"/>
        <w:rPr>
          <w:rFonts w:ascii="Times New Roman" w:hAnsi="Times New Roman" w:cs="Times New Roman"/>
          <w:sz w:val="24"/>
          <w:szCs w:val="24"/>
        </w:rPr>
      </w:pPr>
    </w:p>
    <w:p w14:paraId="28F32E64" w14:textId="77777777" w:rsidR="000160FB" w:rsidRDefault="000160FB" w:rsidP="000160FB">
      <w:pPr>
        <w:spacing w:after="0" w:line="240" w:lineRule="auto"/>
        <w:rPr>
          <w:rFonts w:ascii="Times New Roman" w:hAnsi="Times New Roman" w:cs="Times New Roman"/>
          <w:sz w:val="24"/>
          <w:szCs w:val="24"/>
        </w:rPr>
      </w:pPr>
      <w:r>
        <w:rPr>
          <w:rFonts w:ascii="Times New Roman" w:hAnsi="Times New Roman" w:cs="Times New Roman"/>
          <w:sz w:val="24"/>
          <w:szCs w:val="24"/>
        </w:rPr>
        <w:t>What specific systems will you put in place to regulate, monitor and evaluate the policies and procedures above on a consistent basis? How will parents, employees, and stakeholder expertise contribute to and be made aware of these systems?</w:t>
      </w:r>
    </w:p>
    <w:p w14:paraId="2366AD30" w14:textId="77777777" w:rsidR="00560E13" w:rsidRPr="000160FB" w:rsidRDefault="00560E13" w:rsidP="000160FB">
      <w:pPr>
        <w:spacing w:after="0" w:line="240" w:lineRule="auto"/>
        <w:rPr>
          <w:rFonts w:ascii="Times New Roman" w:hAnsi="Times New Roman" w:cs="Times New Roman"/>
        </w:rPr>
      </w:pPr>
    </w:p>
    <w:p w14:paraId="14477697" w14:textId="77777777" w:rsidR="000160FB" w:rsidRDefault="000160FB" w:rsidP="00893712">
      <w:pPr>
        <w:rPr>
          <w:rFonts w:ascii="Times" w:eastAsia="Times" w:hAnsi="Times" w:cs="Times"/>
          <w:b/>
          <w:bCs/>
          <w:sz w:val="32"/>
          <w:szCs w:val="32"/>
        </w:rPr>
      </w:pPr>
    </w:p>
    <w:p w14:paraId="4B447803" w14:textId="78706A83" w:rsidR="00893712" w:rsidRDefault="00893712" w:rsidP="00893712">
      <w:pPr>
        <w:rPr>
          <w:rFonts w:ascii="Times" w:eastAsia="Times" w:hAnsi="Times" w:cs="Times"/>
          <w:b/>
          <w:bCs/>
          <w:sz w:val="32"/>
          <w:szCs w:val="32"/>
        </w:rPr>
      </w:pPr>
      <w:r w:rsidRPr="36EB05E8">
        <w:rPr>
          <w:rFonts w:ascii="Times" w:eastAsia="Times" w:hAnsi="Times" w:cs="Times"/>
          <w:b/>
          <w:bCs/>
          <w:sz w:val="32"/>
          <w:szCs w:val="32"/>
        </w:rPr>
        <w:t>Assessment Rubric</w:t>
      </w:r>
    </w:p>
    <w:tbl>
      <w:tblPr>
        <w:tblStyle w:val="TableGrid"/>
        <w:tblW w:w="0" w:type="auto"/>
        <w:tblLook w:val="04A0" w:firstRow="1" w:lastRow="0" w:firstColumn="1" w:lastColumn="0" w:noHBand="0" w:noVBand="1"/>
      </w:tblPr>
      <w:tblGrid>
        <w:gridCol w:w="2649"/>
        <w:gridCol w:w="2650"/>
        <w:gridCol w:w="2649"/>
        <w:gridCol w:w="2650"/>
        <w:gridCol w:w="2650"/>
        <w:gridCol w:w="1350"/>
      </w:tblGrid>
      <w:tr w:rsidR="00712133" w:rsidRPr="0007276A" w14:paraId="7C84E9D4" w14:textId="77777777" w:rsidTr="00FA453C">
        <w:trPr>
          <w:tblHeader/>
        </w:trPr>
        <w:tc>
          <w:tcPr>
            <w:tcW w:w="14598" w:type="dxa"/>
            <w:gridSpan w:val="6"/>
            <w:tcBorders>
              <w:bottom w:val="single" w:sz="4" w:space="0" w:color="auto"/>
            </w:tcBorders>
            <w:shd w:val="clear" w:color="auto" w:fill="E0E0E0"/>
          </w:tcPr>
          <w:p w14:paraId="28A92889" w14:textId="5F0DA354" w:rsidR="00712133" w:rsidRPr="0007276A" w:rsidRDefault="00A06E26" w:rsidP="00E05A4C">
            <w:pPr>
              <w:jc w:val="center"/>
              <w:rPr>
                <w:rFonts w:ascii="Times" w:eastAsia="Times" w:hAnsi="Times" w:cs="Times New Roman"/>
                <w:bCs/>
                <w:sz w:val="20"/>
                <w:szCs w:val="20"/>
              </w:rPr>
            </w:pPr>
            <w:r>
              <w:rPr>
                <w:rStyle w:val="normaltextrun"/>
                <w:rFonts w:ascii="Times" w:hAnsi="Times"/>
                <w:b/>
                <w:bCs/>
                <w:sz w:val="20"/>
                <w:szCs w:val="20"/>
              </w:rPr>
              <w:t>FCC Business</w:t>
            </w:r>
            <w:r w:rsidRPr="00DF534C">
              <w:rPr>
                <w:rStyle w:val="normaltextrun"/>
                <w:rFonts w:ascii="Times" w:hAnsi="Times"/>
                <w:b/>
                <w:bCs/>
                <w:sz w:val="20"/>
                <w:szCs w:val="20"/>
              </w:rPr>
              <w:t xml:space="preserve"> Master Rubric</w:t>
            </w:r>
          </w:p>
        </w:tc>
      </w:tr>
      <w:tr w:rsidR="00395F63" w:rsidRPr="0007276A" w14:paraId="0A3B9119" w14:textId="77777777" w:rsidTr="00FA453C">
        <w:trPr>
          <w:tblHeader/>
        </w:trPr>
        <w:tc>
          <w:tcPr>
            <w:tcW w:w="2649" w:type="dxa"/>
            <w:tcBorders>
              <w:bottom w:val="single" w:sz="4" w:space="0" w:color="auto"/>
            </w:tcBorders>
            <w:shd w:val="clear" w:color="auto" w:fill="E0E0E0"/>
          </w:tcPr>
          <w:p w14:paraId="0D5139B6" w14:textId="001FBE2F" w:rsidR="00A06E26" w:rsidRDefault="00A06E26" w:rsidP="00E05A4C">
            <w:pPr>
              <w:jc w:val="center"/>
              <w:rPr>
                <w:rFonts w:ascii="Times" w:eastAsia="Times" w:hAnsi="Times" w:cs="Times New Roman"/>
                <w:bCs/>
                <w:sz w:val="20"/>
                <w:szCs w:val="20"/>
              </w:rPr>
            </w:pPr>
            <w:r>
              <w:rPr>
                <w:rFonts w:ascii="Times" w:eastAsia="Times" w:hAnsi="Times" w:cs="Times New Roman"/>
                <w:bCs/>
                <w:sz w:val="20"/>
                <w:szCs w:val="20"/>
              </w:rPr>
              <w:t>BUS</w:t>
            </w:r>
          </w:p>
          <w:p w14:paraId="120B76F5" w14:textId="293FBD63" w:rsidR="00712133" w:rsidRPr="0007276A" w:rsidRDefault="00395F63" w:rsidP="00E05A4C">
            <w:pPr>
              <w:jc w:val="center"/>
              <w:rPr>
                <w:rFonts w:ascii="Times" w:hAnsi="Times" w:cs="Times New Roman"/>
                <w:sz w:val="20"/>
                <w:szCs w:val="20"/>
              </w:rPr>
            </w:pPr>
            <w:r>
              <w:rPr>
                <w:rFonts w:ascii="Times" w:eastAsia="Times" w:hAnsi="Times" w:cs="Times New Roman"/>
                <w:bCs/>
                <w:sz w:val="20"/>
                <w:szCs w:val="20"/>
              </w:rPr>
              <w:t xml:space="preserve"> </w:t>
            </w:r>
            <w:r w:rsidR="00712133" w:rsidRPr="0007276A">
              <w:rPr>
                <w:rFonts w:ascii="Times" w:eastAsia="Times" w:hAnsi="Times" w:cs="Times New Roman"/>
                <w:bCs/>
                <w:sz w:val="20"/>
                <w:szCs w:val="20"/>
              </w:rPr>
              <w:t>Competency</w:t>
            </w:r>
          </w:p>
        </w:tc>
        <w:tc>
          <w:tcPr>
            <w:tcW w:w="2650" w:type="dxa"/>
            <w:tcBorders>
              <w:bottom w:val="single" w:sz="4" w:space="0" w:color="auto"/>
            </w:tcBorders>
            <w:shd w:val="clear" w:color="auto" w:fill="E0E0E0"/>
          </w:tcPr>
          <w:p w14:paraId="5CDF621B"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649" w:type="dxa"/>
            <w:tcBorders>
              <w:bottom w:val="single" w:sz="4" w:space="0" w:color="auto"/>
            </w:tcBorders>
            <w:shd w:val="clear" w:color="auto" w:fill="E0E0E0"/>
          </w:tcPr>
          <w:p w14:paraId="00C37C21"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Proficient</w:t>
            </w:r>
          </w:p>
        </w:tc>
        <w:tc>
          <w:tcPr>
            <w:tcW w:w="2650" w:type="dxa"/>
            <w:tcBorders>
              <w:bottom w:val="single" w:sz="4" w:space="0" w:color="auto"/>
            </w:tcBorders>
            <w:shd w:val="clear" w:color="auto" w:fill="E0E0E0"/>
          </w:tcPr>
          <w:p w14:paraId="667DBB0E"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2650" w:type="dxa"/>
            <w:tcBorders>
              <w:bottom w:val="single" w:sz="4" w:space="0" w:color="auto"/>
            </w:tcBorders>
            <w:shd w:val="clear" w:color="auto" w:fill="E0E0E0"/>
          </w:tcPr>
          <w:p w14:paraId="007DE35B"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1350" w:type="dxa"/>
            <w:tcBorders>
              <w:bottom w:val="single" w:sz="4" w:space="0" w:color="auto"/>
            </w:tcBorders>
            <w:shd w:val="clear" w:color="auto" w:fill="E0E0E0"/>
          </w:tcPr>
          <w:p w14:paraId="7887BBC6" w14:textId="77777777" w:rsidR="00712133" w:rsidRPr="0007276A" w:rsidRDefault="00712133" w:rsidP="00E05A4C">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800870" w:rsidRPr="0007276A" w14:paraId="0EC4803E" w14:textId="77777777" w:rsidTr="00FA453C">
        <w:tc>
          <w:tcPr>
            <w:tcW w:w="2649" w:type="dxa"/>
            <w:shd w:val="clear" w:color="auto" w:fill="FFFAA8"/>
          </w:tcPr>
          <w:p w14:paraId="35B75D02" w14:textId="77777777" w:rsidR="00800870" w:rsidRDefault="00800870" w:rsidP="0041100A">
            <w:pPr>
              <w:pStyle w:val="paragraph"/>
              <w:keepNext/>
              <w:keepLines/>
              <w:spacing w:before="0" w:after="0"/>
              <w:outlineLvl w:val="3"/>
              <w:rPr>
                <w:rFonts w:ascii="Times" w:eastAsia="Times" w:hAnsi="Times" w:cs="Times"/>
                <w:b/>
                <w:bCs/>
                <w:color w:val="000000" w:themeColor="text1"/>
                <w:sz w:val="20"/>
                <w:szCs w:val="20"/>
              </w:rPr>
            </w:pPr>
            <w:r w:rsidRPr="00A56BBA">
              <w:rPr>
                <w:rFonts w:ascii="Times" w:eastAsia="Times" w:hAnsi="Times" w:cs="Times"/>
                <w:b/>
                <w:bCs/>
                <w:color w:val="000000" w:themeColor="text1"/>
                <w:sz w:val="20"/>
                <w:szCs w:val="20"/>
                <w:u w:val="single"/>
              </w:rPr>
              <w:t>BUS1</w:t>
            </w:r>
            <w:r>
              <w:rPr>
                <w:rFonts w:ascii="Times" w:eastAsia="Times" w:hAnsi="Times" w:cs="Times"/>
                <w:b/>
                <w:bCs/>
                <w:color w:val="000000" w:themeColor="text1"/>
                <w:sz w:val="20"/>
                <w:szCs w:val="20"/>
              </w:rPr>
              <w:t xml:space="preserve">: </w:t>
            </w:r>
          </w:p>
          <w:p w14:paraId="5677E11A" w14:textId="77777777" w:rsidR="00800870" w:rsidRDefault="00800870" w:rsidP="0041100A">
            <w:pPr>
              <w:pStyle w:val="paragraph"/>
              <w:keepNext/>
              <w:keepLines/>
              <w:spacing w:before="0" w:after="0"/>
              <w:outlineLvl w:val="3"/>
              <w:rPr>
                <w:rFonts w:ascii="Times" w:eastAsia="Times" w:hAnsi="Times" w:cs="Times"/>
                <w:color w:val="000000" w:themeColor="text1"/>
                <w:sz w:val="20"/>
                <w:szCs w:val="20"/>
              </w:rPr>
            </w:pPr>
            <w:r w:rsidRPr="00A56BBA">
              <w:rPr>
                <w:rFonts w:ascii="Times" w:eastAsia="Times" w:hAnsi="Times" w:cs="Times"/>
                <w:color w:val="000000" w:themeColor="text1"/>
                <w:sz w:val="20"/>
                <w:szCs w:val="20"/>
              </w:rPr>
              <w:t>Identifies</w:t>
            </w:r>
            <w:r w:rsidRPr="00370750">
              <w:rPr>
                <w:rFonts w:ascii="Times" w:eastAsia="Times" w:hAnsi="Times" w:cs="Times"/>
                <w:color w:val="000000" w:themeColor="text1"/>
                <w:sz w:val="20"/>
                <w:szCs w:val="20"/>
              </w:rPr>
              <w:t>, describes and implements at a basic level procedures and practices that ensure safety, protection and health in the family child care environment.</w:t>
            </w:r>
          </w:p>
          <w:p w14:paraId="5003984F" w14:textId="77777777" w:rsidR="00800870" w:rsidRDefault="00800870" w:rsidP="0041100A">
            <w:pPr>
              <w:pStyle w:val="paragraph"/>
              <w:keepNext/>
              <w:keepLines/>
              <w:spacing w:before="0" w:after="0"/>
              <w:outlineLvl w:val="3"/>
              <w:rPr>
                <w:rFonts w:ascii="Times" w:eastAsia="Times" w:hAnsi="Times" w:cs="Times"/>
                <w:color w:val="000000" w:themeColor="text1"/>
                <w:sz w:val="20"/>
                <w:szCs w:val="20"/>
              </w:rPr>
            </w:pPr>
          </w:p>
          <w:p w14:paraId="34F6DDD3" w14:textId="77777777" w:rsidR="00800870" w:rsidRDefault="00800870" w:rsidP="0041100A">
            <w:pPr>
              <w:pStyle w:val="paragraph"/>
              <w:keepNext/>
              <w:keepLines/>
              <w:spacing w:before="0" w:after="0"/>
              <w:outlineLvl w:val="3"/>
              <w:rPr>
                <w:rFonts w:ascii="Times" w:eastAsia="Times" w:hAnsi="Times" w:cs="Times"/>
                <w:color w:val="000000" w:themeColor="text1"/>
                <w:sz w:val="20"/>
                <w:szCs w:val="20"/>
              </w:rPr>
            </w:pPr>
            <w:r w:rsidRPr="00A56BBA">
              <w:rPr>
                <w:rFonts w:ascii="Times" w:eastAsia="Times" w:hAnsi="Times" w:cs="Times"/>
                <w:b/>
                <w:color w:val="000000" w:themeColor="text1"/>
                <w:sz w:val="20"/>
                <w:szCs w:val="20"/>
              </w:rPr>
              <w:t>NAEYC</w:t>
            </w:r>
            <w:r>
              <w:rPr>
                <w:rFonts w:ascii="Times" w:eastAsia="Times" w:hAnsi="Times" w:cs="Times"/>
                <w:color w:val="000000" w:themeColor="text1"/>
                <w:sz w:val="20"/>
                <w:szCs w:val="20"/>
              </w:rPr>
              <w:t xml:space="preserve">: </w:t>
            </w:r>
            <w:r w:rsidRPr="00786654">
              <w:rPr>
                <w:rFonts w:eastAsia="Times New Roman" w:cs="Times New Roman"/>
                <w:bCs/>
                <w:sz w:val="20"/>
                <w:szCs w:val="20"/>
              </w:rPr>
              <w:t>6b</w:t>
            </w:r>
          </w:p>
          <w:p w14:paraId="7DA8BA4B" w14:textId="77777777" w:rsidR="00800870" w:rsidRDefault="00800870" w:rsidP="0041100A">
            <w:pPr>
              <w:pStyle w:val="paragraph"/>
              <w:keepNext/>
              <w:keepLines/>
              <w:spacing w:before="0" w:after="0"/>
              <w:outlineLvl w:val="3"/>
              <w:rPr>
                <w:rFonts w:ascii="Times" w:eastAsia="Times" w:hAnsi="Times" w:cs="Times"/>
                <w:color w:val="000000" w:themeColor="text1"/>
                <w:sz w:val="20"/>
                <w:szCs w:val="20"/>
              </w:rPr>
            </w:pPr>
            <w:r w:rsidRPr="00A56BBA">
              <w:rPr>
                <w:rFonts w:ascii="Times" w:eastAsia="Times" w:hAnsi="Times" w:cs="Times"/>
                <w:b/>
                <w:color w:val="000000" w:themeColor="text1"/>
                <w:sz w:val="20"/>
                <w:szCs w:val="20"/>
              </w:rPr>
              <w:t>IPTS</w:t>
            </w:r>
            <w:r>
              <w:rPr>
                <w:rFonts w:ascii="Times" w:eastAsia="Times" w:hAnsi="Times" w:cs="Times"/>
                <w:color w:val="000000" w:themeColor="text1"/>
                <w:sz w:val="20"/>
                <w:szCs w:val="20"/>
              </w:rPr>
              <w:t xml:space="preserve">: </w:t>
            </w:r>
            <w:r>
              <w:rPr>
                <w:rFonts w:eastAsia="Times New Roman" w:cs="Times New Roman"/>
                <w:bCs/>
                <w:sz w:val="20"/>
                <w:szCs w:val="20"/>
              </w:rPr>
              <w:t xml:space="preserve">9B, 9C, </w:t>
            </w:r>
            <w:r w:rsidRPr="00786654">
              <w:rPr>
                <w:rFonts w:eastAsia="Times New Roman" w:cs="Times New Roman"/>
                <w:bCs/>
                <w:sz w:val="20"/>
                <w:szCs w:val="20"/>
              </w:rPr>
              <w:t>9R</w:t>
            </w:r>
          </w:p>
          <w:p w14:paraId="62026CBC" w14:textId="4CFFDCDC" w:rsidR="00800870" w:rsidRPr="00C36D50" w:rsidRDefault="00800870" w:rsidP="00E05A4C">
            <w:pPr>
              <w:rPr>
                <w:rFonts w:ascii="Times,Times New Roman" w:eastAsia="Times,Times New Roman" w:hAnsi="Times,Times New Roman" w:cs="Times,Times New Roman"/>
                <w:b/>
                <w:bCs/>
                <w:sz w:val="20"/>
                <w:szCs w:val="20"/>
                <w:u w:val="single"/>
              </w:rPr>
            </w:pPr>
            <w:r w:rsidRPr="00A56BBA">
              <w:rPr>
                <w:rFonts w:ascii="Times" w:eastAsia="Times" w:hAnsi="Times" w:cs="Times"/>
                <w:b/>
                <w:color w:val="000000" w:themeColor="text1"/>
                <w:sz w:val="20"/>
                <w:szCs w:val="20"/>
              </w:rPr>
              <w:t>FCC</w:t>
            </w:r>
            <w:r>
              <w:rPr>
                <w:rFonts w:ascii="Times" w:eastAsia="Times" w:hAnsi="Times" w:cs="Times"/>
                <w:color w:val="000000" w:themeColor="text1"/>
                <w:sz w:val="20"/>
                <w:szCs w:val="20"/>
              </w:rPr>
              <w:t xml:space="preserve">: </w:t>
            </w:r>
            <w:r>
              <w:rPr>
                <w:rFonts w:eastAsia="Times New Roman" w:cs="Times New Roman"/>
                <w:bCs/>
                <w:sz w:val="20"/>
                <w:szCs w:val="20"/>
              </w:rPr>
              <w:t>2-4J8-12, 2-4J14, 5J8-9</w:t>
            </w:r>
          </w:p>
        </w:tc>
        <w:tc>
          <w:tcPr>
            <w:tcW w:w="2650" w:type="dxa"/>
            <w:shd w:val="clear" w:color="auto" w:fill="FFFAA8"/>
          </w:tcPr>
          <w:p w14:paraId="1212497B" w14:textId="47E51F56" w:rsidR="00800870" w:rsidRDefault="00800870" w:rsidP="00E05A4C">
            <w:pPr>
              <w:rPr>
                <w:rFonts w:ascii="Times" w:hAnsi="Times"/>
                <w:sz w:val="20"/>
                <w:szCs w:val="20"/>
              </w:rPr>
            </w:pPr>
            <w:r>
              <w:rPr>
                <w:rFonts w:ascii="Times" w:eastAsia="Times" w:hAnsi="Times" w:cs="Times"/>
                <w:color w:val="000000" w:themeColor="text1"/>
                <w:sz w:val="20"/>
                <w:szCs w:val="20"/>
              </w:rPr>
              <w:t>Names, explains</w:t>
            </w:r>
            <w:r w:rsidRPr="00370750">
              <w:rPr>
                <w:rFonts w:ascii="Times" w:eastAsia="Times" w:hAnsi="Times" w:cs="Times"/>
                <w:color w:val="000000" w:themeColor="text1"/>
                <w:sz w:val="20"/>
                <w:szCs w:val="20"/>
              </w:rPr>
              <w:t xml:space="preserve"> and implements procedures and practices that </w:t>
            </w:r>
            <w:r>
              <w:rPr>
                <w:rFonts w:ascii="Times" w:eastAsia="Times" w:hAnsi="Times" w:cs="Times"/>
                <w:color w:val="000000" w:themeColor="text1"/>
                <w:sz w:val="20"/>
                <w:szCs w:val="20"/>
              </w:rPr>
              <w:t xml:space="preserve">promote and </w:t>
            </w:r>
            <w:r w:rsidRPr="00370750">
              <w:rPr>
                <w:rFonts w:ascii="Times" w:eastAsia="Times" w:hAnsi="Times" w:cs="Times"/>
                <w:color w:val="000000" w:themeColor="text1"/>
                <w:sz w:val="20"/>
                <w:szCs w:val="20"/>
              </w:rPr>
              <w:t xml:space="preserve">ensure safety, protection and health </w:t>
            </w:r>
            <w:r>
              <w:rPr>
                <w:rFonts w:ascii="Times" w:eastAsia="Times" w:hAnsi="Times" w:cs="Times"/>
                <w:color w:val="000000" w:themeColor="text1"/>
                <w:sz w:val="20"/>
                <w:szCs w:val="20"/>
              </w:rPr>
              <w:t>at all levels of</w:t>
            </w:r>
            <w:r w:rsidRPr="00370750">
              <w:rPr>
                <w:rFonts w:ascii="Times" w:eastAsia="Times" w:hAnsi="Times" w:cs="Times"/>
                <w:color w:val="000000" w:themeColor="text1"/>
                <w:sz w:val="20"/>
                <w:szCs w:val="20"/>
              </w:rPr>
              <w:t xml:space="preserve"> the family child care environment.</w:t>
            </w:r>
          </w:p>
        </w:tc>
        <w:tc>
          <w:tcPr>
            <w:tcW w:w="2649" w:type="dxa"/>
            <w:shd w:val="clear" w:color="auto" w:fill="FFFAA8"/>
          </w:tcPr>
          <w:p w14:paraId="6299BDB6" w14:textId="0293280B" w:rsidR="00800870" w:rsidRDefault="00800870" w:rsidP="00E05A4C">
            <w:pPr>
              <w:rPr>
                <w:rFonts w:ascii="Times" w:hAnsi="Times"/>
                <w:sz w:val="20"/>
                <w:szCs w:val="20"/>
              </w:rPr>
            </w:pPr>
            <w:r>
              <w:rPr>
                <w:rFonts w:ascii="Times" w:eastAsia="Times" w:hAnsi="Times" w:cs="Times"/>
                <w:color w:val="000000" w:themeColor="text1"/>
                <w:sz w:val="20"/>
                <w:szCs w:val="20"/>
              </w:rPr>
              <w:t>Names, explains</w:t>
            </w:r>
            <w:r w:rsidRPr="00370750">
              <w:rPr>
                <w:rFonts w:ascii="Times" w:eastAsia="Times" w:hAnsi="Times" w:cs="Times"/>
                <w:color w:val="000000" w:themeColor="text1"/>
                <w:sz w:val="20"/>
                <w:szCs w:val="20"/>
              </w:rPr>
              <w:t xml:space="preserve"> and implements</w:t>
            </w:r>
            <w:r>
              <w:rPr>
                <w:rFonts w:ascii="Times" w:eastAsia="Times" w:hAnsi="Times" w:cs="Times"/>
                <w:color w:val="000000" w:themeColor="text1"/>
                <w:sz w:val="20"/>
                <w:szCs w:val="20"/>
              </w:rPr>
              <w:t>,</w:t>
            </w:r>
            <w:r w:rsidRPr="00370750">
              <w:rPr>
                <w:rFonts w:ascii="Times" w:eastAsia="Times" w:hAnsi="Times" w:cs="Times"/>
                <w:color w:val="000000" w:themeColor="text1"/>
                <w:sz w:val="20"/>
                <w:szCs w:val="20"/>
              </w:rPr>
              <w:t xml:space="preserve"> at a basic level</w:t>
            </w:r>
            <w:r>
              <w:rPr>
                <w:rFonts w:ascii="Times" w:eastAsia="Times" w:hAnsi="Times" w:cs="Times"/>
                <w:color w:val="000000" w:themeColor="text1"/>
                <w:sz w:val="20"/>
                <w:szCs w:val="20"/>
              </w:rPr>
              <w:t>,</w:t>
            </w:r>
            <w:r w:rsidRPr="00370750">
              <w:rPr>
                <w:rFonts w:ascii="Times" w:eastAsia="Times" w:hAnsi="Times" w:cs="Times"/>
                <w:color w:val="000000" w:themeColor="text1"/>
                <w:sz w:val="20"/>
                <w:szCs w:val="20"/>
              </w:rPr>
              <w:t xml:space="preserve"> procedures and practices that ensure safety, protection and health in the family child care environment.</w:t>
            </w:r>
          </w:p>
        </w:tc>
        <w:tc>
          <w:tcPr>
            <w:tcW w:w="2650" w:type="dxa"/>
            <w:shd w:val="clear" w:color="auto" w:fill="FFFAA8"/>
          </w:tcPr>
          <w:p w14:paraId="3F0FDAA4" w14:textId="14699BF1" w:rsidR="00800870" w:rsidRDefault="00800870" w:rsidP="00E05A4C">
            <w:pPr>
              <w:rPr>
                <w:rFonts w:ascii="Times" w:hAnsi="Times"/>
                <w:sz w:val="20"/>
                <w:szCs w:val="20"/>
              </w:rPr>
            </w:pPr>
            <w:r>
              <w:rPr>
                <w:rFonts w:ascii="Times" w:eastAsia="Times" w:hAnsi="Times" w:cs="Times"/>
                <w:color w:val="000000" w:themeColor="text1"/>
                <w:sz w:val="20"/>
                <w:szCs w:val="20"/>
              </w:rPr>
              <w:t>Names and attempts to explain,</w:t>
            </w:r>
            <w:r w:rsidRPr="00370750">
              <w:rPr>
                <w:rFonts w:ascii="Times" w:eastAsia="Times" w:hAnsi="Times" w:cs="Times"/>
                <w:color w:val="000000" w:themeColor="text1"/>
                <w:sz w:val="20"/>
                <w:szCs w:val="20"/>
              </w:rPr>
              <w:t xml:space="preserve"> at a basic level</w:t>
            </w:r>
            <w:r>
              <w:rPr>
                <w:rFonts w:ascii="Times" w:eastAsia="Times" w:hAnsi="Times" w:cs="Times"/>
                <w:color w:val="000000" w:themeColor="text1"/>
                <w:sz w:val="20"/>
                <w:szCs w:val="20"/>
              </w:rPr>
              <w:t>,</w:t>
            </w:r>
            <w:r w:rsidRPr="00370750">
              <w:rPr>
                <w:rFonts w:ascii="Times" w:eastAsia="Times" w:hAnsi="Times" w:cs="Times"/>
                <w:color w:val="000000" w:themeColor="text1"/>
                <w:sz w:val="20"/>
                <w:szCs w:val="20"/>
              </w:rPr>
              <w:t xml:space="preserve"> procedures and practices that ensure safety, protection and health in the family child care environment.</w:t>
            </w:r>
          </w:p>
        </w:tc>
        <w:tc>
          <w:tcPr>
            <w:tcW w:w="2650" w:type="dxa"/>
            <w:shd w:val="clear" w:color="auto" w:fill="FFFAA8"/>
          </w:tcPr>
          <w:p w14:paraId="5E439227" w14:textId="6076C3B4" w:rsidR="00800870" w:rsidRDefault="00800870" w:rsidP="00E05A4C">
            <w:pPr>
              <w:rPr>
                <w:rFonts w:ascii="Times" w:hAnsi="Times"/>
                <w:sz w:val="20"/>
                <w:szCs w:val="20"/>
              </w:rPr>
            </w:pPr>
            <w:r>
              <w:rPr>
                <w:rFonts w:ascii="Times" w:hAnsi="Times"/>
                <w:sz w:val="20"/>
                <w:szCs w:val="20"/>
              </w:rPr>
              <w:t>Cannot name</w:t>
            </w:r>
            <w:r>
              <w:rPr>
                <w:rFonts w:ascii="Times" w:eastAsia="Times" w:hAnsi="Times" w:cs="Times"/>
                <w:color w:val="000000" w:themeColor="text1"/>
                <w:sz w:val="20"/>
                <w:szCs w:val="20"/>
              </w:rPr>
              <w:t>,</w:t>
            </w:r>
            <w:r w:rsidRPr="00370750">
              <w:rPr>
                <w:rFonts w:ascii="Times" w:eastAsia="Times" w:hAnsi="Times" w:cs="Times"/>
                <w:color w:val="000000" w:themeColor="text1"/>
                <w:sz w:val="20"/>
                <w:szCs w:val="20"/>
              </w:rPr>
              <w:t xml:space="preserve"> at a basic level</w:t>
            </w:r>
            <w:r>
              <w:rPr>
                <w:rFonts w:ascii="Times" w:eastAsia="Times" w:hAnsi="Times" w:cs="Times"/>
                <w:color w:val="000000" w:themeColor="text1"/>
                <w:sz w:val="20"/>
                <w:szCs w:val="20"/>
              </w:rPr>
              <w:t>,</w:t>
            </w:r>
            <w:r w:rsidRPr="00370750">
              <w:rPr>
                <w:rFonts w:ascii="Times" w:eastAsia="Times" w:hAnsi="Times" w:cs="Times"/>
                <w:color w:val="000000" w:themeColor="text1"/>
                <w:sz w:val="20"/>
                <w:szCs w:val="20"/>
              </w:rPr>
              <w:t xml:space="preserve"> procedures and practices that ensure safety, protection and health in the family child care environment</w:t>
            </w:r>
            <w:r>
              <w:rPr>
                <w:rFonts w:ascii="Times" w:eastAsia="Times" w:hAnsi="Times" w:cs="Times"/>
                <w:color w:val="000000" w:themeColor="text1"/>
                <w:sz w:val="20"/>
                <w:szCs w:val="20"/>
              </w:rPr>
              <w:t xml:space="preserve"> or describes unsafe practices and procedures</w:t>
            </w:r>
          </w:p>
        </w:tc>
        <w:tc>
          <w:tcPr>
            <w:tcW w:w="1350" w:type="dxa"/>
            <w:shd w:val="clear" w:color="auto" w:fill="auto"/>
          </w:tcPr>
          <w:p w14:paraId="614AD46F" w14:textId="77777777" w:rsidR="00800870" w:rsidRPr="0007276A" w:rsidRDefault="00800870" w:rsidP="00E05A4C">
            <w:pPr>
              <w:rPr>
                <w:rFonts w:ascii="Times" w:hAnsi="Times" w:cs="Times New Roman"/>
                <w:sz w:val="20"/>
                <w:szCs w:val="20"/>
              </w:rPr>
            </w:pPr>
          </w:p>
        </w:tc>
      </w:tr>
    </w:tbl>
    <w:p w14:paraId="2DFA3A7F" w14:textId="43A06682" w:rsidR="00893712" w:rsidRPr="00B01D09" w:rsidRDefault="00893712" w:rsidP="00893712">
      <w:pPr>
        <w:pStyle w:val="Body"/>
        <w:widowControl w:val="0"/>
        <w:spacing w:line="240" w:lineRule="auto"/>
        <w:rPr>
          <w:rFonts w:ascii="Times" w:hAnsi="Times"/>
          <w:color w:val="auto"/>
          <w:sz w:val="20"/>
          <w:szCs w:val="20"/>
        </w:rPr>
      </w:pPr>
      <w:r w:rsidRPr="00B01D09">
        <w:rPr>
          <w:rStyle w:val="normaltextrun"/>
          <w:rFonts w:ascii="Times" w:hAnsi="Times"/>
          <w:color w:val="auto"/>
          <w:sz w:val="20"/>
          <w:szCs w:val="20"/>
        </w:rPr>
        <w:t xml:space="preserve">Yellow= Level </w:t>
      </w:r>
      <w:r w:rsidR="00FA453C">
        <w:rPr>
          <w:rStyle w:val="normaltextrun"/>
          <w:rFonts w:ascii="Times" w:hAnsi="Times"/>
          <w:color w:val="auto"/>
          <w:sz w:val="20"/>
          <w:szCs w:val="20"/>
        </w:rPr>
        <w:t>2</w:t>
      </w:r>
      <w:r w:rsidRPr="00B01D09">
        <w:rPr>
          <w:rStyle w:val="normaltextrun"/>
          <w:rFonts w:ascii="Times" w:hAnsi="Times"/>
          <w:color w:val="auto"/>
          <w:sz w:val="20"/>
          <w:szCs w:val="20"/>
        </w:rPr>
        <w:tab/>
      </w:r>
      <w:r w:rsidRPr="00B01D09">
        <w:rPr>
          <w:rStyle w:val="normaltextrun"/>
          <w:rFonts w:ascii="Times" w:hAnsi="Times"/>
          <w:color w:val="auto"/>
          <w:sz w:val="20"/>
          <w:szCs w:val="20"/>
        </w:rPr>
        <w:tab/>
        <w:t xml:space="preserve">Green=Level </w:t>
      </w:r>
      <w:r w:rsidR="00FA453C">
        <w:rPr>
          <w:rStyle w:val="normaltextrun"/>
          <w:rFonts w:ascii="Times" w:hAnsi="Times"/>
          <w:color w:val="auto"/>
          <w:sz w:val="20"/>
          <w:szCs w:val="20"/>
        </w:rPr>
        <w:t>3</w:t>
      </w:r>
      <w:r w:rsidRPr="00B01D09">
        <w:rPr>
          <w:rStyle w:val="normaltextrun"/>
          <w:rFonts w:ascii="Times" w:hAnsi="Times"/>
          <w:color w:val="auto"/>
          <w:sz w:val="20"/>
          <w:szCs w:val="20"/>
        </w:rPr>
        <w:tab/>
      </w:r>
      <w:r w:rsidRPr="00B01D09">
        <w:rPr>
          <w:rStyle w:val="normaltextrun"/>
          <w:rFonts w:ascii="Times" w:hAnsi="Times"/>
          <w:color w:val="auto"/>
          <w:sz w:val="20"/>
          <w:szCs w:val="20"/>
        </w:rPr>
        <w:tab/>
        <w:t xml:space="preserve">Orange=Level </w:t>
      </w:r>
      <w:r w:rsidR="00FA453C">
        <w:rPr>
          <w:rStyle w:val="normaltextrun"/>
          <w:rFonts w:ascii="Times" w:hAnsi="Times"/>
          <w:color w:val="auto"/>
          <w:sz w:val="20"/>
          <w:szCs w:val="20"/>
        </w:rPr>
        <w:t>4</w:t>
      </w:r>
      <w:r w:rsidRPr="00B01D09">
        <w:rPr>
          <w:rStyle w:val="normaltextrun"/>
          <w:rFonts w:ascii="Times" w:hAnsi="Times"/>
          <w:color w:val="auto"/>
          <w:sz w:val="20"/>
          <w:szCs w:val="20"/>
        </w:rPr>
        <w:tab/>
      </w:r>
      <w:r w:rsidRPr="00B01D09">
        <w:rPr>
          <w:rStyle w:val="normaltextrun"/>
          <w:rFonts w:ascii="Times" w:hAnsi="Times"/>
          <w:color w:val="auto"/>
          <w:sz w:val="20"/>
          <w:szCs w:val="20"/>
        </w:rPr>
        <w:tab/>
        <w:t xml:space="preserve">Blue=Level </w:t>
      </w:r>
      <w:r w:rsidR="00FA453C">
        <w:rPr>
          <w:rStyle w:val="normaltextrun"/>
          <w:rFonts w:ascii="Times" w:hAnsi="Times"/>
          <w:color w:val="auto"/>
          <w:sz w:val="20"/>
          <w:szCs w:val="20"/>
        </w:rPr>
        <w:t>5</w:t>
      </w:r>
    </w:p>
    <w:sectPr w:rsidR="00893712" w:rsidRPr="00B01D09" w:rsidSect="00FA453C">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7CA6B8" w14:textId="77777777" w:rsidR="00155D6C" w:rsidRDefault="00155D6C" w:rsidP="00FA1AC0">
      <w:pPr>
        <w:spacing w:after="0" w:line="240" w:lineRule="auto"/>
      </w:pPr>
      <w:r>
        <w:separator/>
      </w:r>
    </w:p>
  </w:endnote>
  <w:endnote w:type="continuationSeparator" w:id="0">
    <w:p w14:paraId="63BA35BF" w14:textId="77777777" w:rsidR="00155D6C" w:rsidRDefault="00155D6C"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1A1C51" w14:textId="77777777" w:rsidR="00155D6C" w:rsidRDefault="00155D6C" w:rsidP="00FA1AC0">
      <w:pPr>
        <w:spacing w:after="0" w:line="240" w:lineRule="auto"/>
      </w:pPr>
      <w:r>
        <w:separator/>
      </w:r>
    </w:p>
  </w:footnote>
  <w:footnote w:type="continuationSeparator" w:id="0">
    <w:p w14:paraId="297D1503" w14:textId="77777777" w:rsidR="00155D6C" w:rsidRDefault="00155D6C"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2"/>
  </w:num>
  <w:num w:numId="3">
    <w:abstractNumId w:val="0"/>
  </w:num>
  <w:num w:numId="4">
    <w:abstractNumId w:val="10"/>
  </w:num>
  <w:num w:numId="5">
    <w:abstractNumId w:val="9"/>
  </w:num>
  <w:num w:numId="6">
    <w:abstractNumId w:val="13"/>
  </w:num>
  <w:num w:numId="7">
    <w:abstractNumId w:val="5"/>
  </w:num>
  <w:num w:numId="8">
    <w:abstractNumId w:val="8"/>
  </w:num>
  <w:num w:numId="9">
    <w:abstractNumId w:val="15"/>
  </w:num>
  <w:num w:numId="10">
    <w:abstractNumId w:val="16"/>
  </w:num>
  <w:num w:numId="11">
    <w:abstractNumId w:val="1"/>
  </w:num>
  <w:num w:numId="12">
    <w:abstractNumId w:val="20"/>
  </w:num>
  <w:num w:numId="13">
    <w:abstractNumId w:val="7"/>
  </w:num>
  <w:num w:numId="14">
    <w:abstractNumId w:val="4"/>
  </w:num>
  <w:num w:numId="15">
    <w:abstractNumId w:val="21"/>
  </w:num>
  <w:num w:numId="16">
    <w:abstractNumId w:val="6"/>
  </w:num>
  <w:num w:numId="17">
    <w:abstractNumId w:val="14"/>
  </w:num>
  <w:num w:numId="18">
    <w:abstractNumId w:val="11"/>
  </w:num>
  <w:num w:numId="19">
    <w:abstractNumId w:val="19"/>
  </w:num>
  <w:num w:numId="20">
    <w:abstractNumId w:val="12"/>
  </w:num>
  <w:num w:numId="21">
    <w:abstractNumId w:val="17"/>
  </w:num>
  <w:num w:numId="22">
    <w:abstractNumId w:val="18"/>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00386"/>
    <w:rsid w:val="000064AC"/>
    <w:rsid w:val="000160FB"/>
    <w:rsid w:val="0004294C"/>
    <w:rsid w:val="00045B7E"/>
    <w:rsid w:val="000D2436"/>
    <w:rsid w:val="000D4337"/>
    <w:rsid w:val="001176D4"/>
    <w:rsid w:val="001544F1"/>
    <w:rsid w:val="00155D6C"/>
    <w:rsid w:val="001B5A02"/>
    <w:rsid w:val="001F0A88"/>
    <w:rsid w:val="0021515C"/>
    <w:rsid w:val="00216D62"/>
    <w:rsid w:val="0026546B"/>
    <w:rsid w:val="002861E6"/>
    <w:rsid w:val="002F3F4B"/>
    <w:rsid w:val="00300C09"/>
    <w:rsid w:val="00302375"/>
    <w:rsid w:val="00311473"/>
    <w:rsid w:val="0032153B"/>
    <w:rsid w:val="00395F63"/>
    <w:rsid w:val="003B5053"/>
    <w:rsid w:val="003C5454"/>
    <w:rsid w:val="004C1ECC"/>
    <w:rsid w:val="00560E13"/>
    <w:rsid w:val="00584BC6"/>
    <w:rsid w:val="005C26D3"/>
    <w:rsid w:val="005C3966"/>
    <w:rsid w:val="00630A2D"/>
    <w:rsid w:val="006514C3"/>
    <w:rsid w:val="006539F8"/>
    <w:rsid w:val="006A1226"/>
    <w:rsid w:val="006E1997"/>
    <w:rsid w:val="007109E8"/>
    <w:rsid w:val="00712133"/>
    <w:rsid w:val="00734BB8"/>
    <w:rsid w:val="007356B0"/>
    <w:rsid w:val="007365CA"/>
    <w:rsid w:val="0077362F"/>
    <w:rsid w:val="007A5F6C"/>
    <w:rsid w:val="007B5354"/>
    <w:rsid w:val="00800870"/>
    <w:rsid w:val="008339ED"/>
    <w:rsid w:val="0084147E"/>
    <w:rsid w:val="0084338A"/>
    <w:rsid w:val="00847C37"/>
    <w:rsid w:val="00893712"/>
    <w:rsid w:val="00894414"/>
    <w:rsid w:val="008C20EC"/>
    <w:rsid w:val="008D4766"/>
    <w:rsid w:val="00980A5C"/>
    <w:rsid w:val="009F230C"/>
    <w:rsid w:val="00A06E26"/>
    <w:rsid w:val="00A23EC0"/>
    <w:rsid w:val="00A26CD7"/>
    <w:rsid w:val="00A53912"/>
    <w:rsid w:val="00AA0774"/>
    <w:rsid w:val="00AD3423"/>
    <w:rsid w:val="00B07E7F"/>
    <w:rsid w:val="00B215F3"/>
    <w:rsid w:val="00B667B3"/>
    <w:rsid w:val="00B77EBD"/>
    <w:rsid w:val="00BB57BD"/>
    <w:rsid w:val="00C040A1"/>
    <w:rsid w:val="00C24A2F"/>
    <w:rsid w:val="00C367FA"/>
    <w:rsid w:val="00C379DF"/>
    <w:rsid w:val="00C50321"/>
    <w:rsid w:val="00C608D9"/>
    <w:rsid w:val="00C809FB"/>
    <w:rsid w:val="00C94BD7"/>
    <w:rsid w:val="00D06F1B"/>
    <w:rsid w:val="00D07D38"/>
    <w:rsid w:val="00D64630"/>
    <w:rsid w:val="00D7277C"/>
    <w:rsid w:val="00D81B2F"/>
    <w:rsid w:val="00D84B9F"/>
    <w:rsid w:val="00DB1375"/>
    <w:rsid w:val="00E16A8E"/>
    <w:rsid w:val="00E606CF"/>
    <w:rsid w:val="00E74192"/>
    <w:rsid w:val="00EA12EC"/>
    <w:rsid w:val="00EA4DD4"/>
    <w:rsid w:val="00F15296"/>
    <w:rsid w:val="00F20315"/>
    <w:rsid w:val="00F2519E"/>
    <w:rsid w:val="00F64B3F"/>
    <w:rsid w:val="00F70F57"/>
    <w:rsid w:val="00F750D2"/>
    <w:rsid w:val="00FA1AC0"/>
    <w:rsid w:val="00FA453C"/>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800870"/>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800870"/>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464</Words>
  <Characters>2651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4</cp:revision>
  <cp:lastPrinted>2011-09-15T19:02:00Z</cp:lastPrinted>
  <dcterms:created xsi:type="dcterms:W3CDTF">2017-07-16T00:48:00Z</dcterms:created>
  <dcterms:modified xsi:type="dcterms:W3CDTF">2017-08-01T21:17:00Z</dcterms:modified>
</cp:coreProperties>
</file>