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5A9AF" w14:textId="77777777" w:rsidR="007E6194" w:rsidRDefault="007109E8" w:rsidP="00F750D2">
      <w:pPr>
        <w:spacing w:after="0" w:line="240" w:lineRule="auto"/>
        <w:jc w:val="center"/>
        <w:rPr>
          <w:rFonts w:ascii="Times New Roman" w:eastAsia="Times" w:hAnsi="Times New Roman" w:cs="Times New Roman"/>
          <w:b/>
          <w:bCs/>
          <w:sz w:val="28"/>
          <w:szCs w:val="28"/>
        </w:rPr>
      </w:pPr>
      <w:r w:rsidRPr="00DE35DA">
        <w:rPr>
          <w:rFonts w:ascii="Times New Roman" w:eastAsia="Times" w:hAnsi="Times New Roman" w:cs="Times New Roman"/>
          <w:b/>
          <w:bCs/>
          <w:sz w:val="28"/>
          <w:szCs w:val="28"/>
        </w:rPr>
        <w:t xml:space="preserve">FCC </w:t>
      </w:r>
      <w:r w:rsidR="007E6194">
        <w:rPr>
          <w:rFonts w:ascii="Times New Roman" w:eastAsia="Times" w:hAnsi="Times New Roman" w:cs="Times New Roman"/>
          <w:b/>
          <w:bCs/>
          <w:sz w:val="28"/>
          <w:szCs w:val="28"/>
        </w:rPr>
        <w:t xml:space="preserve">Family Child Care Environment Management (FCEM) </w:t>
      </w:r>
    </w:p>
    <w:p w14:paraId="746124A3" w14:textId="15AB84B4" w:rsidR="00FA1AC0" w:rsidRPr="00DE35DA" w:rsidRDefault="007E6194" w:rsidP="00F750D2">
      <w:pPr>
        <w:spacing w:after="0" w:line="240" w:lineRule="auto"/>
        <w:jc w:val="center"/>
        <w:rPr>
          <w:rFonts w:ascii="Times New Roman" w:hAnsi="Times New Roman" w:cs="Times New Roman"/>
          <w:b/>
          <w:sz w:val="24"/>
          <w:szCs w:val="24"/>
        </w:rPr>
      </w:pPr>
      <w:r>
        <w:rPr>
          <w:rFonts w:ascii="Times New Roman" w:eastAsia="Times" w:hAnsi="Times New Roman" w:cs="Times New Roman"/>
          <w:b/>
          <w:bCs/>
          <w:sz w:val="28"/>
          <w:szCs w:val="28"/>
        </w:rPr>
        <w:t>Assessment (Level</w:t>
      </w:r>
      <w:r w:rsidR="000D2436" w:rsidRPr="00DE35DA">
        <w:rPr>
          <w:rFonts w:ascii="Times New Roman" w:eastAsia="Times" w:hAnsi="Times New Roman" w:cs="Times New Roman"/>
          <w:b/>
          <w:bCs/>
          <w:sz w:val="28"/>
          <w:szCs w:val="28"/>
        </w:rPr>
        <w:t xml:space="preserve"> 2</w:t>
      </w:r>
      <w:r w:rsidR="5D8D1D39" w:rsidRPr="00DE35DA">
        <w:rPr>
          <w:rFonts w:ascii="Times New Roman" w:eastAsia="Times" w:hAnsi="Times New Roman" w:cs="Times New Roman"/>
          <w:b/>
          <w:bCs/>
          <w:sz w:val="28"/>
          <w:szCs w:val="28"/>
        </w:rPr>
        <w:t>)</w:t>
      </w:r>
    </w:p>
    <w:p w14:paraId="1D187415" w14:textId="77777777" w:rsidR="00F750D2" w:rsidRPr="00DE35DA"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142F3B" w:rsidRPr="00DE35DA" w14:paraId="2DACEE28" w14:textId="77777777" w:rsidTr="00804AC8">
        <w:trPr>
          <w:trHeight w:val="2357"/>
        </w:trPr>
        <w:tc>
          <w:tcPr>
            <w:tcW w:w="1643" w:type="dxa"/>
          </w:tcPr>
          <w:p w14:paraId="27D27582" w14:textId="77777777" w:rsidR="00142F3B" w:rsidRPr="00DE35DA" w:rsidRDefault="00142F3B" w:rsidP="002E4EC2">
            <w:pPr>
              <w:rPr>
                <w:rFonts w:ascii="Times New Roman" w:hAnsi="Times New Roman" w:cs="Times New Roman"/>
                <w:b/>
                <w:sz w:val="20"/>
                <w:szCs w:val="20"/>
              </w:rPr>
            </w:pPr>
            <w:r w:rsidRPr="00DE35DA">
              <w:rPr>
                <w:rFonts w:ascii="Times New Roman" w:eastAsia="Times" w:hAnsi="Times New Roman" w:cs="Times New Roman"/>
                <w:b/>
                <w:bCs/>
              </w:rPr>
              <w:t>FCC Competencies</w:t>
            </w:r>
          </w:p>
        </w:tc>
        <w:tc>
          <w:tcPr>
            <w:tcW w:w="12865" w:type="dxa"/>
          </w:tcPr>
          <w:p w14:paraId="4AAAAB81" w14:textId="77777777" w:rsidR="00A01AA4" w:rsidRDefault="00A01AA4" w:rsidP="00A01AA4">
            <w:pPr>
              <w:rPr>
                <w:rFonts w:ascii="Times New Roman" w:eastAsia="Times" w:hAnsi="Times New Roman" w:cs="Times New Roman"/>
                <w:sz w:val="20"/>
                <w:szCs w:val="20"/>
              </w:rPr>
            </w:pPr>
            <w:r w:rsidRPr="00CD53A2">
              <w:rPr>
                <w:rFonts w:ascii="Times New Roman" w:eastAsia="Times" w:hAnsi="Times New Roman" w:cs="Times New Roman"/>
                <w:b/>
                <w:bCs/>
                <w:sz w:val="20"/>
                <w:szCs w:val="20"/>
                <w:u w:val="single"/>
              </w:rPr>
              <w:t>FCEM 1:</w:t>
            </w:r>
            <w:r w:rsidRPr="00CD53A2">
              <w:rPr>
                <w:rFonts w:ascii="Times New Roman" w:eastAsia="Times" w:hAnsi="Times New Roman" w:cs="Times New Roman"/>
                <w:sz w:val="20"/>
                <w:szCs w:val="20"/>
              </w:rPr>
              <w:t xml:space="preserve"> 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10825F8A" w14:textId="77777777" w:rsidR="00A01AA4" w:rsidRDefault="00A01AA4" w:rsidP="00A01AA4">
            <w:pPr>
              <w:rPr>
                <w:rFonts w:ascii="Times New Roman" w:eastAsia="Times" w:hAnsi="Times New Roman" w:cs="Times New Roman"/>
                <w:sz w:val="20"/>
                <w:szCs w:val="20"/>
              </w:rPr>
            </w:pPr>
            <w:r w:rsidRPr="00CD53A2">
              <w:rPr>
                <w:rFonts w:ascii="Times New Roman" w:eastAsia="Times" w:hAnsi="Times New Roman" w:cs="Times New Roman"/>
                <w:b/>
                <w:bCs/>
                <w:sz w:val="20"/>
                <w:szCs w:val="20"/>
                <w:u w:val="single"/>
              </w:rPr>
              <w:t>FCEM2</w:t>
            </w:r>
            <w:r w:rsidRPr="00CD53A2">
              <w:rPr>
                <w:rFonts w:ascii="Times New Roman" w:eastAsia="Times" w:hAnsi="Times New Roman" w:cs="Times New Roman"/>
                <w:sz w:val="20"/>
                <w:szCs w:val="20"/>
              </w:rPr>
              <w:t>: Explains routines and schedules for transitioning between different uses of family child care spaces at different times of the day.</w:t>
            </w:r>
          </w:p>
          <w:p w14:paraId="7497E548" w14:textId="77777777" w:rsidR="00A01AA4" w:rsidRDefault="00A01AA4" w:rsidP="00A01AA4">
            <w:pPr>
              <w:rPr>
                <w:rFonts w:ascii="Times New Roman" w:eastAsia="Times" w:hAnsi="Times New Roman" w:cs="Times New Roman"/>
                <w:sz w:val="20"/>
                <w:szCs w:val="20"/>
              </w:rPr>
            </w:pPr>
            <w:r w:rsidRPr="00CD53A2">
              <w:rPr>
                <w:rFonts w:ascii="Times New Roman" w:eastAsia="Times" w:hAnsi="Times New Roman" w:cs="Times New Roman"/>
                <w:b/>
                <w:bCs/>
                <w:sz w:val="20"/>
                <w:szCs w:val="20"/>
                <w:u w:val="single"/>
              </w:rPr>
              <w:t>FCEM3</w:t>
            </w:r>
            <w:r w:rsidRPr="00CD53A2">
              <w:rPr>
                <w:rFonts w:ascii="Times New Roman" w:eastAsia="Times" w:hAnsi="Times New Roman" w:cs="Times New Roman"/>
                <w:sz w:val="20"/>
                <w:szCs w:val="20"/>
              </w:rPr>
              <w:t>: Describes and explains the social environment of family child care to build a program community where children and families feel a sense of group belonging where they are nurtured and appreciated</w:t>
            </w:r>
          </w:p>
          <w:p w14:paraId="0243E52F" w14:textId="77777777" w:rsidR="00A01AA4" w:rsidRDefault="00A01AA4" w:rsidP="00A01AA4">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FCEM4</w:t>
            </w:r>
            <w:r w:rsidRPr="00CD53A2">
              <w:rPr>
                <w:rFonts w:ascii="Times New Roman" w:eastAsia="Times New Roman" w:hAnsi="Times New Roman" w:cs="Times New Roman"/>
                <w:sz w:val="20"/>
                <w:szCs w:val="20"/>
              </w:rPr>
              <w:t>: Chooses and organizes materials, furniture and space in the family child care environment that allow children of different ages to play and explore safely during the childcare day and family members to eat, relax, or work as desired during evenings and weekends.</w:t>
            </w:r>
          </w:p>
          <w:p w14:paraId="01BBF074" w14:textId="77777777" w:rsidR="00A01AA4" w:rsidRDefault="00A01AA4" w:rsidP="00A01AA4">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 5</w:t>
            </w:r>
            <w:r w:rsidRPr="00CD53A2">
              <w:rPr>
                <w:rFonts w:ascii="Times New Roman" w:eastAsia="Times New Roman" w:hAnsi="Times New Roman" w:cs="Times New Roman"/>
                <w:sz w:val="20"/>
                <w:szCs w:val="20"/>
              </w:rPr>
              <w:t>: Develops routines and schedules for transitioning between different uses of family child care spaces at different times of the day</w:t>
            </w:r>
          </w:p>
          <w:p w14:paraId="4FF2B8EB" w14:textId="0B5EE048" w:rsidR="00142F3B" w:rsidRPr="00DE35DA" w:rsidRDefault="00A01AA4" w:rsidP="00A01AA4">
            <w:pPr>
              <w:rPr>
                <w:rFonts w:ascii="Times New Roman" w:hAnsi="Times New Roman" w:cs="Times New Roman"/>
                <w:sz w:val="20"/>
                <w:szCs w:val="20"/>
              </w:rPr>
            </w:pPr>
            <w:r w:rsidRPr="00CD53A2">
              <w:rPr>
                <w:rFonts w:ascii="Times New Roman" w:eastAsia="Times New Roman" w:hAnsi="Times New Roman" w:cs="Times New Roman"/>
                <w:b/>
                <w:bCs/>
                <w:sz w:val="20"/>
                <w:szCs w:val="20"/>
                <w:u w:val="single"/>
              </w:rPr>
              <w:t>FCEM6</w:t>
            </w:r>
            <w:r w:rsidRPr="00CD53A2">
              <w:rPr>
                <w:rFonts w:ascii="Times New Roman" w:eastAsia="Times New Roman" w:hAnsi="Times New Roman" w:cs="Times New Roman"/>
                <w:sz w:val="20"/>
                <w:szCs w:val="20"/>
              </w:rPr>
              <w:t>: Identifies selection and incorporation guidelines and procedures for utilizing technology in the family child care environment which includes safe, secure, and age-appropriate procedures, content, and limits for children birth through age 8*.</w:t>
            </w:r>
          </w:p>
        </w:tc>
      </w:tr>
      <w:tr w:rsidR="00142F3B" w:rsidRPr="00DE35DA" w14:paraId="69EEA709" w14:textId="77777777" w:rsidTr="00804AC8">
        <w:tc>
          <w:tcPr>
            <w:tcW w:w="1643" w:type="dxa"/>
          </w:tcPr>
          <w:p w14:paraId="5E3945C1" w14:textId="77777777" w:rsidR="00142F3B" w:rsidRPr="00DE35DA" w:rsidRDefault="00142F3B" w:rsidP="002E4EC2">
            <w:pPr>
              <w:rPr>
                <w:rFonts w:ascii="Times New Roman" w:eastAsia="Times" w:hAnsi="Times New Roman" w:cs="Times New Roman"/>
                <w:b/>
                <w:bCs/>
              </w:rPr>
            </w:pPr>
            <w:r w:rsidRPr="00DE35DA">
              <w:rPr>
                <w:rFonts w:ascii="Times New Roman" w:eastAsia="Times" w:hAnsi="Times New Roman" w:cs="Times New Roman"/>
                <w:b/>
                <w:bCs/>
              </w:rPr>
              <w:t>NAEYC</w:t>
            </w:r>
          </w:p>
        </w:tc>
        <w:tc>
          <w:tcPr>
            <w:tcW w:w="12865" w:type="dxa"/>
          </w:tcPr>
          <w:p w14:paraId="5635D30E" w14:textId="541807F5" w:rsidR="00DE35DA" w:rsidRPr="00DE35DA" w:rsidRDefault="00DE35DA" w:rsidP="002E4EC2">
            <w:pPr>
              <w:rPr>
                <w:rFonts w:ascii="Times New Roman" w:eastAsia="Times New Roman" w:hAnsi="Times New Roman" w:cs="Times New Roman"/>
                <w:bCs/>
                <w:sz w:val="20"/>
                <w:szCs w:val="20"/>
              </w:rPr>
            </w:pPr>
            <w:r w:rsidRPr="00804AC8">
              <w:rPr>
                <w:rFonts w:ascii="Times New Roman" w:hAnsi="Times New Roman" w:cs="Times New Roman"/>
                <w:bCs/>
                <w:sz w:val="20"/>
                <w:szCs w:val="20"/>
              </w:rPr>
              <w:t>2a, 2b, 2c, 3b, 4b, 4c, 6a, 6c</w:t>
            </w:r>
          </w:p>
        </w:tc>
      </w:tr>
      <w:tr w:rsidR="00142F3B" w:rsidRPr="00DE35DA" w14:paraId="0B9938B7" w14:textId="77777777" w:rsidTr="00804AC8">
        <w:tc>
          <w:tcPr>
            <w:tcW w:w="1643" w:type="dxa"/>
          </w:tcPr>
          <w:p w14:paraId="038AF424" w14:textId="77777777" w:rsidR="00142F3B" w:rsidRPr="00DE35DA" w:rsidRDefault="00142F3B" w:rsidP="002E4EC2">
            <w:pPr>
              <w:rPr>
                <w:rFonts w:ascii="Times New Roman" w:hAnsi="Times New Roman" w:cs="Times New Roman"/>
                <w:b/>
                <w:sz w:val="20"/>
                <w:szCs w:val="20"/>
              </w:rPr>
            </w:pPr>
            <w:r w:rsidRPr="00DE35DA">
              <w:rPr>
                <w:rFonts w:ascii="Times New Roman" w:eastAsia="Times" w:hAnsi="Times New Roman" w:cs="Times New Roman"/>
                <w:b/>
                <w:bCs/>
              </w:rPr>
              <w:t>IPTS</w:t>
            </w:r>
          </w:p>
        </w:tc>
        <w:tc>
          <w:tcPr>
            <w:tcW w:w="12865" w:type="dxa"/>
          </w:tcPr>
          <w:p w14:paraId="04C4C3D3" w14:textId="7E1700F3" w:rsidR="00DE35DA" w:rsidRPr="00DE35DA" w:rsidRDefault="00DE35DA" w:rsidP="002E4EC2">
            <w:pPr>
              <w:rPr>
                <w:rFonts w:ascii="Times New Roman" w:hAnsi="Times New Roman" w:cs="Times New Roman"/>
                <w:bCs/>
                <w:sz w:val="18"/>
                <w:szCs w:val="20"/>
              </w:rPr>
            </w:pPr>
            <w:r w:rsidRPr="00DE35DA">
              <w:rPr>
                <w:rFonts w:ascii="Times New Roman" w:hAnsi="Times New Roman" w:cs="Times New Roman"/>
                <w:bCs/>
                <w:sz w:val="18"/>
                <w:szCs w:val="20"/>
              </w:rPr>
              <w:t xml:space="preserve">1A, </w:t>
            </w:r>
            <w:r w:rsidRPr="00DE35DA">
              <w:rPr>
                <w:rFonts w:ascii="Times New Roman" w:eastAsia="Times New Roman" w:hAnsi="Times New Roman" w:cs="Times New Roman"/>
                <w:bCs/>
                <w:sz w:val="18"/>
                <w:szCs w:val="20"/>
              </w:rPr>
              <w:t xml:space="preserve">1G, </w:t>
            </w:r>
            <w:r w:rsidRPr="00DE35DA">
              <w:rPr>
                <w:rFonts w:ascii="Times New Roman" w:hAnsi="Times New Roman" w:cs="Times New Roman"/>
                <w:bCs/>
                <w:sz w:val="18"/>
                <w:szCs w:val="20"/>
              </w:rPr>
              <w:t xml:space="preserve">1K, 1L, </w:t>
            </w:r>
            <w:r w:rsidRPr="00DE35DA">
              <w:rPr>
                <w:rFonts w:ascii="Times New Roman" w:eastAsia="Times New Roman" w:hAnsi="Times New Roman" w:cs="Times New Roman"/>
                <w:bCs/>
                <w:sz w:val="18"/>
                <w:szCs w:val="20"/>
              </w:rPr>
              <w:t>2L, 3E, 3N, 4K, 4M, 5C, 5N, 5O, 7N, 8M, 9M, 9T</w:t>
            </w:r>
          </w:p>
        </w:tc>
      </w:tr>
      <w:tr w:rsidR="00142F3B" w:rsidRPr="00DE35DA" w14:paraId="5880FB6B" w14:textId="77777777" w:rsidTr="00804AC8">
        <w:tc>
          <w:tcPr>
            <w:tcW w:w="1643" w:type="dxa"/>
          </w:tcPr>
          <w:p w14:paraId="10218DC3" w14:textId="77777777" w:rsidR="00142F3B" w:rsidRPr="00DE35DA" w:rsidRDefault="00142F3B" w:rsidP="002E4EC2">
            <w:pPr>
              <w:rPr>
                <w:rFonts w:ascii="Times New Roman" w:eastAsia="Times" w:hAnsi="Times New Roman" w:cs="Times New Roman"/>
                <w:b/>
                <w:bCs/>
              </w:rPr>
            </w:pPr>
            <w:r w:rsidRPr="00DE35DA">
              <w:rPr>
                <w:rFonts w:ascii="Times New Roman" w:eastAsia="Times" w:hAnsi="Times New Roman" w:cs="Times New Roman"/>
                <w:b/>
                <w:bCs/>
              </w:rPr>
              <w:t>Gateways Benchmarks</w:t>
            </w:r>
          </w:p>
        </w:tc>
        <w:tc>
          <w:tcPr>
            <w:tcW w:w="12865" w:type="dxa"/>
          </w:tcPr>
          <w:p w14:paraId="72483E0A" w14:textId="6FC0541D" w:rsidR="00DE35DA" w:rsidRPr="00DE35DA" w:rsidRDefault="00BC4D7C" w:rsidP="00DE35DA">
            <w:pPr>
              <w:ind w:left="432" w:hanging="432"/>
              <w:rPr>
                <w:rFonts w:ascii="Times New Roman" w:eastAsia="Times New Roman" w:hAnsi="Times New Roman" w:cs="Times New Roman"/>
                <w:bCs/>
                <w:sz w:val="20"/>
                <w:szCs w:val="20"/>
              </w:rPr>
            </w:pPr>
            <w:r>
              <w:rPr>
                <w:rFonts w:ascii="Times New Roman" w:eastAsia="Times New Roman" w:hAnsi="Times New Roman" w:cs="Times New Roman"/>
                <w:bCs/>
                <w:sz w:val="18"/>
                <w:szCs w:val="20"/>
              </w:rPr>
              <w:t>2-4E2, 2-4I1</w:t>
            </w:r>
            <w:r w:rsidR="00DE35DA" w:rsidRPr="00DE35DA">
              <w:rPr>
                <w:rFonts w:ascii="Times New Roman" w:eastAsia="Times New Roman" w:hAnsi="Times New Roman" w:cs="Times New Roman"/>
                <w:bCs/>
                <w:sz w:val="18"/>
                <w:szCs w:val="20"/>
              </w:rPr>
              <w:t xml:space="preserve">-14, 2-4J24, 2-4K1-5, </w:t>
            </w:r>
            <w:r w:rsidR="00DE35DA" w:rsidRPr="00DE35DA">
              <w:rPr>
                <w:rFonts w:ascii="Times New Roman" w:eastAsia="Times New Roman" w:hAnsi="Times New Roman" w:cs="Times New Roman"/>
                <w:bCs/>
                <w:sz w:val="18"/>
                <w:szCs w:val="18"/>
              </w:rPr>
              <w:t xml:space="preserve">2-4K7-16, </w:t>
            </w:r>
            <w:r w:rsidR="00DE35DA" w:rsidRPr="00DE35DA">
              <w:rPr>
                <w:rFonts w:ascii="Times New Roman" w:eastAsia="Times New Roman" w:hAnsi="Times New Roman" w:cs="Times New Roman"/>
                <w:bCs/>
                <w:sz w:val="18"/>
                <w:szCs w:val="20"/>
              </w:rPr>
              <w:t>5K1-12</w:t>
            </w:r>
          </w:p>
        </w:tc>
      </w:tr>
    </w:tbl>
    <w:p w14:paraId="5300E26C" w14:textId="77777777" w:rsidR="00804AC8" w:rsidRPr="00DE35DA" w:rsidRDefault="00804AC8" w:rsidP="00142F3B">
      <w:pPr>
        <w:spacing w:after="0" w:line="240" w:lineRule="auto"/>
        <w:rPr>
          <w:rFonts w:ascii="Times New Roman" w:hAnsi="Times New Roman" w:cs="Times New Roman"/>
          <w:b/>
          <w:sz w:val="32"/>
          <w:szCs w:val="32"/>
        </w:rPr>
      </w:pPr>
      <w:bookmarkStart w:id="0" w:name="_GoBack"/>
      <w:bookmarkEnd w:id="0"/>
    </w:p>
    <w:p w14:paraId="5B6B9AA6" w14:textId="77777777" w:rsidR="00142F3B" w:rsidRPr="00DE35DA" w:rsidRDefault="00142F3B" w:rsidP="00142F3B">
      <w:pPr>
        <w:spacing w:after="0" w:line="240" w:lineRule="auto"/>
        <w:rPr>
          <w:rFonts w:ascii="Times New Roman" w:hAnsi="Times New Roman" w:cs="Times New Roman"/>
          <w:b/>
          <w:sz w:val="32"/>
          <w:szCs w:val="32"/>
        </w:rPr>
      </w:pPr>
      <w:r w:rsidRPr="00DE35DA">
        <w:rPr>
          <w:rFonts w:ascii="Times New Roman" w:hAnsi="Times New Roman" w:cs="Times New Roman"/>
          <w:b/>
          <w:sz w:val="32"/>
          <w:szCs w:val="32"/>
        </w:rPr>
        <w:t>Assessment Task:</w:t>
      </w:r>
    </w:p>
    <w:p w14:paraId="0B8E95E0" w14:textId="77777777" w:rsidR="00732961" w:rsidRPr="00CB79FB" w:rsidRDefault="00732961" w:rsidP="00732961">
      <w:pPr>
        <w:spacing w:before="100" w:beforeAutospacing="1" w:after="100" w:afterAutospacing="1" w:line="240" w:lineRule="auto"/>
        <w:rPr>
          <w:rFonts w:asciiTheme="majorHAnsi" w:hAnsiTheme="majorHAnsi"/>
        </w:rPr>
      </w:pPr>
      <w:r>
        <w:rPr>
          <w:rFonts w:asciiTheme="majorHAnsi" w:eastAsiaTheme="minorEastAsia" w:hAnsiTheme="majorHAnsi"/>
        </w:rPr>
        <w:t>For</w:t>
      </w:r>
      <w:r w:rsidRPr="00CB79FB">
        <w:rPr>
          <w:rFonts w:asciiTheme="majorHAnsi" w:eastAsiaTheme="minorEastAsia" w:hAnsiTheme="majorHAnsi"/>
        </w:rPr>
        <w:t xml:space="preserve"> this Assessment, you will compare and contrast environments and interactions in </w:t>
      </w:r>
      <w:r>
        <w:rPr>
          <w:rFonts w:asciiTheme="majorHAnsi" w:eastAsiaTheme="minorEastAsia" w:hAnsiTheme="majorHAnsi"/>
        </w:rPr>
        <w:t>family</w:t>
      </w:r>
      <w:r w:rsidRPr="00CB79FB">
        <w:rPr>
          <w:rFonts w:asciiTheme="majorHAnsi" w:eastAsiaTheme="minorEastAsia" w:hAnsiTheme="majorHAnsi"/>
        </w:rPr>
        <w:t xml:space="preserve"> </w:t>
      </w:r>
      <w:r>
        <w:rPr>
          <w:rFonts w:asciiTheme="majorHAnsi" w:eastAsiaTheme="minorEastAsia" w:hAnsiTheme="majorHAnsi"/>
        </w:rPr>
        <w:t>child care settings. The goals</w:t>
      </w:r>
      <w:r w:rsidRPr="00CB79FB">
        <w:rPr>
          <w:rFonts w:asciiTheme="majorHAnsi" w:eastAsiaTheme="minorEastAsia" w:hAnsiTheme="majorHAnsi"/>
        </w:rPr>
        <w:t xml:space="preserve">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child</w:t>
      </w:r>
      <w:r>
        <w:rPr>
          <w:rFonts w:asciiTheme="majorHAnsi" w:eastAsiaTheme="minorEastAsia" w:hAnsiTheme="majorHAnsi"/>
        </w:rPr>
        <w:t xml:space="preserve"> within the specific context lens of the family child care context</w:t>
      </w:r>
      <w:r w:rsidRPr="00CB79FB">
        <w:rPr>
          <w:rFonts w:asciiTheme="majorHAnsi" w:eastAsiaTheme="minorEastAsia" w:hAnsiTheme="majorHAnsi"/>
        </w:rPr>
        <w:t>.</w:t>
      </w:r>
    </w:p>
    <w:p w14:paraId="78186DCA" w14:textId="77777777" w:rsidR="00732961" w:rsidRPr="00CB79FB" w:rsidRDefault="00732961" w:rsidP="00732961">
      <w:pPr>
        <w:spacing w:beforeAutospacing="1" w:afterAutospacing="1" w:line="240" w:lineRule="auto"/>
        <w:rPr>
          <w:rFonts w:asciiTheme="majorHAnsi" w:hAnsiTheme="majorHAnsi"/>
        </w:rPr>
      </w:pPr>
      <w:r w:rsidRPr="00CB79FB">
        <w:rPr>
          <w:rFonts w:asciiTheme="majorHAnsi" w:eastAsiaTheme="minorEastAsia" w:hAnsiTheme="majorHAnsi"/>
        </w:rPr>
        <w:t xml:space="preserve">Your Assessment requires that you conduct </w:t>
      </w:r>
      <w:r>
        <w:rPr>
          <w:rFonts w:asciiTheme="majorHAnsi" w:eastAsiaTheme="minorEastAsia" w:hAnsiTheme="majorHAnsi"/>
        </w:rPr>
        <w:t>two family child care observations. These observations</w:t>
      </w:r>
      <w:r w:rsidRPr="00CB79FB">
        <w:rPr>
          <w:rFonts w:asciiTheme="majorHAnsi" w:eastAsiaTheme="minorEastAsia" w:hAnsiTheme="majorHAnsi"/>
        </w:rPr>
        <w:t xml:space="preserve"> should take place in DCFS licensed </w:t>
      </w:r>
      <w:r>
        <w:rPr>
          <w:rFonts w:asciiTheme="majorHAnsi" w:eastAsiaTheme="minorEastAsia" w:hAnsiTheme="majorHAnsi"/>
        </w:rPr>
        <w:t>family child care homes. In Part 1 of your a</w:t>
      </w:r>
      <w:r w:rsidRPr="00CB79FB">
        <w:rPr>
          <w:rFonts w:asciiTheme="majorHAnsi" w:eastAsiaTheme="minorEastAsia" w:hAnsiTheme="majorHAnsi"/>
        </w:rPr>
        <w:t xml:space="preserve">ssessment, you will develop an overview of legal mandates, standards, and ethical principles that are essential considerations in </w:t>
      </w:r>
      <w:r>
        <w:rPr>
          <w:rFonts w:asciiTheme="majorHAnsi" w:eastAsiaTheme="minorEastAsia" w:hAnsiTheme="majorHAnsi"/>
        </w:rPr>
        <w:t>developing and maintaining family child care environments. Parts 2 and 3 of your a</w:t>
      </w:r>
      <w:r w:rsidRPr="00CB79FB">
        <w:rPr>
          <w:rFonts w:asciiTheme="majorHAnsi" w:eastAsiaTheme="minorEastAsia" w:hAnsiTheme="majorHAnsi"/>
        </w:rPr>
        <w:t xml:space="preserve">ssessment include your observations.  </w:t>
      </w:r>
      <w:r>
        <w:rPr>
          <w:rFonts w:asciiTheme="majorHAnsi" w:eastAsiaTheme="minorEastAsia" w:hAnsiTheme="majorHAnsi"/>
        </w:rPr>
        <w:t>In Part 2, you will conduct an environmental s</w:t>
      </w:r>
      <w:r w:rsidRPr="00CB79FB">
        <w:rPr>
          <w:rFonts w:asciiTheme="majorHAnsi" w:eastAsiaTheme="minorEastAsia" w:hAnsiTheme="majorHAnsi"/>
        </w:rPr>
        <w:t>can. In Part 3, you will conduct an Interaction Event Sample. Following your observations, you will write a summary of the data collected (Part 4) and analyze the data in your Post-Reflection (Part 5).</w:t>
      </w:r>
    </w:p>
    <w:p w14:paraId="5C38E028"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0CFC4F74" w14:textId="77777777" w:rsidR="00732961" w:rsidRPr="00CB79FB" w:rsidRDefault="00732961" w:rsidP="00732961">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Call and schedule your </w:t>
      </w:r>
      <w:r>
        <w:rPr>
          <w:rFonts w:asciiTheme="majorHAnsi" w:eastAsiaTheme="minorEastAsia" w:hAnsiTheme="majorHAnsi"/>
        </w:rPr>
        <w:t>family child care site observations</w:t>
      </w:r>
      <w:r w:rsidRPr="00CB79FB">
        <w:rPr>
          <w:rFonts w:asciiTheme="majorHAnsi" w:eastAsiaTheme="minorEastAsia" w:hAnsiTheme="majorHAnsi"/>
        </w:rPr>
        <w:t xml:space="preserve">. </w:t>
      </w:r>
      <w:r>
        <w:rPr>
          <w:rFonts w:asciiTheme="majorHAnsi" w:eastAsiaTheme="minorEastAsia" w:hAnsiTheme="majorHAnsi"/>
        </w:rPr>
        <w:t>The observations</w:t>
      </w:r>
      <w:r w:rsidRPr="00CB79FB">
        <w:rPr>
          <w:rFonts w:asciiTheme="majorHAnsi" w:eastAsiaTheme="minorEastAsia" w:hAnsiTheme="majorHAnsi"/>
        </w:rPr>
        <w:t xml:space="preserve"> should take place in </w:t>
      </w:r>
      <w:r>
        <w:rPr>
          <w:rFonts w:asciiTheme="majorHAnsi" w:eastAsiaTheme="minorEastAsia" w:hAnsiTheme="majorHAnsi"/>
        </w:rPr>
        <w:t>an established, licensed child care homes.</w:t>
      </w:r>
    </w:p>
    <w:p w14:paraId="4680BE5A" w14:textId="77777777" w:rsidR="00732961" w:rsidRPr="00CB79FB" w:rsidRDefault="00732961" w:rsidP="00732961">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You should plan 90 minutes for </w:t>
      </w:r>
      <w:r>
        <w:rPr>
          <w:rFonts w:asciiTheme="majorHAnsi" w:eastAsiaTheme="minorEastAsia" w:hAnsiTheme="majorHAnsi"/>
        </w:rPr>
        <w:t>each total observation (</w:t>
      </w:r>
      <w:r w:rsidRPr="00CB79FB">
        <w:rPr>
          <w:rFonts w:asciiTheme="majorHAnsi" w:eastAsiaTheme="minorEastAsia" w:hAnsiTheme="majorHAnsi"/>
        </w:rPr>
        <w:t>30 minutes for the environmental scan and 60 minutes for the interaction event sample</w:t>
      </w:r>
      <w:r>
        <w:rPr>
          <w:rFonts w:asciiTheme="majorHAnsi" w:eastAsiaTheme="minorEastAsia" w:hAnsiTheme="majorHAnsi"/>
        </w:rPr>
        <w:t>)</w:t>
      </w:r>
      <w:r w:rsidRPr="00CB79FB">
        <w:rPr>
          <w:rFonts w:asciiTheme="majorHAnsi" w:eastAsiaTheme="minorEastAsia" w:hAnsiTheme="majorHAnsi"/>
        </w:rPr>
        <w:t>.</w:t>
      </w:r>
    </w:p>
    <w:p w14:paraId="541358C9" w14:textId="77777777" w:rsidR="00732961" w:rsidRPr="00CB79FB" w:rsidRDefault="00732961" w:rsidP="00732961">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When setting up your observation</w:t>
      </w:r>
      <w:r>
        <w:rPr>
          <w:rFonts w:asciiTheme="majorHAnsi" w:eastAsiaTheme="minorEastAsia" w:hAnsiTheme="majorHAnsi"/>
        </w:rPr>
        <w:t>s</w:t>
      </w:r>
      <w:r w:rsidRPr="00CB79FB">
        <w:rPr>
          <w:rFonts w:asciiTheme="majorHAnsi" w:eastAsiaTheme="minorEastAsia" w:hAnsiTheme="majorHAnsi"/>
        </w:rPr>
        <w:t xml:space="preserve">, explain to the </w:t>
      </w:r>
      <w:r>
        <w:rPr>
          <w:rFonts w:asciiTheme="majorHAnsi" w:eastAsiaTheme="minorEastAsia" w:hAnsiTheme="majorHAnsi"/>
        </w:rPr>
        <w:t>family child care provider</w:t>
      </w:r>
      <w:r w:rsidRPr="00CB79FB">
        <w:rPr>
          <w:rFonts w:asciiTheme="majorHAnsi" w:eastAsiaTheme="minorEastAsia" w:hAnsiTheme="majorHAnsi"/>
        </w:rPr>
        <w:t xml:space="preserve"> that you will be tak</w:t>
      </w:r>
      <w:r>
        <w:rPr>
          <w:rFonts w:asciiTheme="majorHAnsi" w:eastAsiaTheme="minorEastAsia" w:hAnsiTheme="majorHAnsi"/>
        </w:rPr>
        <w:t>ing notes on the organization on</w:t>
      </w:r>
      <w:r w:rsidRPr="00CB79FB">
        <w:rPr>
          <w:rFonts w:asciiTheme="majorHAnsi" w:eastAsiaTheme="minorEastAsia" w:hAnsiTheme="majorHAnsi"/>
        </w:rPr>
        <w:t xml:space="preserve"> the environment and then observing interactions in the </w:t>
      </w:r>
      <w:r>
        <w:rPr>
          <w:rFonts w:asciiTheme="majorHAnsi" w:eastAsiaTheme="minorEastAsia" w:hAnsiTheme="majorHAnsi"/>
        </w:rPr>
        <w:t>family child care home</w:t>
      </w:r>
      <w:r w:rsidRPr="00CB79FB">
        <w:rPr>
          <w:rFonts w:asciiTheme="majorHAnsi" w:eastAsiaTheme="minorEastAsia" w:hAnsiTheme="majorHAnsi"/>
        </w:rPr>
        <w:t>. Be sure to arrange a time when different interactions will be observable (i.e. not nap time)</w:t>
      </w:r>
      <w:r>
        <w:rPr>
          <w:rFonts w:asciiTheme="majorHAnsi" w:eastAsiaTheme="minorEastAsia" w:hAnsiTheme="majorHAnsi"/>
        </w:rPr>
        <w:t>.</w:t>
      </w:r>
    </w:p>
    <w:p w14:paraId="05420BE9" w14:textId="77777777" w:rsidR="00732961" w:rsidRDefault="00732961" w:rsidP="00732961">
      <w:pPr>
        <w:spacing w:after="0" w:line="240" w:lineRule="auto"/>
        <w:rPr>
          <w:rFonts w:asciiTheme="majorHAnsi" w:eastAsiaTheme="minorEastAsia" w:hAnsiTheme="majorHAnsi"/>
          <w:b/>
          <w:bCs/>
        </w:rPr>
      </w:pPr>
    </w:p>
    <w:p w14:paraId="51CFAAE8" w14:textId="77777777" w:rsidR="00732961" w:rsidRPr="00CB79FB" w:rsidRDefault="00732961" w:rsidP="00732961">
      <w:pPr>
        <w:spacing w:after="0" w:line="240" w:lineRule="auto"/>
        <w:rPr>
          <w:rFonts w:asciiTheme="majorHAnsi" w:hAnsiTheme="majorHAnsi"/>
        </w:rPr>
      </w:pPr>
      <w:r w:rsidRPr="00CB79FB">
        <w:rPr>
          <w:rFonts w:asciiTheme="majorHAnsi" w:eastAsiaTheme="minorEastAsia" w:hAnsiTheme="majorHAnsi"/>
          <w:b/>
          <w:bCs/>
        </w:rPr>
        <w:lastRenderedPageBreak/>
        <w:t>Part 1:  Pre-Reflection</w:t>
      </w:r>
    </w:p>
    <w:p w14:paraId="26DC6824" w14:textId="77777777" w:rsidR="00732961" w:rsidRPr="00CB79FB" w:rsidRDefault="00732961" w:rsidP="00732961">
      <w:pPr>
        <w:spacing w:after="0" w:line="240" w:lineRule="auto"/>
        <w:rPr>
          <w:rFonts w:asciiTheme="majorHAnsi" w:hAnsiTheme="majorHAnsi"/>
        </w:rPr>
      </w:pPr>
      <w:r>
        <w:rPr>
          <w:rFonts w:asciiTheme="majorHAnsi" w:eastAsiaTheme="minorEastAsia" w:hAnsiTheme="majorHAnsi"/>
        </w:rPr>
        <w:t>Part 1 of your a</w:t>
      </w:r>
      <w:r w:rsidRPr="00CB79FB">
        <w:rPr>
          <w:rFonts w:asciiTheme="majorHAnsi" w:eastAsiaTheme="minorEastAsia" w:hAnsiTheme="majorHAnsi"/>
        </w:rPr>
        <w:t>ssessment requires t</w:t>
      </w:r>
      <w:r>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Pr>
          <w:rFonts w:asciiTheme="majorHAnsi" w:eastAsiaTheme="minorEastAsia" w:hAnsiTheme="majorHAnsi"/>
        </w:rPr>
        <w:t>such as space, materials, images, sounds, language, ideas and adult behaviors and interactions)that influence classroom community and children’s development and learning</w:t>
      </w:r>
      <w:r w:rsidRPr="00CB79FB">
        <w:rPr>
          <w:rFonts w:asciiTheme="majorHAnsi" w:eastAsiaTheme="minorEastAsia" w:hAnsiTheme="majorHAnsi"/>
        </w:rPr>
        <w:t xml:space="preserve">. </w:t>
      </w:r>
      <w:r>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Pr>
          <w:rFonts w:asciiTheme="majorHAnsi" w:eastAsiaTheme="minorEastAsia" w:hAnsiTheme="majorHAnsi"/>
        </w:rPr>
        <w:t xml:space="preserve">critical considerations for each of these factors when designing engaging environments for young children. </w:t>
      </w:r>
    </w:p>
    <w:p w14:paraId="7093E918" w14:textId="77777777" w:rsidR="00732961" w:rsidRPr="00CB79FB" w:rsidRDefault="00732961" w:rsidP="00732961">
      <w:pPr>
        <w:pStyle w:val="ListParagraph"/>
        <w:spacing w:after="0" w:line="240" w:lineRule="auto"/>
        <w:rPr>
          <w:rFonts w:asciiTheme="majorHAnsi" w:eastAsia="Times New Roman" w:hAnsiTheme="majorHAnsi" w:cs="Times New Roman"/>
          <w:sz w:val="24"/>
          <w:szCs w:val="24"/>
        </w:rPr>
      </w:pPr>
    </w:p>
    <w:p w14:paraId="75622A83"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5205D9E7" w14:textId="77777777" w:rsidR="00732961" w:rsidRPr="00CB79FB" w:rsidRDefault="00732961" w:rsidP="00732961">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Upon your arrival, introduce yourself to the </w:t>
      </w:r>
      <w:r>
        <w:rPr>
          <w:rFonts w:asciiTheme="majorHAnsi" w:eastAsiaTheme="minorEastAsia" w:hAnsiTheme="majorHAnsi"/>
        </w:rPr>
        <w:t>family child care provider</w:t>
      </w:r>
      <w:r w:rsidRPr="00CB79FB">
        <w:rPr>
          <w:rFonts w:asciiTheme="majorHAnsi" w:eastAsiaTheme="minorEastAsia" w:hAnsiTheme="majorHAnsi"/>
        </w:rPr>
        <w:t xml:space="preserve"> and work with her/him to choose a location to observe from where you will not hinder activities.</w:t>
      </w:r>
    </w:p>
    <w:p w14:paraId="45854590" w14:textId="77777777" w:rsidR="00732961" w:rsidRPr="00CB79FB" w:rsidRDefault="00732961" w:rsidP="00732961">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w:t>
      </w:r>
      <w:r>
        <w:rPr>
          <w:rFonts w:asciiTheme="majorHAnsi" w:eastAsiaTheme="minorEastAsia" w:hAnsiTheme="majorHAnsi"/>
        </w:rPr>
        <w:t>provider</w:t>
      </w:r>
      <w:r w:rsidRPr="00CB79FB">
        <w:rPr>
          <w:rFonts w:asciiTheme="majorHAnsi" w:eastAsiaTheme="minorEastAsia" w:hAnsiTheme="majorHAnsi"/>
        </w:rPr>
        <w:t xml:space="preserve"> if it is possible to obtain a copy of the daily schedule. If this is not possible, write the schedule down. </w:t>
      </w:r>
    </w:p>
    <w:p w14:paraId="24CA8C91" w14:textId="77777777" w:rsidR="00732961" w:rsidRPr="00CB79FB" w:rsidRDefault="00732961" w:rsidP="00732961">
      <w:pPr>
        <w:pStyle w:val="ListParagraph"/>
        <w:numPr>
          <w:ilvl w:val="0"/>
          <w:numId w:val="24"/>
        </w:numPr>
        <w:spacing w:after="0" w:line="240" w:lineRule="auto"/>
        <w:rPr>
          <w:rFonts w:asciiTheme="majorHAnsi" w:eastAsia="Times New Roman" w:hAnsiTheme="majorHAnsi" w:cs="Times New Roman"/>
        </w:rPr>
      </w:pPr>
      <w:r>
        <w:rPr>
          <w:rFonts w:asciiTheme="majorHAnsi" w:eastAsiaTheme="minorEastAsia" w:hAnsiTheme="majorHAnsi"/>
        </w:rPr>
        <w:t>During the 30-minute environmental s</w:t>
      </w:r>
      <w:r w:rsidRPr="00CB79FB">
        <w:rPr>
          <w:rFonts w:asciiTheme="majorHAnsi" w:eastAsiaTheme="minorEastAsia" w:hAnsiTheme="majorHAnsi"/>
        </w:rPr>
        <w:t xml:space="preserve">can, develop a diagram of the </w:t>
      </w:r>
      <w:r>
        <w:rPr>
          <w:rFonts w:asciiTheme="majorHAnsi" w:eastAsiaTheme="minorEastAsia" w:hAnsiTheme="majorHAnsi"/>
        </w:rPr>
        <w:t>home child care</w:t>
      </w:r>
      <w:r w:rsidRPr="00CB79FB">
        <w:rPr>
          <w:rFonts w:asciiTheme="majorHAnsi" w:eastAsiaTheme="minorEastAsia" w:hAnsiTheme="majorHAnsi"/>
        </w:rPr>
        <w:t xml:space="preserve"> design. Take notes on features and aspects of the physical environment. Include in your notes the following:</w:t>
      </w:r>
    </w:p>
    <w:p w14:paraId="097F55B2" w14:textId="77777777" w:rsidR="00732961" w:rsidRPr="00CB79FB" w:rsidRDefault="00732961" w:rsidP="00732961">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750737EC" w14:textId="77777777" w:rsidR="00732961" w:rsidRPr="00CB79FB" w:rsidRDefault="00732961" w:rsidP="00732961">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30F943A9" w14:textId="77777777" w:rsidR="00732961" w:rsidRPr="00CB79FB" w:rsidRDefault="00732961" w:rsidP="00732961">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65A565A9" w14:textId="77777777" w:rsidR="00732961" w:rsidRPr="00FB2334" w:rsidRDefault="00732961" w:rsidP="00732961">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Pr>
          <w:rFonts w:asciiTheme="majorHAnsi" w:eastAsiaTheme="minorEastAsia" w:hAnsiTheme="majorHAnsi"/>
        </w:rPr>
        <w:t xml:space="preserve">and social </w:t>
      </w:r>
      <w:r w:rsidRPr="00CB79FB">
        <w:rPr>
          <w:rFonts w:asciiTheme="majorHAnsi" w:eastAsiaTheme="minorEastAsia" w:hAnsiTheme="majorHAnsi"/>
        </w:rPr>
        <w:t>environment reflects cultur</w:t>
      </w:r>
      <w:r>
        <w:rPr>
          <w:rFonts w:asciiTheme="majorHAnsi" w:eastAsiaTheme="minorEastAsia" w:hAnsiTheme="majorHAnsi"/>
        </w:rPr>
        <w:t>al responsiveness</w:t>
      </w:r>
    </w:p>
    <w:p w14:paraId="1539F83D" w14:textId="77777777" w:rsidR="00732961" w:rsidRPr="00147F9B" w:rsidRDefault="00732961" w:rsidP="00732961">
      <w:pPr>
        <w:pStyle w:val="ListParagraph"/>
        <w:numPr>
          <w:ilvl w:val="1"/>
          <w:numId w:val="24"/>
        </w:numPr>
        <w:spacing w:after="0" w:line="240" w:lineRule="auto"/>
        <w:rPr>
          <w:rFonts w:asciiTheme="majorHAnsi" w:eastAsia="Times New Roman" w:hAnsiTheme="majorHAnsi" w:cs="Times New Roman"/>
        </w:rPr>
      </w:pPr>
      <w:r>
        <w:rPr>
          <w:rFonts w:asciiTheme="majorHAnsi" w:eastAsiaTheme="minorEastAsia" w:hAnsiTheme="majorHAnsi"/>
        </w:rPr>
        <w:t>Specific organizational strategies that manage the home/life/family child care shared space dynamic</w:t>
      </w:r>
    </w:p>
    <w:p w14:paraId="2D8BDE0B" w14:textId="77777777" w:rsidR="00732961" w:rsidRDefault="00732961" w:rsidP="00732961">
      <w:pPr>
        <w:spacing w:after="0" w:line="240" w:lineRule="auto"/>
        <w:rPr>
          <w:rFonts w:asciiTheme="majorHAnsi" w:eastAsiaTheme="minorEastAsia" w:hAnsiTheme="majorHAnsi"/>
          <w:b/>
          <w:bCs/>
        </w:rPr>
      </w:pPr>
    </w:p>
    <w:p w14:paraId="69D22921"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3E80CEB9" w14:textId="77777777" w:rsidR="00732961" w:rsidRPr="00CB79FB" w:rsidRDefault="00732961" w:rsidP="00732961">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6E877315" w14:textId="77777777" w:rsidR="00732961" w:rsidRPr="00CB79FB" w:rsidRDefault="00732961" w:rsidP="00732961">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5D56F1B3" w14:textId="77777777" w:rsidR="00732961" w:rsidRPr="00CB79FB" w:rsidRDefault="00732961" w:rsidP="00732961">
      <w:pPr>
        <w:pStyle w:val="ListParagraph"/>
        <w:numPr>
          <w:ilvl w:val="1"/>
          <w:numId w:val="24"/>
        </w:numPr>
        <w:spacing w:after="0" w:line="240" w:lineRule="auto"/>
        <w:rPr>
          <w:rFonts w:asciiTheme="majorHAnsi" w:eastAsiaTheme="minorEastAsia" w:hAnsiTheme="majorHAnsi" w:cstheme="minorEastAsia"/>
        </w:rPr>
      </w:pPr>
      <w:r w:rsidRPr="00CB79FB">
        <w:rPr>
          <w:rFonts w:asciiTheme="majorHAnsi" w:eastAsiaTheme="minorEastAsia" w:hAnsiTheme="majorHAnsi"/>
        </w:rPr>
        <w:t xml:space="preserve">Number of children in the </w:t>
      </w:r>
      <w:r>
        <w:rPr>
          <w:rFonts w:asciiTheme="majorHAnsi" w:eastAsiaTheme="minorEastAsia" w:hAnsiTheme="majorHAnsi"/>
        </w:rPr>
        <w:t>setting</w:t>
      </w:r>
      <w:r w:rsidRPr="00CB79FB">
        <w:rPr>
          <w:rFonts w:asciiTheme="majorHAnsi" w:eastAsiaTheme="minorEastAsia" w:hAnsiTheme="majorHAnsi"/>
        </w:rPr>
        <w:t>.</w:t>
      </w:r>
    </w:p>
    <w:p w14:paraId="6B8350A4" w14:textId="77777777" w:rsidR="00732961" w:rsidRPr="00CB79FB" w:rsidRDefault="00732961" w:rsidP="00732961">
      <w:pPr>
        <w:pStyle w:val="ListParagraph"/>
        <w:numPr>
          <w:ilvl w:val="1"/>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Number of </w:t>
      </w:r>
      <w:r>
        <w:rPr>
          <w:rFonts w:asciiTheme="majorHAnsi" w:eastAsiaTheme="minorEastAsia" w:hAnsiTheme="majorHAnsi"/>
        </w:rPr>
        <w:t>adults</w:t>
      </w:r>
      <w:r w:rsidRPr="00CB79FB">
        <w:rPr>
          <w:rFonts w:asciiTheme="majorHAnsi" w:eastAsiaTheme="minorEastAsia" w:hAnsiTheme="majorHAnsi"/>
        </w:rPr>
        <w:t xml:space="preserve"> in the </w:t>
      </w:r>
      <w:r>
        <w:rPr>
          <w:rFonts w:asciiTheme="majorHAnsi" w:eastAsiaTheme="minorEastAsia" w:hAnsiTheme="majorHAnsi"/>
        </w:rPr>
        <w:t>setting.</w:t>
      </w:r>
    </w:p>
    <w:p w14:paraId="27B9A402" w14:textId="77777777" w:rsidR="00732961" w:rsidRPr="00CB79FB" w:rsidRDefault="00732961" w:rsidP="00732961">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w:t>
      </w:r>
      <w:r>
        <w:rPr>
          <w:rFonts w:asciiTheme="majorHAnsi" w:eastAsiaTheme="minorEastAsia" w:hAnsiTheme="majorHAnsi"/>
        </w:rPr>
        <w:t xml:space="preserve"> the</w:t>
      </w:r>
      <w:r w:rsidRPr="00CB79FB">
        <w:rPr>
          <w:rFonts w:asciiTheme="majorHAnsi" w:eastAsiaTheme="minorEastAsia" w:hAnsiTheme="majorHAnsi"/>
        </w:rPr>
        <w:t xml:space="preserve"> observation time period</w:t>
      </w:r>
    </w:p>
    <w:p w14:paraId="17D5A118" w14:textId="77777777" w:rsidR="00732961" w:rsidRPr="00CB79FB" w:rsidRDefault="00732961" w:rsidP="00732961">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7991CA51" w14:textId="77777777" w:rsidR="00732961" w:rsidRPr="00CB79FB" w:rsidRDefault="00732961" w:rsidP="00732961">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690B72E5" w14:textId="77777777" w:rsidR="00732961" w:rsidRPr="00CB79FB" w:rsidRDefault="00732961" w:rsidP="00732961">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60-minute period focus specifically in on interactions collecting the following information:</w:t>
      </w:r>
    </w:p>
    <w:p w14:paraId="7743A390" w14:textId="77777777" w:rsidR="00732961" w:rsidRPr="00CB79FB" w:rsidRDefault="00732961" w:rsidP="00732961">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78E6CC7C" w14:textId="77777777" w:rsidR="00732961" w:rsidRPr="00CB79FB" w:rsidRDefault="00732961" w:rsidP="00732961">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The location of the interaction</w:t>
      </w:r>
    </w:p>
    <w:p w14:paraId="493FB6F2" w14:textId="77777777" w:rsidR="00732961" w:rsidRPr="00CB79FB" w:rsidRDefault="00732961" w:rsidP="00732961">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Reason for the interaction</w:t>
      </w:r>
    </w:p>
    <w:p w14:paraId="2C5A2C2B" w14:textId="77777777" w:rsidR="00732961" w:rsidRPr="00CB79FB" w:rsidRDefault="00732961" w:rsidP="00732961">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Duration of the interaction</w:t>
      </w:r>
    </w:p>
    <w:p w14:paraId="1A5D47B0" w14:textId="77777777" w:rsidR="00732961" w:rsidRPr="00CB79FB" w:rsidRDefault="00732961" w:rsidP="00732961">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Interaction type (Adult to child; Child to Adult; Child to child; Child to environment)</w:t>
      </w:r>
    </w:p>
    <w:p w14:paraId="0793EB28" w14:textId="77777777" w:rsidR="00732961" w:rsidRPr="00CB79FB" w:rsidRDefault="00732961" w:rsidP="00732961">
      <w:pPr>
        <w:spacing w:after="0" w:line="240" w:lineRule="auto"/>
        <w:rPr>
          <w:rFonts w:asciiTheme="majorHAnsi" w:hAnsiTheme="majorHAnsi"/>
        </w:rPr>
      </w:pPr>
    </w:p>
    <w:p w14:paraId="50B10432"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4: Observation Summary</w:t>
      </w:r>
    </w:p>
    <w:p w14:paraId="31FAC184" w14:textId="77777777" w:rsidR="00732961" w:rsidRPr="00CB79FB" w:rsidRDefault="00732961" w:rsidP="00732961">
      <w:pPr>
        <w:spacing w:after="0" w:line="240" w:lineRule="auto"/>
        <w:rPr>
          <w:rFonts w:asciiTheme="majorHAnsi" w:hAnsiTheme="majorHAnsi"/>
        </w:rPr>
      </w:pPr>
      <w:r w:rsidRPr="00CB79FB">
        <w:rPr>
          <w:rFonts w:asciiTheme="majorHAnsi" w:eastAsiaTheme="minorEastAsia" w:hAnsiTheme="majorHAnsi"/>
        </w:rPr>
        <w:t xml:space="preserve">Your Observation Summary is </w:t>
      </w:r>
      <w:r>
        <w:rPr>
          <w:rFonts w:asciiTheme="majorHAnsi" w:eastAsiaTheme="minorEastAsia" w:hAnsiTheme="majorHAnsi"/>
        </w:rPr>
        <w:t>based on Parts 2 and 3 of your a</w:t>
      </w:r>
      <w:r w:rsidRPr="00CB79FB">
        <w:rPr>
          <w:rFonts w:asciiTheme="majorHAnsi" w:eastAsiaTheme="minorEastAsia" w:hAnsiTheme="majorHAnsi"/>
        </w:rPr>
        <w:t>ssessment. Include the following for your summary:</w:t>
      </w:r>
    </w:p>
    <w:p w14:paraId="7BDEA623" w14:textId="77777777" w:rsidR="00732961" w:rsidRPr="00CB79FB" w:rsidRDefault="00732961" w:rsidP="00732961">
      <w:pPr>
        <w:pStyle w:val="ListParagraph"/>
        <w:numPr>
          <w:ilvl w:val="0"/>
          <w:numId w:val="25"/>
        </w:numPr>
        <w:spacing w:after="0" w:line="240" w:lineRule="auto"/>
        <w:rPr>
          <w:rFonts w:asciiTheme="majorHAnsi" w:eastAsiaTheme="minorEastAsia" w:hAnsiTheme="majorHAnsi" w:cstheme="minorEastAsia"/>
        </w:rPr>
      </w:pPr>
      <w:r w:rsidRPr="00CB79FB">
        <w:rPr>
          <w:rFonts w:asciiTheme="majorHAnsi" w:eastAsiaTheme="minorEastAsia" w:hAnsiTheme="majorHAnsi"/>
        </w:rPr>
        <w:t>A one-page summary of the environmental scans for each observation site. (Attach your diagram and daily schedule for each site</w:t>
      </w:r>
      <w:r>
        <w:rPr>
          <w:rFonts w:asciiTheme="majorHAnsi" w:eastAsiaTheme="minorEastAsia" w:hAnsiTheme="majorHAnsi"/>
        </w:rPr>
        <w:t>).</w:t>
      </w:r>
    </w:p>
    <w:p w14:paraId="27988DF8" w14:textId="77777777" w:rsidR="00732961" w:rsidRPr="00D95EB6" w:rsidRDefault="00732961" w:rsidP="00732961">
      <w:pPr>
        <w:pStyle w:val="ListParagraph"/>
        <w:numPr>
          <w:ilvl w:val="0"/>
          <w:numId w:val="25"/>
        </w:numPr>
        <w:spacing w:after="0" w:line="240" w:lineRule="auto"/>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Pr>
          <w:rFonts w:asciiTheme="majorHAnsi" w:eastAsiaTheme="minorEastAsia" w:hAnsiTheme="majorHAnsi"/>
        </w:rPr>
        <w:t>.</w:t>
      </w:r>
    </w:p>
    <w:p w14:paraId="228B234F" w14:textId="77777777" w:rsidR="00732961" w:rsidRPr="00CB79FB" w:rsidRDefault="00732961" w:rsidP="00732961">
      <w:pPr>
        <w:spacing w:after="0" w:line="240" w:lineRule="auto"/>
        <w:rPr>
          <w:rFonts w:asciiTheme="majorHAnsi" w:eastAsia="Times New Roman" w:hAnsiTheme="majorHAnsi" w:cs="Times New Roman"/>
          <w:sz w:val="24"/>
          <w:szCs w:val="24"/>
        </w:rPr>
      </w:pPr>
    </w:p>
    <w:p w14:paraId="4ED65ABA"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lastRenderedPageBreak/>
        <w:t>Part 5: Post-Reflection</w:t>
      </w:r>
    </w:p>
    <w:p w14:paraId="106360EC" w14:textId="77777777" w:rsidR="00732961" w:rsidRPr="00CB79FB" w:rsidRDefault="00732961" w:rsidP="00732961">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4F89FEEC" w14:textId="77777777" w:rsidR="00732961" w:rsidRPr="00CB79FB" w:rsidRDefault="00732961" w:rsidP="00732961">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What was your overall assessment of the environments observed in terms of their ability to</w:t>
      </w:r>
      <w:r>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7C057E9E" w14:textId="77777777" w:rsidR="00732961" w:rsidRPr="00CB79FB" w:rsidRDefault="00732961" w:rsidP="00732961">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79D78043" w14:textId="77777777" w:rsidR="00732961" w:rsidRPr="00FB2334" w:rsidRDefault="00732961" w:rsidP="00732961">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Describe culturally and individually responsive strategies observed within each of the environments. In addition to strategies observed, identify opportunities, if applicable.</w:t>
      </w:r>
      <w:r>
        <w:rPr>
          <w:rFonts w:asciiTheme="majorHAnsi" w:eastAsiaTheme="minorEastAsia" w:hAnsiTheme="majorHAnsi"/>
        </w:rPr>
        <w:t xml:space="preserve"> How can strategies be adapted in ways that are respectful of personality and temperament?</w:t>
      </w:r>
    </w:p>
    <w:p w14:paraId="5B6076C2" w14:textId="77777777" w:rsidR="00732961" w:rsidRPr="00CB79FB" w:rsidRDefault="00732961" w:rsidP="00732961">
      <w:pPr>
        <w:pStyle w:val="ListParagraph"/>
        <w:numPr>
          <w:ilvl w:val="0"/>
          <w:numId w:val="26"/>
        </w:numPr>
        <w:spacing w:after="0" w:line="240" w:lineRule="auto"/>
        <w:rPr>
          <w:rFonts w:asciiTheme="majorHAnsi" w:eastAsia="Times New Roman" w:hAnsiTheme="majorHAnsi" w:cs="Times New Roman"/>
        </w:rPr>
      </w:pPr>
      <w:r>
        <w:rPr>
          <w:rFonts w:asciiTheme="majorHAnsi" w:eastAsiaTheme="minorEastAsia" w:hAnsiTheme="majorHAnsi"/>
        </w:rPr>
        <w:t>How specifically was technology utilized (or not) in the environments you observed?</w:t>
      </w:r>
    </w:p>
    <w:p w14:paraId="1EB8EA63" w14:textId="77777777" w:rsidR="00732961" w:rsidRPr="00CB79FB" w:rsidRDefault="00732961" w:rsidP="00732961">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37049FBF" w14:textId="77777777" w:rsidR="00732961" w:rsidRPr="00CB79FB" w:rsidRDefault="00732961" w:rsidP="00732961">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encouraging active, creative exploration, </w:t>
      </w:r>
    </w:p>
    <w:p w14:paraId="47713CAD" w14:textId="77777777" w:rsidR="00732961" w:rsidRPr="00CB79FB" w:rsidRDefault="00732961" w:rsidP="00732961">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promoting children's positive interactions with others, </w:t>
      </w:r>
    </w:p>
    <w:p w14:paraId="5E318DF7" w14:textId="77777777" w:rsidR="00732961" w:rsidRPr="00CB79FB" w:rsidRDefault="00732961" w:rsidP="00732961">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supporting self-regulation,</w:t>
      </w:r>
    </w:p>
    <w:p w14:paraId="2E2023C2" w14:textId="77777777" w:rsidR="00732961" w:rsidRPr="00DA1EDC" w:rsidRDefault="00732961" w:rsidP="00732961">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supporting health social and emotional development, </w:t>
      </w:r>
    </w:p>
    <w:p w14:paraId="220899F4" w14:textId="77777777" w:rsidR="00732961" w:rsidRPr="00CB79FB" w:rsidRDefault="00732961" w:rsidP="00732961">
      <w:pPr>
        <w:pStyle w:val="ListParagraph"/>
        <w:numPr>
          <w:ilvl w:val="0"/>
          <w:numId w:val="25"/>
        </w:numPr>
        <w:spacing w:after="0" w:line="240" w:lineRule="auto"/>
        <w:rPr>
          <w:rFonts w:asciiTheme="majorHAnsi" w:eastAsia="Times New Roman" w:hAnsiTheme="majorHAnsi" w:cs="Times New Roman"/>
        </w:rPr>
      </w:pPr>
      <w:r>
        <w:rPr>
          <w:rFonts w:asciiTheme="majorHAnsi" w:eastAsiaTheme="minorEastAsia" w:hAnsiTheme="majorHAnsi"/>
        </w:rPr>
        <w:t xml:space="preserve"> supporting access and participation;</w:t>
      </w:r>
    </w:p>
    <w:p w14:paraId="3F06DC44" w14:textId="77777777" w:rsidR="00732961" w:rsidRPr="00CB79FB" w:rsidRDefault="00732961" w:rsidP="00732961">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and promoting positive behaviors.  </w:t>
      </w:r>
    </w:p>
    <w:p w14:paraId="053CE024" w14:textId="77777777" w:rsidR="00732961" w:rsidRPr="00CB79FB" w:rsidRDefault="00732961" w:rsidP="00732961">
      <w:pPr>
        <w:spacing w:after="0" w:line="240" w:lineRule="auto"/>
        <w:rPr>
          <w:rFonts w:asciiTheme="majorHAnsi" w:eastAsia="Times New Roman" w:hAnsiTheme="majorHAnsi" w:cs="Times New Roman"/>
        </w:rPr>
      </w:pPr>
    </w:p>
    <w:p w14:paraId="0B6F8AD7" w14:textId="77777777" w:rsidR="00732961" w:rsidRPr="00FB2334" w:rsidRDefault="00732961" w:rsidP="00732961">
      <w:pPr>
        <w:pStyle w:val="ListParagraph"/>
        <w:numPr>
          <w:ilvl w:val="0"/>
          <w:numId w:val="27"/>
        </w:numPr>
        <w:tabs>
          <w:tab w:val="num" w:pos="720"/>
        </w:tabs>
        <w:spacing w:after="0" w:line="240" w:lineRule="auto"/>
        <w:rPr>
          <w:rFonts w:asciiTheme="majorHAnsi" w:eastAsia="Times New Roman" w:hAnsiTheme="majorHAnsi" w:cs="Times New Roman"/>
        </w:rPr>
      </w:pPr>
      <w:r w:rsidRPr="00FB2334">
        <w:rPr>
          <w:rFonts w:asciiTheme="majorHAnsi" w:eastAsiaTheme="minorEastAsia" w:hAnsiTheme="majorHAnsi"/>
        </w:rPr>
        <w:t>What would you suggest in terms of environmental adaptations or changes to the learning environment overall to enhance the learning community and ensure that the diverse development and learning needs of each and every child is enhanced?</w:t>
      </w:r>
    </w:p>
    <w:p w14:paraId="512E11B4" w14:textId="77777777" w:rsidR="00732961" w:rsidRPr="00CB79FB" w:rsidRDefault="00732961" w:rsidP="00732961">
      <w:pPr>
        <w:tabs>
          <w:tab w:val="num" w:pos="720"/>
        </w:tabs>
        <w:spacing w:after="0" w:line="240" w:lineRule="auto"/>
        <w:rPr>
          <w:rFonts w:asciiTheme="majorHAnsi" w:eastAsia="Times New Roman" w:hAnsiTheme="majorHAnsi" w:cs="Times New Roman"/>
        </w:rPr>
      </w:pPr>
    </w:p>
    <w:p w14:paraId="6F69F7AF" w14:textId="77777777" w:rsidR="00732961" w:rsidRPr="00CB79FB" w:rsidRDefault="00732961" w:rsidP="00732961">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6: Professional Application</w:t>
      </w:r>
    </w:p>
    <w:p w14:paraId="4F4FF7D9" w14:textId="77777777" w:rsidR="00732961" w:rsidRDefault="00732961" w:rsidP="00732961">
      <w:pPr>
        <w:spacing w:after="0" w:line="240" w:lineRule="auto"/>
        <w:rPr>
          <w:rFonts w:asciiTheme="majorHAnsi" w:eastAsiaTheme="minorEastAsia" w:hAnsiTheme="majorHAnsi"/>
        </w:rPr>
      </w:pPr>
      <w:r>
        <w:rPr>
          <w:rFonts w:asciiTheme="majorHAnsi" w:eastAsiaTheme="minorEastAsia" w:hAnsiTheme="majorHAnsi"/>
        </w:rPr>
        <w:t>If you currently have a family child care setting, or when considering your future setting, what recommendations do you have (considering what you have observed and learned for:</w:t>
      </w:r>
    </w:p>
    <w:p w14:paraId="49E422AA" w14:textId="77777777" w:rsidR="00732961" w:rsidRDefault="00732961" w:rsidP="00732961">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Setting up your environment</w:t>
      </w:r>
    </w:p>
    <w:p w14:paraId="50129DA3" w14:textId="77777777" w:rsidR="00732961" w:rsidRDefault="00732961" w:rsidP="00732961">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Logistically providing for shared family child care, and home/life spaces.</w:t>
      </w:r>
    </w:p>
    <w:p w14:paraId="753653CC" w14:textId="77777777" w:rsidR="00732961" w:rsidRDefault="00732961" w:rsidP="00732961">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Meeting the developmental needs of children through environmental and interaction strategies.</w:t>
      </w:r>
    </w:p>
    <w:p w14:paraId="00C66C67" w14:textId="77777777" w:rsidR="00732961" w:rsidRDefault="00732961" w:rsidP="00732961">
      <w:pPr>
        <w:spacing w:after="0" w:line="240" w:lineRule="auto"/>
        <w:rPr>
          <w:rFonts w:asciiTheme="majorHAnsi" w:hAnsiTheme="majorHAnsi"/>
        </w:rPr>
      </w:pPr>
    </w:p>
    <w:p w14:paraId="57396603" w14:textId="77777777" w:rsidR="00732961" w:rsidRPr="00CB79FB" w:rsidRDefault="00732961" w:rsidP="00732961">
      <w:pPr>
        <w:spacing w:after="0" w:line="240" w:lineRule="auto"/>
        <w:rPr>
          <w:rFonts w:asciiTheme="majorHAnsi" w:hAnsiTheme="majorHAnsi"/>
        </w:rPr>
      </w:pPr>
      <w:r>
        <w:rPr>
          <w:rFonts w:asciiTheme="majorHAnsi" w:hAnsiTheme="majorHAnsi"/>
        </w:rPr>
        <w:t>For each of your recommendations, create a specific plan of action for implementing these principles in your family child care environment.</w:t>
      </w:r>
    </w:p>
    <w:p w14:paraId="4A18B044" w14:textId="77777777" w:rsidR="00142F3B" w:rsidRDefault="00142F3B" w:rsidP="00732961">
      <w:pPr>
        <w:spacing w:after="0" w:line="240" w:lineRule="auto"/>
        <w:rPr>
          <w:rFonts w:ascii="Times New Roman" w:hAnsi="Times New Roman" w:cs="Times New Roman"/>
        </w:rPr>
      </w:pPr>
    </w:p>
    <w:p w14:paraId="51EBEE11" w14:textId="77777777" w:rsidR="00804AC8" w:rsidRDefault="00804AC8" w:rsidP="00732961">
      <w:pPr>
        <w:spacing w:after="0" w:line="240" w:lineRule="auto"/>
        <w:rPr>
          <w:rFonts w:ascii="Times New Roman" w:hAnsi="Times New Roman" w:cs="Times New Roman"/>
        </w:rPr>
      </w:pPr>
    </w:p>
    <w:p w14:paraId="6318EA19" w14:textId="77777777" w:rsidR="00804AC8" w:rsidRDefault="00804AC8" w:rsidP="00732961">
      <w:pPr>
        <w:spacing w:after="0" w:line="240" w:lineRule="auto"/>
        <w:rPr>
          <w:rFonts w:ascii="Times New Roman" w:hAnsi="Times New Roman" w:cs="Times New Roman"/>
        </w:rPr>
      </w:pPr>
    </w:p>
    <w:p w14:paraId="4DD9BED0" w14:textId="77777777" w:rsidR="00804AC8" w:rsidRDefault="00804AC8" w:rsidP="00732961">
      <w:pPr>
        <w:spacing w:after="0" w:line="240" w:lineRule="auto"/>
        <w:rPr>
          <w:rFonts w:ascii="Times New Roman" w:hAnsi="Times New Roman" w:cs="Times New Roman"/>
        </w:rPr>
      </w:pPr>
    </w:p>
    <w:p w14:paraId="357A0376" w14:textId="77777777" w:rsidR="00804AC8" w:rsidRDefault="00804AC8" w:rsidP="00732961">
      <w:pPr>
        <w:spacing w:after="0" w:line="240" w:lineRule="auto"/>
        <w:rPr>
          <w:rFonts w:ascii="Times New Roman" w:hAnsi="Times New Roman" w:cs="Times New Roman"/>
        </w:rPr>
      </w:pPr>
    </w:p>
    <w:p w14:paraId="24E38DCD" w14:textId="77777777" w:rsidR="00804AC8" w:rsidRDefault="00804AC8" w:rsidP="00732961">
      <w:pPr>
        <w:spacing w:after="0" w:line="240" w:lineRule="auto"/>
        <w:rPr>
          <w:rFonts w:ascii="Times New Roman" w:hAnsi="Times New Roman" w:cs="Times New Roman"/>
        </w:rPr>
      </w:pPr>
    </w:p>
    <w:p w14:paraId="48C3B356" w14:textId="77777777" w:rsidR="00804AC8" w:rsidRDefault="00804AC8" w:rsidP="00732961">
      <w:pPr>
        <w:spacing w:after="0" w:line="240" w:lineRule="auto"/>
        <w:rPr>
          <w:rFonts w:ascii="Times New Roman" w:hAnsi="Times New Roman" w:cs="Times New Roman"/>
        </w:rPr>
      </w:pPr>
    </w:p>
    <w:p w14:paraId="16C3B71F" w14:textId="77777777" w:rsidR="00804AC8" w:rsidRDefault="00804AC8" w:rsidP="00732961">
      <w:pPr>
        <w:spacing w:after="0" w:line="240" w:lineRule="auto"/>
        <w:rPr>
          <w:rFonts w:ascii="Times New Roman" w:hAnsi="Times New Roman" w:cs="Times New Roman"/>
        </w:rPr>
      </w:pPr>
    </w:p>
    <w:p w14:paraId="63FB1F7A" w14:textId="77777777" w:rsidR="00804AC8" w:rsidRDefault="00804AC8" w:rsidP="00142F3B">
      <w:pPr>
        <w:rPr>
          <w:rFonts w:ascii="Times New Roman" w:hAnsi="Times New Roman" w:cs="Times New Roman"/>
        </w:rPr>
      </w:pPr>
    </w:p>
    <w:p w14:paraId="53BB1BAD" w14:textId="302EFD77" w:rsidR="00142F3B" w:rsidRPr="00DE35DA" w:rsidRDefault="00142F3B" w:rsidP="00142F3B">
      <w:pPr>
        <w:rPr>
          <w:rFonts w:ascii="Times New Roman" w:eastAsia="Times" w:hAnsi="Times New Roman" w:cs="Times New Roman"/>
          <w:b/>
          <w:bCs/>
          <w:sz w:val="32"/>
          <w:szCs w:val="32"/>
        </w:rPr>
      </w:pPr>
      <w:r w:rsidRPr="00DE35DA">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631"/>
        <w:gridCol w:w="2632"/>
        <w:gridCol w:w="2631"/>
        <w:gridCol w:w="2632"/>
        <w:gridCol w:w="2632"/>
        <w:gridCol w:w="1350"/>
      </w:tblGrid>
      <w:tr w:rsidR="00142F3B" w:rsidRPr="00DE35DA" w14:paraId="46B42050" w14:textId="77777777" w:rsidTr="00804AC8">
        <w:trPr>
          <w:trHeight w:val="63"/>
          <w:tblHeader/>
        </w:trPr>
        <w:tc>
          <w:tcPr>
            <w:tcW w:w="14508" w:type="dxa"/>
            <w:gridSpan w:val="6"/>
            <w:shd w:val="clear" w:color="auto" w:fill="D9D9D9" w:themeFill="background1" w:themeFillShade="D9"/>
          </w:tcPr>
          <w:p w14:paraId="43950380" w14:textId="302EFD77" w:rsidR="00142F3B" w:rsidRPr="00DE35DA" w:rsidRDefault="00142F3B" w:rsidP="00DE35DA">
            <w:pPr>
              <w:jc w:val="center"/>
              <w:rPr>
                <w:rFonts w:ascii="Times New Roman" w:eastAsia="Times" w:hAnsi="Times New Roman" w:cs="Times New Roman"/>
                <w:b/>
                <w:bCs/>
                <w:sz w:val="20"/>
                <w:szCs w:val="20"/>
              </w:rPr>
            </w:pPr>
            <w:r w:rsidRPr="00DE35DA">
              <w:rPr>
                <w:rStyle w:val="normaltextrun"/>
                <w:rFonts w:ascii="Times New Roman" w:hAnsi="Times New Roman" w:cs="Times New Roman"/>
                <w:b/>
                <w:bCs/>
                <w:sz w:val="20"/>
                <w:szCs w:val="20"/>
              </w:rPr>
              <w:t>FCC Family Child Care Management Master Rubric</w:t>
            </w:r>
          </w:p>
        </w:tc>
      </w:tr>
      <w:tr w:rsidR="00142F3B" w:rsidRPr="00DE35DA" w14:paraId="68332F26" w14:textId="77777777" w:rsidTr="007E6194">
        <w:trPr>
          <w:trHeight w:val="476"/>
          <w:tblHeader/>
        </w:trPr>
        <w:tc>
          <w:tcPr>
            <w:tcW w:w="2631" w:type="dxa"/>
            <w:shd w:val="clear" w:color="auto" w:fill="D9D9D9" w:themeFill="background1" w:themeFillShade="D9"/>
          </w:tcPr>
          <w:p w14:paraId="637E03DB" w14:textId="431E7D9D" w:rsidR="00142F3B" w:rsidRPr="00DE35DA" w:rsidRDefault="008324A6" w:rsidP="008324A6">
            <w:pPr>
              <w:pStyle w:val="paragraph"/>
              <w:spacing w:before="0" w:after="0"/>
              <w:jc w:val="center"/>
              <w:outlineLvl w:val="3"/>
              <w:rPr>
                <w:rFonts w:eastAsia="Times" w:cs="Times New Roman"/>
                <w:b/>
                <w:bCs/>
                <w:sz w:val="20"/>
                <w:szCs w:val="20"/>
                <w:u w:val="single"/>
              </w:rPr>
            </w:pPr>
            <w:r>
              <w:rPr>
                <w:rFonts w:eastAsia="Times" w:cs="Times New Roman"/>
                <w:b/>
                <w:bCs/>
                <w:sz w:val="20"/>
                <w:szCs w:val="20"/>
              </w:rPr>
              <w:t>FCEM</w:t>
            </w:r>
            <w:r w:rsidR="00142F3B" w:rsidRPr="00DE35DA">
              <w:rPr>
                <w:rFonts w:eastAsia="Times" w:cs="Times New Roman"/>
                <w:b/>
                <w:bCs/>
                <w:sz w:val="20"/>
                <w:szCs w:val="20"/>
              </w:rPr>
              <w:t xml:space="preserve"> Competency</w:t>
            </w:r>
          </w:p>
        </w:tc>
        <w:tc>
          <w:tcPr>
            <w:tcW w:w="2632" w:type="dxa"/>
            <w:shd w:val="clear" w:color="auto" w:fill="D9D9D9" w:themeFill="background1" w:themeFillShade="D9"/>
          </w:tcPr>
          <w:p w14:paraId="7466DAF9" w14:textId="7CB26E75" w:rsidR="00142F3B" w:rsidRPr="00DE35DA" w:rsidRDefault="00142F3B" w:rsidP="00DE35DA">
            <w:pPr>
              <w:pStyle w:val="paragraph"/>
              <w:spacing w:before="0" w:after="0"/>
              <w:jc w:val="center"/>
              <w:rPr>
                <w:rFonts w:eastAsia="Times" w:cs="Times New Roman"/>
                <w:b/>
                <w:sz w:val="20"/>
                <w:szCs w:val="20"/>
              </w:rPr>
            </w:pPr>
            <w:r w:rsidRPr="00DE35DA">
              <w:rPr>
                <w:rFonts w:eastAsia="Times" w:cs="Times New Roman"/>
                <w:b/>
                <w:bCs/>
                <w:sz w:val="20"/>
                <w:szCs w:val="20"/>
              </w:rPr>
              <w:t>Distinguished</w:t>
            </w:r>
          </w:p>
        </w:tc>
        <w:tc>
          <w:tcPr>
            <w:tcW w:w="2631" w:type="dxa"/>
            <w:shd w:val="clear" w:color="auto" w:fill="D9D9D9" w:themeFill="background1" w:themeFillShade="D9"/>
          </w:tcPr>
          <w:p w14:paraId="28EB6A4F" w14:textId="644471BE" w:rsidR="00142F3B" w:rsidRPr="00DE35DA" w:rsidRDefault="00142F3B" w:rsidP="00DE35DA">
            <w:pPr>
              <w:pStyle w:val="paragraph"/>
              <w:spacing w:before="0" w:after="0"/>
              <w:jc w:val="center"/>
              <w:rPr>
                <w:rFonts w:eastAsia="Times" w:cs="Times New Roman"/>
                <w:b/>
                <w:sz w:val="20"/>
                <w:szCs w:val="20"/>
              </w:rPr>
            </w:pPr>
            <w:r w:rsidRPr="00DE35DA">
              <w:rPr>
                <w:rFonts w:eastAsia="Times" w:cs="Times New Roman"/>
                <w:b/>
                <w:bCs/>
                <w:sz w:val="20"/>
                <w:szCs w:val="20"/>
              </w:rPr>
              <w:t>Proficient</w:t>
            </w:r>
          </w:p>
        </w:tc>
        <w:tc>
          <w:tcPr>
            <w:tcW w:w="2632" w:type="dxa"/>
            <w:shd w:val="clear" w:color="auto" w:fill="D9D9D9" w:themeFill="background1" w:themeFillShade="D9"/>
          </w:tcPr>
          <w:p w14:paraId="6A5A293F" w14:textId="30CC6DF3" w:rsidR="00142F3B" w:rsidRPr="00DE35DA" w:rsidRDefault="00142F3B" w:rsidP="00DE35DA">
            <w:pPr>
              <w:pStyle w:val="paragraph"/>
              <w:spacing w:before="0" w:after="0"/>
              <w:jc w:val="center"/>
              <w:rPr>
                <w:rFonts w:eastAsia="Times" w:cs="Times New Roman"/>
                <w:b/>
                <w:sz w:val="20"/>
                <w:szCs w:val="20"/>
              </w:rPr>
            </w:pPr>
            <w:r w:rsidRPr="00DE35DA">
              <w:rPr>
                <w:rFonts w:eastAsia="Times" w:cs="Times New Roman"/>
                <w:b/>
                <w:bCs/>
                <w:sz w:val="20"/>
                <w:szCs w:val="20"/>
              </w:rPr>
              <w:t>Needs Improvement</w:t>
            </w:r>
          </w:p>
        </w:tc>
        <w:tc>
          <w:tcPr>
            <w:tcW w:w="2632" w:type="dxa"/>
            <w:shd w:val="clear" w:color="auto" w:fill="D9D9D9" w:themeFill="background1" w:themeFillShade="D9"/>
          </w:tcPr>
          <w:p w14:paraId="1FED39D8" w14:textId="2DA2DAA5" w:rsidR="00142F3B" w:rsidRPr="00DE35DA" w:rsidRDefault="00142F3B" w:rsidP="00DE35DA">
            <w:pPr>
              <w:pStyle w:val="paragraph"/>
              <w:spacing w:before="0" w:after="0"/>
              <w:jc w:val="center"/>
              <w:rPr>
                <w:rFonts w:eastAsia="Times" w:cs="Times New Roman"/>
                <w:b/>
                <w:sz w:val="20"/>
                <w:szCs w:val="20"/>
              </w:rPr>
            </w:pPr>
            <w:r w:rsidRPr="00DE35DA">
              <w:rPr>
                <w:rFonts w:eastAsia="Times" w:cs="Times New Roman"/>
                <w:b/>
                <w:bCs/>
                <w:sz w:val="20"/>
                <w:szCs w:val="20"/>
              </w:rPr>
              <w:t>Unsatisfactory</w:t>
            </w:r>
          </w:p>
        </w:tc>
        <w:tc>
          <w:tcPr>
            <w:tcW w:w="1350" w:type="dxa"/>
            <w:shd w:val="clear" w:color="auto" w:fill="D9D9D9" w:themeFill="background1" w:themeFillShade="D9"/>
          </w:tcPr>
          <w:p w14:paraId="6AD0D2C8" w14:textId="5BAABDD6" w:rsidR="00142F3B" w:rsidRPr="00DE35DA" w:rsidRDefault="00142F3B" w:rsidP="00DE35DA">
            <w:pPr>
              <w:jc w:val="center"/>
              <w:rPr>
                <w:rFonts w:ascii="Times New Roman" w:hAnsi="Times New Roman" w:cs="Times New Roman"/>
                <w:b/>
                <w:sz w:val="20"/>
                <w:szCs w:val="20"/>
              </w:rPr>
            </w:pPr>
            <w:r w:rsidRPr="00DE35DA">
              <w:rPr>
                <w:rFonts w:ascii="Times New Roman" w:eastAsia="Times" w:hAnsi="Times New Roman" w:cs="Times New Roman"/>
                <w:b/>
                <w:bCs/>
                <w:sz w:val="20"/>
                <w:szCs w:val="20"/>
              </w:rPr>
              <w:t>Unable to Assess</w:t>
            </w:r>
          </w:p>
        </w:tc>
      </w:tr>
      <w:tr w:rsidR="00142F3B" w:rsidRPr="00DE35DA" w14:paraId="2494FC78" w14:textId="77777777" w:rsidTr="00804AC8">
        <w:trPr>
          <w:trHeight w:val="738"/>
          <w:tblHeader/>
        </w:trPr>
        <w:tc>
          <w:tcPr>
            <w:tcW w:w="2631" w:type="dxa"/>
            <w:shd w:val="clear" w:color="auto" w:fill="FFFDB8"/>
          </w:tcPr>
          <w:p w14:paraId="6438C452"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b/>
                <w:bCs/>
                <w:sz w:val="20"/>
                <w:szCs w:val="20"/>
                <w:u w:val="single"/>
              </w:rPr>
              <w:t>FCEM1</w:t>
            </w:r>
            <w:r w:rsidRPr="00DE35DA">
              <w:rPr>
                <w:rFonts w:eastAsia="Times" w:cs="Times New Roman"/>
                <w:b/>
                <w:bCs/>
                <w:sz w:val="20"/>
                <w:szCs w:val="20"/>
              </w:rPr>
              <w:t>:</w:t>
            </w:r>
            <w:r w:rsidRPr="00DE35DA">
              <w:rPr>
                <w:rFonts w:eastAsia="Times" w:cs="Times New Roman"/>
                <w:sz w:val="20"/>
                <w:szCs w:val="20"/>
              </w:rPr>
              <w:t xml:space="preserve"> </w:t>
            </w:r>
          </w:p>
          <w:p w14:paraId="70D06710"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060EB286" w14:textId="77777777" w:rsidR="00142F3B" w:rsidRPr="00DE35DA" w:rsidRDefault="00142F3B" w:rsidP="00DE35DA">
            <w:pPr>
              <w:pStyle w:val="paragraph"/>
              <w:spacing w:before="0" w:after="0"/>
              <w:outlineLvl w:val="3"/>
              <w:rPr>
                <w:rFonts w:eastAsia="Times" w:cs="Times New Roman"/>
                <w:sz w:val="20"/>
                <w:szCs w:val="20"/>
              </w:rPr>
            </w:pPr>
          </w:p>
          <w:p w14:paraId="7CE36CC2"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NAEYC</w:t>
            </w:r>
            <w:r w:rsidRPr="00DE35DA">
              <w:rPr>
                <w:rFonts w:eastAsia="Times" w:cs="Times New Roman"/>
                <w:sz w:val="18"/>
                <w:szCs w:val="20"/>
              </w:rPr>
              <w:t xml:space="preserve">: </w:t>
            </w:r>
            <w:r w:rsidRPr="00DE35DA">
              <w:rPr>
                <w:rFonts w:cs="Times New Roman"/>
                <w:bCs/>
                <w:sz w:val="18"/>
                <w:szCs w:val="20"/>
              </w:rPr>
              <w:t>6a</w:t>
            </w:r>
          </w:p>
          <w:p w14:paraId="3BD04384"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IPTS</w:t>
            </w:r>
            <w:r w:rsidRPr="00DE35DA">
              <w:rPr>
                <w:rFonts w:eastAsia="Times" w:cs="Times New Roman"/>
                <w:sz w:val="18"/>
                <w:szCs w:val="20"/>
              </w:rPr>
              <w:t xml:space="preserve">: </w:t>
            </w:r>
            <w:r w:rsidRPr="00DE35DA">
              <w:rPr>
                <w:rFonts w:eastAsia="Times New Roman" w:cs="Times New Roman"/>
                <w:bCs/>
                <w:sz w:val="18"/>
                <w:szCs w:val="20"/>
              </w:rPr>
              <w:t>N/A</w:t>
            </w:r>
          </w:p>
          <w:p w14:paraId="3FBAEE4D" w14:textId="77777777" w:rsidR="00142F3B" w:rsidRPr="00DE35DA" w:rsidRDefault="00142F3B" w:rsidP="00DE35DA">
            <w:pPr>
              <w:pStyle w:val="paragraph"/>
              <w:spacing w:before="0" w:after="0"/>
              <w:outlineLvl w:val="3"/>
              <w:rPr>
                <w:rFonts w:cs="Times New Roman"/>
                <w:bCs/>
                <w:color w:val="auto"/>
                <w:sz w:val="20"/>
                <w:szCs w:val="20"/>
              </w:rPr>
            </w:pPr>
            <w:r w:rsidRPr="00DE35DA">
              <w:rPr>
                <w:rFonts w:eastAsia="Times" w:cs="Times New Roman"/>
                <w:b/>
                <w:sz w:val="18"/>
                <w:szCs w:val="20"/>
              </w:rPr>
              <w:t>FCC</w:t>
            </w:r>
            <w:r w:rsidRPr="00DE35DA">
              <w:rPr>
                <w:rFonts w:eastAsia="Times" w:cs="Times New Roman"/>
                <w:sz w:val="18"/>
                <w:szCs w:val="20"/>
              </w:rPr>
              <w:t xml:space="preserve">: </w:t>
            </w:r>
            <w:r w:rsidRPr="00DE35DA">
              <w:rPr>
                <w:rFonts w:eastAsia="Times New Roman" w:cs="Times New Roman"/>
                <w:bCs/>
                <w:sz w:val="18"/>
                <w:szCs w:val="20"/>
              </w:rPr>
              <w:t>2-4J24, 2-4K1-5, 5K2</w:t>
            </w:r>
          </w:p>
        </w:tc>
        <w:tc>
          <w:tcPr>
            <w:tcW w:w="2632" w:type="dxa"/>
            <w:shd w:val="clear" w:color="auto" w:fill="FFFDB8"/>
          </w:tcPr>
          <w:p w14:paraId="0154E787"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Supports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31" w:type="dxa"/>
            <w:shd w:val="clear" w:color="auto" w:fill="FFFDB8"/>
          </w:tcPr>
          <w:p w14:paraId="3142DA92"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32" w:type="dxa"/>
            <w:shd w:val="clear" w:color="auto" w:fill="FFFDB8"/>
          </w:tcPr>
          <w:p w14:paraId="6CC7D32D"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 xml:space="preserve">Attempts to identify flexible organizational and use practices for materials, furniture and space in the family child care environment </w:t>
            </w:r>
          </w:p>
        </w:tc>
        <w:tc>
          <w:tcPr>
            <w:tcW w:w="2632" w:type="dxa"/>
            <w:shd w:val="clear" w:color="auto" w:fill="FFFDB8"/>
          </w:tcPr>
          <w:p w14:paraId="48FD5D45"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350" w:type="dxa"/>
            <w:shd w:val="clear" w:color="auto" w:fill="auto"/>
          </w:tcPr>
          <w:p w14:paraId="3AF0024C" w14:textId="77777777" w:rsidR="00142F3B" w:rsidRPr="00DE35DA" w:rsidRDefault="00142F3B" w:rsidP="00DE35DA">
            <w:pPr>
              <w:rPr>
                <w:rFonts w:ascii="Times New Roman" w:hAnsi="Times New Roman" w:cs="Times New Roman"/>
                <w:sz w:val="20"/>
                <w:szCs w:val="20"/>
              </w:rPr>
            </w:pPr>
          </w:p>
        </w:tc>
      </w:tr>
      <w:tr w:rsidR="00142F3B" w:rsidRPr="00DE35DA" w14:paraId="5940467E" w14:textId="77777777" w:rsidTr="00804AC8">
        <w:trPr>
          <w:trHeight w:val="738"/>
          <w:tblHeader/>
        </w:trPr>
        <w:tc>
          <w:tcPr>
            <w:tcW w:w="2631" w:type="dxa"/>
            <w:shd w:val="clear" w:color="auto" w:fill="FFFDB8"/>
          </w:tcPr>
          <w:p w14:paraId="02A65FCA"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b/>
                <w:bCs/>
                <w:sz w:val="20"/>
                <w:szCs w:val="20"/>
                <w:u w:val="single"/>
              </w:rPr>
              <w:t>FCEM2</w:t>
            </w:r>
            <w:r w:rsidRPr="00DE35DA">
              <w:rPr>
                <w:rFonts w:eastAsia="Times" w:cs="Times New Roman"/>
                <w:sz w:val="20"/>
                <w:szCs w:val="20"/>
              </w:rPr>
              <w:t xml:space="preserve">: </w:t>
            </w:r>
          </w:p>
          <w:p w14:paraId="43B573D7"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sz w:val="20"/>
                <w:szCs w:val="20"/>
              </w:rPr>
              <w:t xml:space="preserve">Explains routines and schedules for transitioning between different uses of family child care spaces at different times of the day. </w:t>
            </w:r>
          </w:p>
          <w:p w14:paraId="2329E670" w14:textId="77777777" w:rsidR="00142F3B" w:rsidRPr="00DE35DA" w:rsidRDefault="00142F3B" w:rsidP="00DE35DA">
            <w:pPr>
              <w:pStyle w:val="paragraph"/>
              <w:spacing w:before="0" w:after="0"/>
              <w:outlineLvl w:val="3"/>
              <w:rPr>
                <w:rFonts w:eastAsia="Times" w:cs="Times New Roman"/>
                <w:sz w:val="20"/>
                <w:szCs w:val="20"/>
              </w:rPr>
            </w:pPr>
          </w:p>
          <w:p w14:paraId="197A0D50" w14:textId="77777777" w:rsidR="00142F3B" w:rsidRPr="00DE35DA" w:rsidRDefault="00142F3B" w:rsidP="00DE35DA">
            <w:pPr>
              <w:pStyle w:val="paragraph"/>
              <w:spacing w:before="0" w:after="0"/>
              <w:outlineLvl w:val="3"/>
              <w:rPr>
                <w:rFonts w:eastAsia="Times" w:cs="Times New Roman"/>
                <w:sz w:val="18"/>
                <w:szCs w:val="18"/>
              </w:rPr>
            </w:pPr>
            <w:r w:rsidRPr="00DE35DA">
              <w:rPr>
                <w:rFonts w:eastAsia="Times" w:cs="Times New Roman"/>
                <w:b/>
                <w:sz w:val="18"/>
                <w:szCs w:val="18"/>
              </w:rPr>
              <w:t>NAEYC</w:t>
            </w:r>
            <w:r w:rsidRPr="00DE35DA">
              <w:rPr>
                <w:rFonts w:eastAsia="Times" w:cs="Times New Roman"/>
                <w:sz w:val="18"/>
                <w:szCs w:val="18"/>
              </w:rPr>
              <w:t xml:space="preserve">: </w:t>
            </w:r>
            <w:r w:rsidRPr="00DE35DA">
              <w:rPr>
                <w:rFonts w:cs="Times New Roman"/>
                <w:bCs/>
                <w:sz w:val="18"/>
                <w:szCs w:val="18"/>
              </w:rPr>
              <w:t>6a</w:t>
            </w:r>
          </w:p>
          <w:p w14:paraId="7A5D797F" w14:textId="77777777" w:rsidR="00142F3B" w:rsidRPr="00DE35DA" w:rsidRDefault="00142F3B" w:rsidP="00DE35DA">
            <w:pPr>
              <w:pStyle w:val="paragraph"/>
              <w:spacing w:before="0" w:after="0"/>
              <w:outlineLvl w:val="3"/>
              <w:rPr>
                <w:rFonts w:eastAsia="Times" w:cs="Times New Roman"/>
                <w:sz w:val="18"/>
                <w:szCs w:val="18"/>
              </w:rPr>
            </w:pPr>
            <w:r w:rsidRPr="00DE35DA">
              <w:rPr>
                <w:rFonts w:eastAsia="Times" w:cs="Times New Roman"/>
                <w:b/>
                <w:sz w:val="18"/>
                <w:szCs w:val="18"/>
              </w:rPr>
              <w:t>IPTS</w:t>
            </w:r>
            <w:r w:rsidRPr="00DE35DA">
              <w:rPr>
                <w:rFonts w:eastAsia="Times" w:cs="Times New Roman"/>
                <w:sz w:val="18"/>
                <w:szCs w:val="18"/>
              </w:rPr>
              <w:t xml:space="preserve">: </w:t>
            </w:r>
            <w:r w:rsidRPr="00DE35DA">
              <w:rPr>
                <w:rFonts w:eastAsia="Times New Roman" w:cs="Times New Roman"/>
                <w:bCs/>
                <w:sz w:val="18"/>
                <w:szCs w:val="18"/>
              </w:rPr>
              <w:t>N/A</w:t>
            </w:r>
          </w:p>
          <w:p w14:paraId="6F0AE941" w14:textId="77777777" w:rsidR="00142F3B" w:rsidRPr="00DE35DA" w:rsidRDefault="00142F3B" w:rsidP="00DE35DA">
            <w:pPr>
              <w:pStyle w:val="paragraph"/>
              <w:spacing w:before="0" w:after="0"/>
              <w:outlineLvl w:val="3"/>
              <w:rPr>
                <w:rFonts w:eastAsia="Times New Roman" w:cs="Times New Roman"/>
                <w:bCs/>
                <w:sz w:val="20"/>
                <w:szCs w:val="20"/>
              </w:rPr>
            </w:pPr>
            <w:r w:rsidRPr="00DE35DA">
              <w:rPr>
                <w:rFonts w:eastAsia="Times" w:cs="Times New Roman"/>
                <w:b/>
                <w:sz w:val="18"/>
                <w:szCs w:val="18"/>
              </w:rPr>
              <w:t>FCC</w:t>
            </w:r>
            <w:r w:rsidRPr="00DE35DA">
              <w:rPr>
                <w:rFonts w:eastAsia="Times" w:cs="Times New Roman"/>
                <w:sz w:val="18"/>
                <w:szCs w:val="18"/>
              </w:rPr>
              <w:t xml:space="preserve">: </w:t>
            </w:r>
            <w:r w:rsidRPr="00DE35DA">
              <w:rPr>
                <w:rFonts w:eastAsia="Times New Roman" w:cs="Times New Roman"/>
                <w:bCs/>
                <w:sz w:val="18"/>
                <w:szCs w:val="18"/>
              </w:rPr>
              <w:t>2-4K7-12, 5K6</w:t>
            </w:r>
          </w:p>
        </w:tc>
        <w:tc>
          <w:tcPr>
            <w:tcW w:w="2632" w:type="dxa"/>
            <w:shd w:val="clear" w:color="auto" w:fill="FFFDB8"/>
          </w:tcPr>
          <w:p w14:paraId="10A36704"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and provides examples of routines and schedules for transitioning between different uses of family child care spaces at different times of the day.</w:t>
            </w:r>
          </w:p>
        </w:tc>
        <w:tc>
          <w:tcPr>
            <w:tcW w:w="2631" w:type="dxa"/>
            <w:shd w:val="clear" w:color="auto" w:fill="FFFDB8"/>
          </w:tcPr>
          <w:p w14:paraId="67B3B66E"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routines and schedules for transitioning between different uses of family child care spaces at different times of the day.</w:t>
            </w:r>
          </w:p>
        </w:tc>
        <w:tc>
          <w:tcPr>
            <w:tcW w:w="2632" w:type="dxa"/>
            <w:shd w:val="clear" w:color="auto" w:fill="FFFDB8"/>
          </w:tcPr>
          <w:p w14:paraId="746A79B7"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Attempts to explain routines and schedules for transitioning between different uses of family child care spaces at different times of the day.</w:t>
            </w:r>
          </w:p>
        </w:tc>
        <w:tc>
          <w:tcPr>
            <w:tcW w:w="2632" w:type="dxa"/>
            <w:shd w:val="clear" w:color="auto" w:fill="FFFDB8"/>
          </w:tcPr>
          <w:p w14:paraId="33CC66EE"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inconsistent routines and/or schedules for transitioning between different uses of family child care spaces at different times of the day</w:t>
            </w:r>
          </w:p>
        </w:tc>
        <w:tc>
          <w:tcPr>
            <w:tcW w:w="1350" w:type="dxa"/>
            <w:shd w:val="clear" w:color="auto" w:fill="auto"/>
          </w:tcPr>
          <w:p w14:paraId="43957F45" w14:textId="77777777" w:rsidR="00142F3B" w:rsidRPr="00DE35DA" w:rsidRDefault="00142F3B" w:rsidP="00DE35DA">
            <w:pPr>
              <w:rPr>
                <w:rFonts w:ascii="Times New Roman" w:hAnsi="Times New Roman" w:cs="Times New Roman"/>
                <w:sz w:val="20"/>
                <w:szCs w:val="20"/>
              </w:rPr>
            </w:pPr>
          </w:p>
        </w:tc>
      </w:tr>
      <w:tr w:rsidR="00142F3B" w:rsidRPr="00DE35DA" w14:paraId="17E2BB00" w14:textId="77777777" w:rsidTr="00804AC8">
        <w:trPr>
          <w:trHeight w:val="738"/>
          <w:tblHeader/>
        </w:trPr>
        <w:tc>
          <w:tcPr>
            <w:tcW w:w="2631" w:type="dxa"/>
            <w:shd w:val="clear" w:color="auto" w:fill="FFFDB8"/>
          </w:tcPr>
          <w:p w14:paraId="11DD341B"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b/>
                <w:bCs/>
                <w:sz w:val="20"/>
                <w:szCs w:val="20"/>
                <w:u w:val="single"/>
              </w:rPr>
              <w:t>FCEM3</w:t>
            </w:r>
            <w:r w:rsidRPr="00DE35DA">
              <w:rPr>
                <w:rFonts w:eastAsia="Times" w:cs="Times New Roman"/>
                <w:sz w:val="20"/>
                <w:szCs w:val="20"/>
              </w:rPr>
              <w:t xml:space="preserve">: </w:t>
            </w:r>
          </w:p>
          <w:p w14:paraId="6E24AB99" w14:textId="77777777" w:rsidR="00142F3B" w:rsidRPr="00DE35DA" w:rsidRDefault="00142F3B" w:rsidP="00DE35DA">
            <w:pPr>
              <w:pStyle w:val="paragraph"/>
              <w:spacing w:before="0" w:after="0"/>
              <w:outlineLvl w:val="3"/>
              <w:rPr>
                <w:rFonts w:eastAsia="Times" w:cs="Times New Roman"/>
                <w:sz w:val="20"/>
                <w:szCs w:val="20"/>
              </w:rPr>
            </w:pPr>
            <w:r w:rsidRPr="00DE35DA">
              <w:rPr>
                <w:rFonts w:eastAsia="Times" w:cs="Times New Roman"/>
                <w:sz w:val="20"/>
                <w:szCs w:val="20"/>
              </w:rPr>
              <w:t>Describes and explains the social environment of family child care as a program community where children and families feel a sense of group belonging where they are nurtured and appreciated.</w:t>
            </w:r>
          </w:p>
          <w:p w14:paraId="0FD80AD7" w14:textId="77777777" w:rsidR="00142F3B" w:rsidRPr="00DE35DA" w:rsidRDefault="00142F3B" w:rsidP="00DE35DA">
            <w:pPr>
              <w:pStyle w:val="paragraph"/>
              <w:spacing w:before="0" w:after="0"/>
              <w:outlineLvl w:val="3"/>
              <w:rPr>
                <w:rFonts w:eastAsia="Times New Roman" w:cs="Times New Roman"/>
                <w:bCs/>
                <w:sz w:val="20"/>
                <w:szCs w:val="20"/>
              </w:rPr>
            </w:pPr>
          </w:p>
          <w:p w14:paraId="6E249020"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NAEYC</w:t>
            </w:r>
            <w:r w:rsidRPr="00DE35DA">
              <w:rPr>
                <w:rFonts w:eastAsia="Times" w:cs="Times New Roman"/>
                <w:sz w:val="18"/>
                <w:szCs w:val="20"/>
              </w:rPr>
              <w:t xml:space="preserve">: </w:t>
            </w:r>
            <w:r w:rsidRPr="00DE35DA">
              <w:rPr>
                <w:rFonts w:cs="Times New Roman"/>
                <w:bCs/>
                <w:sz w:val="18"/>
                <w:szCs w:val="20"/>
              </w:rPr>
              <w:t>2a, 2c, 6a</w:t>
            </w:r>
          </w:p>
          <w:p w14:paraId="0BBA1A68"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IPTS</w:t>
            </w:r>
            <w:r w:rsidRPr="00DE35DA">
              <w:rPr>
                <w:rFonts w:eastAsia="Times" w:cs="Times New Roman"/>
                <w:sz w:val="18"/>
                <w:szCs w:val="20"/>
              </w:rPr>
              <w:t xml:space="preserve">: </w:t>
            </w:r>
            <w:r w:rsidRPr="00DE35DA">
              <w:rPr>
                <w:rFonts w:cs="Times New Roman"/>
                <w:bCs/>
                <w:sz w:val="18"/>
                <w:szCs w:val="20"/>
              </w:rPr>
              <w:t>1A, 1K, 1L</w:t>
            </w:r>
          </w:p>
          <w:p w14:paraId="7D93C824" w14:textId="28420887" w:rsidR="00142F3B" w:rsidRPr="00DE35DA" w:rsidRDefault="00142F3B" w:rsidP="00DE35DA">
            <w:pPr>
              <w:pStyle w:val="paragraph"/>
              <w:spacing w:before="0" w:after="0"/>
              <w:outlineLvl w:val="3"/>
              <w:rPr>
                <w:rFonts w:eastAsia="Times New Roman" w:cs="Times New Roman"/>
                <w:bCs/>
                <w:sz w:val="20"/>
                <w:szCs w:val="20"/>
              </w:rPr>
            </w:pPr>
            <w:r w:rsidRPr="00DE35DA">
              <w:rPr>
                <w:rFonts w:eastAsia="Times" w:cs="Times New Roman"/>
                <w:b/>
                <w:sz w:val="18"/>
                <w:szCs w:val="20"/>
              </w:rPr>
              <w:t>FCC</w:t>
            </w:r>
            <w:r w:rsidRPr="00DE35DA">
              <w:rPr>
                <w:rFonts w:eastAsia="Times" w:cs="Times New Roman"/>
                <w:sz w:val="18"/>
                <w:szCs w:val="20"/>
              </w:rPr>
              <w:t xml:space="preserve">: </w:t>
            </w:r>
            <w:r w:rsidR="00DE35DA" w:rsidRPr="00DE35DA">
              <w:rPr>
                <w:rFonts w:eastAsia="Times New Roman" w:cs="Times New Roman"/>
                <w:bCs/>
                <w:sz w:val="18"/>
                <w:szCs w:val="20"/>
              </w:rPr>
              <w:t>2-4E2</w:t>
            </w:r>
            <w:r w:rsidR="00DE35DA">
              <w:rPr>
                <w:rFonts w:eastAsia="Times New Roman" w:cs="Times New Roman"/>
                <w:bCs/>
                <w:sz w:val="18"/>
                <w:szCs w:val="20"/>
              </w:rPr>
              <w:t xml:space="preserve">, </w:t>
            </w:r>
            <w:r w:rsidRPr="00DE35DA">
              <w:rPr>
                <w:rFonts w:eastAsia="Times New Roman" w:cs="Times New Roman"/>
                <w:bCs/>
                <w:sz w:val="18"/>
                <w:szCs w:val="20"/>
              </w:rPr>
              <w:t>2-4K13-16</w:t>
            </w:r>
          </w:p>
        </w:tc>
        <w:tc>
          <w:tcPr>
            <w:tcW w:w="2632" w:type="dxa"/>
            <w:shd w:val="clear" w:color="auto" w:fill="FFFDB8"/>
          </w:tcPr>
          <w:p w14:paraId="29720E68"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Promotes and supports the social environment of family child care as a program community where children and families feel a sense of group belonging where they are nurtured and appreciated</w:t>
            </w:r>
          </w:p>
        </w:tc>
        <w:tc>
          <w:tcPr>
            <w:tcW w:w="2631" w:type="dxa"/>
            <w:shd w:val="clear" w:color="auto" w:fill="FFFDB8"/>
          </w:tcPr>
          <w:p w14:paraId="179F730A"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and explains the social environment of family child care as a program community where children and families feel a sense of group belonging.</w:t>
            </w:r>
          </w:p>
        </w:tc>
        <w:tc>
          <w:tcPr>
            <w:tcW w:w="2632" w:type="dxa"/>
            <w:shd w:val="clear" w:color="auto" w:fill="FFFDB8"/>
          </w:tcPr>
          <w:p w14:paraId="5B0D1681"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Describes the social environment of family child care as a program community.</w:t>
            </w:r>
          </w:p>
        </w:tc>
        <w:tc>
          <w:tcPr>
            <w:tcW w:w="2632" w:type="dxa"/>
            <w:shd w:val="clear" w:color="auto" w:fill="FFFDB8"/>
          </w:tcPr>
          <w:p w14:paraId="202544D5"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Does not include or value program community and providing children and families a sense of group belonging in describing and supporting the social environment of family child care.</w:t>
            </w:r>
          </w:p>
        </w:tc>
        <w:tc>
          <w:tcPr>
            <w:tcW w:w="1350" w:type="dxa"/>
            <w:shd w:val="clear" w:color="auto" w:fill="auto"/>
          </w:tcPr>
          <w:p w14:paraId="50CE5D6B" w14:textId="77777777" w:rsidR="00142F3B" w:rsidRPr="00DE35DA" w:rsidRDefault="00142F3B" w:rsidP="00DE35DA">
            <w:pPr>
              <w:rPr>
                <w:rFonts w:ascii="Times New Roman" w:hAnsi="Times New Roman" w:cs="Times New Roman"/>
                <w:sz w:val="20"/>
                <w:szCs w:val="20"/>
              </w:rPr>
            </w:pPr>
          </w:p>
        </w:tc>
      </w:tr>
      <w:tr w:rsidR="00142F3B" w:rsidRPr="00DE35DA" w14:paraId="79CE8ED5" w14:textId="77777777" w:rsidTr="00804AC8">
        <w:trPr>
          <w:trHeight w:val="738"/>
          <w:tblHeader/>
        </w:trPr>
        <w:tc>
          <w:tcPr>
            <w:tcW w:w="2631" w:type="dxa"/>
            <w:shd w:val="clear" w:color="auto" w:fill="FFFDB8"/>
          </w:tcPr>
          <w:p w14:paraId="702C9C67"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b/>
                <w:bCs/>
                <w:sz w:val="20"/>
                <w:szCs w:val="20"/>
                <w:u w:val="single"/>
              </w:rPr>
              <w:lastRenderedPageBreak/>
              <w:t>FCEM4</w:t>
            </w:r>
            <w:r w:rsidRPr="00DE35DA">
              <w:rPr>
                <w:rFonts w:eastAsia="Times New Roman" w:cs="Times New Roman"/>
                <w:sz w:val="20"/>
                <w:szCs w:val="20"/>
              </w:rPr>
              <w:t xml:space="preserve">: </w:t>
            </w:r>
          </w:p>
          <w:p w14:paraId="7A791E77"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sz w:val="20"/>
                <w:szCs w:val="20"/>
              </w:rPr>
              <w:t>Chooses and organizes materials, furniture and space in the family child care environment that allow children of different ages to play and explore safely during the childcare day and family members to eat, relax, or work as desired during evenings and weekends.</w:t>
            </w:r>
          </w:p>
          <w:p w14:paraId="1392AF99" w14:textId="77777777" w:rsidR="00142F3B" w:rsidRPr="00DE35DA" w:rsidRDefault="00142F3B" w:rsidP="00DE35DA">
            <w:pPr>
              <w:pStyle w:val="paragraph"/>
              <w:spacing w:before="0" w:after="0"/>
              <w:outlineLvl w:val="3"/>
              <w:rPr>
                <w:rFonts w:eastAsia="Times New Roman" w:cs="Times New Roman"/>
                <w:sz w:val="20"/>
                <w:szCs w:val="20"/>
              </w:rPr>
            </w:pPr>
          </w:p>
          <w:p w14:paraId="7D673780"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NAEYC</w:t>
            </w:r>
            <w:r w:rsidRPr="00DE35DA">
              <w:rPr>
                <w:rFonts w:eastAsia="Times" w:cs="Times New Roman"/>
                <w:sz w:val="18"/>
                <w:szCs w:val="20"/>
              </w:rPr>
              <w:t xml:space="preserve">: </w:t>
            </w:r>
            <w:r w:rsidRPr="00DE35DA">
              <w:rPr>
                <w:rFonts w:cs="Times New Roman"/>
                <w:bCs/>
                <w:sz w:val="18"/>
                <w:szCs w:val="20"/>
              </w:rPr>
              <w:t>6a</w:t>
            </w:r>
          </w:p>
          <w:p w14:paraId="7BC92F2B"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IPTS</w:t>
            </w:r>
            <w:r w:rsidRPr="00DE35DA">
              <w:rPr>
                <w:rFonts w:eastAsia="Times" w:cs="Times New Roman"/>
                <w:sz w:val="18"/>
                <w:szCs w:val="20"/>
              </w:rPr>
              <w:t xml:space="preserve">: </w:t>
            </w:r>
            <w:r w:rsidRPr="00DE35DA">
              <w:rPr>
                <w:rFonts w:cs="Times New Roman"/>
                <w:bCs/>
                <w:sz w:val="18"/>
                <w:szCs w:val="20"/>
              </w:rPr>
              <w:t>N/A</w:t>
            </w:r>
          </w:p>
          <w:p w14:paraId="7023869E" w14:textId="77777777" w:rsidR="00142F3B" w:rsidRPr="00DE35DA" w:rsidRDefault="00142F3B" w:rsidP="00DE35DA">
            <w:pPr>
              <w:pStyle w:val="paragraph"/>
              <w:spacing w:before="0" w:after="0"/>
              <w:outlineLvl w:val="3"/>
              <w:rPr>
                <w:rFonts w:cs="Times New Roman"/>
                <w:bCs/>
                <w:color w:val="auto"/>
                <w:sz w:val="20"/>
                <w:szCs w:val="20"/>
              </w:rPr>
            </w:pPr>
            <w:r w:rsidRPr="00DE35DA">
              <w:rPr>
                <w:rFonts w:eastAsia="Times" w:cs="Times New Roman"/>
                <w:b/>
                <w:sz w:val="18"/>
                <w:szCs w:val="20"/>
              </w:rPr>
              <w:t>FCC</w:t>
            </w:r>
            <w:r w:rsidRPr="00DE35DA">
              <w:rPr>
                <w:rFonts w:eastAsia="Times" w:cs="Times New Roman"/>
                <w:sz w:val="18"/>
                <w:szCs w:val="20"/>
              </w:rPr>
              <w:t>:</w:t>
            </w:r>
            <w:r w:rsidRPr="00DE35DA">
              <w:rPr>
                <w:rFonts w:eastAsia="Times New Roman" w:cs="Times New Roman"/>
                <w:bCs/>
                <w:sz w:val="18"/>
                <w:szCs w:val="20"/>
              </w:rPr>
              <w:t xml:space="preserve"> 5K1, 5K3-5</w:t>
            </w:r>
          </w:p>
        </w:tc>
        <w:tc>
          <w:tcPr>
            <w:tcW w:w="2632" w:type="dxa"/>
            <w:shd w:val="clear" w:color="auto" w:fill="FFFDB8"/>
          </w:tcPr>
          <w:p w14:paraId="1DF0614C"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Advocates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31" w:type="dxa"/>
            <w:shd w:val="clear" w:color="auto" w:fill="FFFDB8"/>
          </w:tcPr>
          <w:p w14:paraId="29D16ADD"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Chooses and implements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632" w:type="dxa"/>
            <w:shd w:val="clear" w:color="auto" w:fill="FFFDB8"/>
          </w:tcPr>
          <w:p w14:paraId="61FD7A59"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 xml:space="preserve">Attempts to choose flexible organizational and use practices for materials, furniture and space in the family child care environment </w:t>
            </w:r>
          </w:p>
        </w:tc>
        <w:tc>
          <w:tcPr>
            <w:tcW w:w="2632" w:type="dxa"/>
            <w:shd w:val="clear" w:color="auto" w:fill="FFFDB8"/>
          </w:tcPr>
          <w:p w14:paraId="544B8EE8"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Chooses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350" w:type="dxa"/>
            <w:shd w:val="clear" w:color="auto" w:fill="auto"/>
          </w:tcPr>
          <w:p w14:paraId="71B64DAB" w14:textId="77777777" w:rsidR="00142F3B" w:rsidRPr="00DE35DA" w:rsidRDefault="00142F3B" w:rsidP="00DE35DA">
            <w:pPr>
              <w:rPr>
                <w:rFonts w:ascii="Times New Roman" w:hAnsi="Times New Roman" w:cs="Times New Roman"/>
                <w:sz w:val="20"/>
                <w:szCs w:val="20"/>
              </w:rPr>
            </w:pPr>
          </w:p>
        </w:tc>
      </w:tr>
      <w:tr w:rsidR="00142F3B" w:rsidRPr="00DE35DA" w14:paraId="3A91E53F" w14:textId="77777777" w:rsidTr="00804AC8">
        <w:trPr>
          <w:trHeight w:val="738"/>
          <w:tblHeader/>
        </w:trPr>
        <w:tc>
          <w:tcPr>
            <w:tcW w:w="2631" w:type="dxa"/>
            <w:shd w:val="clear" w:color="auto" w:fill="FFFDB8"/>
          </w:tcPr>
          <w:p w14:paraId="044A6902"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b/>
                <w:bCs/>
                <w:sz w:val="20"/>
                <w:szCs w:val="20"/>
                <w:u w:val="single"/>
              </w:rPr>
              <w:t>FCEM5</w:t>
            </w:r>
            <w:r w:rsidRPr="00DE35DA">
              <w:rPr>
                <w:rFonts w:eastAsia="Times New Roman" w:cs="Times New Roman"/>
                <w:sz w:val="20"/>
                <w:szCs w:val="20"/>
              </w:rPr>
              <w:t xml:space="preserve">: </w:t>
            </w:r>
          </w:p>
          <w:p w14:paraId="35AB2D4C"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sz w:val="20"/>
                <w:szCs w:val="20"/>
              </w:rPr>
              <w:t>Develops routines and schedules for transitioning between different uses of family child care spaces at different times of the day.</w:t>
            </w:r>
          </w:p>
          <w:p w14:paraId="02F57F99" w14:textId="77777777" w:rsidR="00142F3B" w:rsidRPr="00DE35DA" w:rsidRDefault="00142F3B" w:rsidP="00DE35DA">
            <w:pPr>
              <w:pStyle w:val="paragraph"/>
              <w:spacing w:before="0" w:after="0"/>
              <w:outlineLvl w:val="3"/>
              <w:rPr>
                <w:rFonts w:eastAsia="Times New Roman" w:cs="Times New Roman"/>
                <w:sz w:val="20"/>
                <w:szCs w:val="20"/>
              </w:rPr>
            </w:pPr>
          </w:p>
          <w:p w14:paraId="1F2CD2E5"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NAEYC</w:t>
            </w:r>
            <w:r w:rsidRPr="00DE35DA">
              <w:rPr>
                <w:rFonts w:eastAsia="Times" w:cs="Times New Roman"/>
                <w:sz w:val="18"/>
                <w:szCs w:val="20"/>
              </w:rPr>
              <w:t xml:space="preserve">: </w:t>
            </w:r>
            <w:r w:rsidRPr="00DE35DA">
              <w:rPr>
                <w:rFonts w:cs="Times New Roman"/>
                <w:bCs/>
                <w:sz w:val="18"/>
                <w:szCs w:val="20"/>
              </w:rPr>
              <w:t>2b, 6a</w:t>
            </w:r>
          </w:p>
          <w:p w14:paraId="15A36B85"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IPTS</w:t>
            </w:r>
            <w:r w:rsidRPr="00DE35DA">
              <w:rPr>
                <w:rFonts w:eastAsia="Times" w:cs="Times New Roman"/>
                <w:sz w:val="18"/>
                <w:szCs w:val="20"/>
              </w:rPr>
              <w:t xml:space="preserve">: </w:t>
            </w:r>
            <w:r w:rsidRPr="00DE35DA">
              <w:rPr>
                <w:rFonts w:cs="Times New Roman"/>
                <w:bCs/>
                <w:sz w:val="18"/>
                <w:szCs w:val="20"/>
              </w:rPr>
              <w:t>N/A</w:t>
            </w:r>
          </w:p>
          <w:p w14:paraId="39608D02" w14:textId="77777777" w:rsidR="00142F3B" w:rsidRPr="00DE35DA" w:rsidRDefault="00142F3B" w:rsidP="00DE35DA">
            <w:pPr>
              <w:pStyle w:val="paragraph"/>
              <w:spacing w:before="0" w:after="0"/>
              <w:outlineLvl w:val="3"/>
              <w:rPr>
                <w:rFonts w:cs="Times New Roman"/>
                <w:bCs/>
                <w:color w:val="auto"/>
                <w:sz w:val="20"/>
                <w:szCs w:val="20"/>
              </w:rPr>
            </w:pPr>
            <w:r w:rsidRPr="00DE35DA">
              <w:rPr>
                <w:rFonts w:eastAsia="Times" w:cs="Times New Roman"/>
                <w:b/>
                <w:sz w:val="18"/>
                <w:szCs w:val="20"/>
              </w:rPr>
              <w:t>FCC</w:t>
            </w:r>
            <w:r w:rsidRPr="00DE35DA">
              <w:rPr>
                <w:rFonts w:eastAsia="Times" w:cs="Times New Roman"/>
                <w:sz w:val="18"/>
                <w:szCs w:val="20"/>
              </w:rPr>
              <w:t xml:space="preserve">: </w:t>
            </w:r>
            <w:r w:rsidRPr="00DE35DA">
              <w:rPr>
                <w:rFonts w:eastAsia="Times New Roman" w:cs="Times New Roman"/>
                <w:bCs/>
                <w:sz w:val="18"/>
                <w:szCs w:val="20"/>
              </w:rPr>
              <w:t>5K7-12</w:t>
            </w:r>
          </w:p>
        </w:tc>
        <w:tc>
          <w:tcPr>
            <w:tcW w:w="2632" w:type="dxa"/>
            <w:shd w:val="clear" w:color="auto" w:fill="FFFDB8"/>
          </w:tcPr>
          <w:p w14:paraId="480E4856"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Models and encourages routines and schedules for transitioning between different uses of family child care spaces at different times of the day.</w:t>
            </w:r>
          </w:p>
        </w:tc>
        <w:tc>
          <w:tcPr>
            <w:tcW w:w="2631" w:type="dxa"/>
            <w:shd w:val="clear" w:color="auto" w:fill="FFFDB8"/>
          </w:tcPr>
          <w:p w14:paraId="66F9F770"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Creates routines and schedules for transitioning between different uses of family child care spaces at different times of the day.</w:t>
            </w:r>
          </w:p>
        </w:tc>
        <w:tc>
          <w:tcPr>
            <w:tcW w:w="2632" w:type="dxa"/>
            <w:shd w:val="clear" w:color="auto" w:fill="FFFDB8"/>
          </w:tcPr>
          <w:p w14:paraId="1E96689E"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Attempts to create routines and schedules for transitioning between different uses of family child care spaces at different times of the day.</w:t>
            </w:r>
          </w:p>
        </w:tc>
        <w:tc>
          <w:tcPr>
            <w:tcW w:w="2632" w:type="dxa"/>
            <w:shd w:val="clear" w:color="auto" w:fill="FFFDB8"/>
          </w:tcPr>
          <w:p w14:paraId="0B384294" w14:textId="77777777" w:rsidR="00142F3B" w:rsidRPr="00DE35DA" w:rsidRDefault="00142F3B" w:rsidP="00DE35DA">
            <w:pPr>
              <w:pStyle w:val="paragraph"/>
              <w:spacing w:before="0" w:after="0"/>
              <w:rPr>
                <w:rFonts w:cs="Times New Roman"/>
                <w:color w:val="auto"/>
                <w:sz w:val="20"/>
                <w:szCs w:val="20"/>
              </w:rPr>
            </w:pPr>
            <w:r w:rsidRPr="00DE35DA">
              <w:rPr>
                <w:rFonts w:eastAsia="Times" w:cs="Times New Roman"/>
                <w:sz w:val="20"/>
                <w:szCs w:val="20"/>
              </w:rPr>
              <w:t>Creates inconsistent routines and/or schedules for transitioning between different uses of family child care spaces at different times of the day</w:t>
            </w:r>
          </w:p>
        </w:tc>
        <w:tc>
          <w:tcPr>
            <w:tcW w:w="1350" w:type="dxa"/>
            <w:shd w:val="clear" w:color="auto" w:fill="auto"/>
          </w:tcPr>
          <w:p w14:paraId="085EDEB1" w14:textId="77777777" w:rsidR="00142F3B" w:rsidRPr="00DE35DA" w:rsidRDefault="00142F3B" w:rsidP="00DE35DA">
            <w:pPr>
              <w:rPr>
                <w:rFonts w:ascii="Times New Roman" w:hAnsi="Times New Roman" w:cs="Times New Roman"/>
                <w:sz w:val="20"/>
                <w:szCs w:val="20"/>
              </w:rPr>
            </w:pPr>
          </w:p>
        </w:tc>
      </w:tr>
      <w:tr w:rsidR="00142F3B" w:rsidRPr="00DE35DA" w14:paraId="1ACA08AA" w14:textId="77777777" w:rsidTr="00804AC8">
        <w:trPr>
          <w:trHeight w:val="19"/>
          <w:tblHeader/>
        </w:trPr>
        <w:tc>
          <w:tcPr>
            <w:tcW w:w="2631" w:type="dxa"/>
            <w:shd w:val="clear" w:color="auto" w:fill="FFFDB8"/>
          </w:tcPr>
          <w:p w14:paraId="0A147D87"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b/>
                <w:bCs/>
                <w:sz w:val="20"/>
                <w:szCs w:val="20"/>
                <w:u w:val="single"/>
              </w:rPr>
              <w:t>FCEM6</w:t>
            </w:r>
            <w:r w:rsidRPr="00DE35DA">
              <w:rPr>
                <w:rFonts w:eastAsia="Times New Roman" w:cs="Times New Roman"/>
                <w:sz w:val="20"/>
                <w:szCs w:val="20"/>
              </w:rPr>
              <w:t xml:space="preserve">: </w:t>
            </w:r>
          </w:p>
          <w:p w14:paraId="4F205D23" w14:textId="77777777" w:rsidR="00142F3B" w:rsidRPr="00DE35DA" w:rsidRDefault="00142F3B" w:rsidP="00DE35DA">
            <w:pPr>
              <w:pStyle w:val="paragraph"/>
              <w:spacing w:before="0" w:after="0"/>
              <w:outlineLvl w:val="3"/>
              <w:rPr>
                <w:rFonts w:eastAsia="Times New Roman" w:cs="Times New Roman"/>
                <w:sz w:val="20"/>
                <w:szCs w:val="20"/>
              </w:rPr>
            </w:pPr>
            <w:r w:rsidRPr="00DE35DA">
              <w:rPr>
                <w:rFonts w:eastAsia="Times New Roman" w:cs="Times New Roman"/>
                <w:sz w:val="20"/>
                <w:szCs w:val="20"/>
              </w:rPr>
              <w:t>Identifies selection and incorporation guidelines and procedures for utilizing technology in the family child care environment which includes safe, secure, and age-appropriate procedures, content, and limits for children birth through age 8*.</w:t>
            </w:r>
          </w:p>
          <w:p w14:paraId="27A1F14A" w14:textId="77777777" w:rsidR="00142F3B" w:rsidRPr="00DE35DA" w:rsidRDefault="00142F3B" w:rsidP="00DE35DA">
            <w:pPr>
              <w:pStyle w:val="paragraph"/>
              <w:spacing w:before="0" w:after="0"/>
              <w:outlineLvl w:val="3"/>
              <w:rPr>
                <w:rFonts w:eastAsia="Times New Roman" w:cs="Times New Roman"/>
                <w:sz w:val="20"/>
                <w:szCs w:val="20"/>
              </w:rPr>
            </w:pPr>
          </w:p>
          <w:p w14:paraId="0AB27B1A"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NAEYC</w:t>
            </w:r>
            <w:r w:rsidRPr="00DE35DA">
              <w:rPr>
                <w:rFonts w:eastAsia="Times" w:cs="Times New Roman"/>
                <w:sz w:val="18"/>
                <w:szCs w:val="20"/>
              </w:rPr>
              <w:t xml:space="preserve">: </w:t>
            </w:r>
            <w:r w:rsidRPr="00DE35DA">
              <w:rPr>
                <w:rFonts w:eastAsia="Times New Roman" w:cs="Times New Roman"/>
                <w:bCs/>
                <w:sz w:val="18"/>
                <w:szCs w:val="20"/>
              </w:rPr>
              <w:t>2b, 3b, 4b, 4c, 6a, 6c</w:t>
            </w:r>
          </w:p>
          <w:p w14:paraId="7C295867" w14:textId="77777777" w:rsidR="00142F3B" w:rsidRPr="00DE35DA" w:rsidRDefault="00142F3B" w:rsidP="00DE35DA">
            <w:pPr>
              <w:pStyle w:val="paragraph"/>
              <w:spacing w:before="0" w:after="0"/>
              <w:outlineLvl w:val="3"/>
              <w:rPr>
                <w:rFonts w:eastAsia="Times" w:cs="Times New Roman"/>
                <w:sz w:val="18"/>
                <w:szCs w:val="20"/>
              </w:rPr>
            </w:pPr>
            <w:r w:rsidRPr="00DE35DA">
              <w:rPr>
                <w:rFonts w:eastAsia="Times" w:cs="Times New Roman"/>
                <w:b/>
                <w:sz w:val="18"/>
                <w:szCs w:val="20"/>
              </w:rPr>
              <w:t>IPTS</w:t>
            </w:r>
            <w:r w:rsidRPr="00DE35DA">
              <w:rPr>
                <w:rFonts w:eastAsia="Times" w:cs="Times New Roman"/>
                <w:sz w:val="18"/>
                <w:szCs w:val="20"/>
              </w:rPr>
              <w:t xml:space="preserve">: </w:t>
            </w:r>
            <w:r w:rsidRPr="00DE35DA">
              <w:rPr>
                <w:rFonts w:eastAsia="Times New Roman" w:cs="Times New Roman"/>
                <w:bCs/>
                <w:sz w:val="18"/>
                <w:szCs w:val="20"/>
              </w:rPr>
              <w:t>1G, 2L, 3E, 3N, 4K, 4M, 5C, 5N, 5O, 7N, 8M, 9M, 9T</w:t>
            </w:r>
          </w:p>
          <w:p w14:paraId="59315DF4" w14:textId="68981258" w:rsidR="00142F3B" w:rsidRPr="00DE35DA" w:rsidRDefault="00142F3B" w:rsidP="00BC4D7C">
            <w:pPr>
              <w:pStyle w:val="paragraph"/>
              <w:spacing w:before="0" w:after="0"/>
              <w:outlineLvl w:val="3"/>
              <w:rPr>
                <w:rFonts w:cs="Times New Roman"/>
                <w:bCs/>
                <w:color w:val="auto"/>
                <w:sz w:val="20"/>
                <w:szCs w:val="20"/>
              </w:rPr>
            </w:pPr>
            <w:r w:rsidRPr="00DE35DA">
              <w:rPr>
                <w:rFonts w:eastAsia="Times" w:cs="Times New Roman"/>
                <w:b/>
                <w:sz w:val="18"/>
                <w:szCs w:val="20"/>
              </w:rPr>
              <w:t>FCC</w:t>
            </w:r>
            <w:r w:rsidRPr="00DE35DA">
              <w:rPr>
                <w:rFonts w:eastAsia="Times" w:cs="Times New Roman"/>
                <w:sz w:val="18"/>
                <w:szCs w:val="20"/>
              </w:rPr>
              <w:t>:</w:t>
            </w:r>
            <w:r w:rsidRPr="00DE35DA">
              <w:rPr>
                <w:rFonts w:eastAsia="Times New Roman" w:cs="Times New Roman"/>
                <w:bCs/>
                <w:sz w:val="18"/>
                <w:szCs w:val="20"/>
              </w:rPr>
              <w:t xml:space="preserve"> 2-4I1-14</w:t>
            </w:r>
          </w:p>
        </w:tc>
        <w:tc>
          <w:tcPr>
            <w:tcW w:w="2632" w:type="dxa"/>
            <w:shd w:val="clear" w:color="auto" w:fill="FFFDB8"/>
          </w:tcPr>
          <w:p w14:paraId="55EE4144" w14:textId="77777777" w:rsidR="00142F3B" w:rsidRPr="00DE35DA" w:rsidRDefault="00142F3B" w:rsidP="00DE35DA">
            <w:pPr>
              <w:pStyle w:val="paragraph"/>
              <w:spacing w:before="0" w:after="0"/>
              <w:rPr>
                <w:rFonts w:cs="Times New Roman"/>
                <w:color w:val="auto"/>
                <w:sz w:val="20"/>
                <w:szCs w:val="20"/>
              </w:rPr>
            </w:pPr>
            <w:r w:rsidRPr="00DE35DA">
              <w:rPr>
                <w:rFonts w:eastAsia="Times New Roman" w:cs="Times New Roman"/>
                <w:sz w:val="20"/>
                <w:szCs w:val="20"/>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631" w:type="dxa"/>
            <w:shd w:val="clear" w:color="auto" w:fill="FFFDB8"/>
          </w:tcPr>
          <w:p w14:paraId="304AAF90" w14:textId="77777777" w:rsidR="00142F3B" w:rsidRPr="00DE35DA" w:rsidRDefault="00142F3B" w:rsidP="00DE35DA">
            <w:pPr>
              <w:pStyle w:val="paragraph"/>
              <w:spacing w:before="0" w:after="0"/>
              <w:rPr>
                <w:rFonts w:cs="Times New Roman"/>
                <w:color w:val="auto"/>
                <w:sz w:val="20"/>
                <w:szCs w:val="20"/>
              </w:rPr>
            </w:pPr>
            <w:r w:rsidRPr="00DE35DA">
              <w:rPr>
                <w:rFonts w:eastAsia="Times New Roman" w:cs="Times New Roman"/>
                <w:sz w:val="20"/>
                <w:szCs w:val="20"/>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632" w:type="dxa"/>
            <w:shd w:val="clear" w:color="auto" w:fill="FFFDB8"/>
          </w:tcPr>
          <w:p w14:paraId="3C3DE355" w14:textId="77777777" w:rsidR="00142F3B" w:rsidRPr="00DE35DA" w:rsidRDefault="00142F3B" w:rsidP="00DE35DA">
            <w:pPr>
              <w:pStyle w:val="paragraph"/>
              <w:spacing w:before="0" w:after="0"/>
              <w:rPr>
                <w:rFonts w:cs="Times New Roman"/>
                <w:color w:val="auto"/>
                <w:sz w:val="20"/>
                <w:szCs w:val="20"/>
              </w:rPr>
            </w:pPr>
            <w:r w:rsidRPr="00DE35DA">
              <w:rPr>
                <w:rFonts w:eastAsia="Times New Roman" w:cs="Times New Roman"/>
                <w:sz w:val="20"/>
                <w:szCs w:val="20"/>
              </w:rPr>
              <w:t>Names some procedures for utilizing technology in the family child care environment which includes safe, secure, and age-appropriate procedures</w:t>
            </w:r>
          </w:p>
        </w:tc>
        <w:tc>
          <w:tcPr>
            <w:tcW w:w="2632" w:type="dxa"/>
            <w:shd w:val="clear" w:color="auto" w:fill="FFFDB8"/>
          </w:tcPr>
          <w:p w14:paraId="2D46FA50" w14:textId="77777777" w:rsidR="00142F3B" w:rsidRPr="00DE35DA" w:rsidRDefault="00142F3B" w:rsidP="00DE35DA">
            <w:pPr>
              <w:pStyle w:val="paragraph"/>
              <w:spacing w:before="0" w:after="0"/>
              <w:rPr>
                <w:rFonts w:cs="Times New Roman"/>
                <w:color w:val="auto"/>
                <w:sz w:val="20"/>
                <w:szCs w:val="20"/>
              </w:rPr>
            </w:pPr>
            <w:r w:rsidRPr="00DE35DA">
              <w:rPr>
                <w:rFonts w:eastAsia="Times New Roman" w:cs="Times New Roman"/>
                <w:sz w:val="20"/>
                <w:szCs w:val="20"/>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350" w:type="dxa"/>
            <w:shd w:val="clear" w:color="auto" w:fill="auto"/>
          </w:tcPr>
          <w:p w14:paraId="16FD9F04" w14:textId="77777777" w:rsidR="00142F3B" w:rsidRPr="00DE35DA" w:rsidRDefault="00142F3B" w:rsidP="00DE35DA">
            <w:pPr>
              <w:rPr>
                <w:rFonts w:ascii="Times New Roman" w:hAnsi="Times New Roman" w:cs="Times New Roman"/>
                <w:sz w:val="20"/>
                <w:szCs w:val="20"/>
              </w:rPr>
            </w:pPr>
          </w:p>
        </w:tc>
      </w:tr>
    </w:tbl>
    <w:p w14:paraId="2DFA3A7F" w14:textId="72E8408A" w:rsidR="00893712" w:rsidRPr="00DE35DA" w:rsidRDefault="00893712" w:rsidP="00893712">
      <w:pPr>
        <w:pStyle w:val="Body"/>
        <w:widowControl w:val="0"/>
        <w:spacing w:line="240" w:lineRule="auto"/>
        <w:rPr>
          <w:rFonts w:ascii="Times New Roman" w:hAnsi="Times New Roman" w:cs="Times New Roman"/>
          <w:color w:val="auto"/>
          <w:sz w:val="20"/>
          <w:szCs w:val="20"/>
        </w:rPr>
      </w:pPr>
      <w:r w:rsidRPr="00DE35DA">
        <w:rPr>
          <w:rStyle w:val="normaltextrun"/>
          <w:rFonts w:ascii="Times New Roman" w:hAnsi="Times New Roman" w:cs="Times New Roman"/>
          <w:color w:val="auto"/>
          <w:sz w:val="20"/>
          <w:szCs w:val="20"/>
        </w:rPr>
        <w:t xml:space="preserve">Yellow= Level </w:t>
      </w:r>
      <w:r w:rsidR="00804AC8">
        <w:rPr>
          <w:rStyle w:val="normaltextrun"/>
          <w:rFonts w:ascii="Times New Roman" w:hAnsi="Times New Roman" w:cs="Times New Roman"/>
          <w:color w:val="auto"/>
          <w:sz w:val="20"/>
          <w:szCs w:val="20"/>
        </w:rPr>
        <w:t>2</w:t>
      </w:r>
      <w:r w:rsidR="00804AC8">
        <w:rPr>
          <w:rStyle w:val="normaltextrun"/>
          <w:rFonts w:ascii="Times New Roman" w:hAnsi="Times New Roman" w:cs="Times New Roman"/>
          <w:color w:val="auto"/>
          <w:sz w:val="20"/>
          <w:szCs w:val="20"/>
        </w:rPr>
        <w:tab/>
      </w:r>
      <w:r w:rsidRPr="00DE35DA">
        <w:rPr>
          <w:rStyle w:val="normaltextrun"/>
          <w:rFonts w:ascii="Times New Roman" w:hAnsi="Times New Roman" w:cs="Times New Roman"/>
          <w:color w:val="auto"/>
          <w:sz w:val="20"/>
          <w:szCs w:val="20"/>
        </w:rPr>
        <w:tab/>
        <w:t xml:space="preserve">Green=Level </w:t>
      </w:r>
      <w:r w:rsidR="00804AC8">
        <w:rPr>
          <w:rStyle w:val="normaltextrun"/>
          <w:rFonts w:ascii="Times New Roman" w:hAnsi="Times New Roman" w:cs="Times New Roman"/>
          <w:color w:val="auto"/>
          <w:sz w:val="20"/>
          <w:szCs w:val="20"/>
        </w:rPr>
        <w:t>3</w:t>
      </w:r>
      <w:r w:rsidR="00804AC8">
        <w:rPr>
          <w:rStyle w:val="normaltextrun"/>
          <w:rFonts w:ascii="Times New Roman" w:hAnsi="Times New Roman" w:cs="Times New Roman"/>
          <w:color w:val="auto"/>
          <w:sz w:val="20"/>
          <w:szCs w:val="20"/>
        </w:rPr>
        <w:tab/>
      </w:r>
      <w:r w:rsidRPr="00DE35DA">
        <w:rPr>
          <w:rStyle w:val="normaltextrun"/>
          <w:rFonts w:ascii="Times New Roman" w:hAnsi="Times New Roman" w:cs="Times New Roman"/>
          <w:color w:val="auto"/>
          <w:sz w:val="20"/>
          <w:szCs w:val="20"/>
        </w:rPr>
        <w:tab/>
        <w:t xml:space="preserve">Orange=Level </w:t>
      </w:r>
      <w:r w:rsidR="00804AC8">
        <w:rPr>
          <w:rStyle w:val="normaltextrun"/>
          <w:rFonts w:ascii="Times New Roman" w:hAnsi="Times New Roman" w:cs="Times New Roman"/>
          <w:color w:val="auto"/>
          <w:sz w:val="20"/>
          <w:szCs w:val="20"/>
        </w:rPr>
        <w:t>4</w:t>
      </w:r>
      <w:r w:rsidR="00804AC8">
        <w:rPr>
          <w:rStyle w:val="normaltextrun"/>
          <w:rFonts w:ascii="Times New Roman" w:hAnsi="Times New Roman" w:cs="Times New Roman"/>
          <w:color w:val="auto"/>
          <w:sz w:val="20"/>
          <w:szCs w:val="20"/>
        </w:rPr>
        <w:tab/>
      </w:r>
      <w:r w:rsidRPr="00DE35DA">
        <w:rPr>
          <w:rStyle w:val="normaltextrun"/>
          <w:rFonts w:ascii="Times New Roman" w:hAnsi="Times New Roman" w:cs="Times New Roman"/>
          <w:color w:val="auto"/>
          <w:sz w:val="20"/>
          <w:szCs w:val="20"/>
        </w:rPr>
        <w:tab/>
        <w:t xml:space="preserve">Blue=Level </w:t>
      </w:r>
      <w:r w:rsidR="00804AC8">
        <w:rPr>
          <w:rStyle w:val="normaltextrun"/>
          <w:rFonts w:ascii="Times New Roman" w:hAnsi="Times New Roman" w:cs="Times New Roman"/>
          <w:color w:val="auto"/>
          <w:sz w:val="20"/>
          <w:szCs w:val="20"/>
        </w:rPr>
        <w:t>5</w:t>
      </w:r>
    </w:p>
    <w:sectPr w:rsidR="00893712" w:rsidRPr="00DE35DA" w:rsidSect="00804AC8">
      <w:headerReference w:type="even" r:id="rId9"/>
      <w:headerReference w:type="default" r:id="rId10"/>
      <w:footerReference w:type="even" r:id="rId11"/>
      <w:footerReference w:type="default" r:id="rId12"/>
      <w:headerReference w:type="first" r:id="rId13"/>
      <w:footerReference w:type="first" r:id="rId14"/>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646B8A" w14:textId="77777777" w:rsidR="00A13504" w:rsidRDefault="00A13504" w:rsidP="00FA1AC0">
      <w:pPr>
        <w:spacing w:after="0" w:line="240" w:lineRule="auto"/>
      </w:pPr>
      <w:r>
        <w:separator/>
      </w:r>
    </w:p>
  </w:endnote>
  <w:endnote w:type="continuationSeparator" w:id="0">
    <w:p w14:paraId="4169174C" w14:textId="77777777" w:rsidR="00A13504" w:rsidRDefault="00A13504"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95EFFA" w14:textId="77777777" w:rsidR="00A13504" w:rsidRDefault="00A13504" w:rsidP="00FA1AC0">
      <w:pPr>
        <w:spacing w:after="0" w:line="240" w:lineRule="auto"/>
      </w:pPr>
      <w:r>
        <w:separator/>
      </w:r>
    </w:p>
  </w:footnote>
  <w:footnote w:type="continuationSeparator" w:id="0">
    <w:p w14:paraId="1979B59E" w14:textId="77777777" w:rsidR="00A13504" w:rsidRDefault="00A13504"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3E7DFA"/>
    <w:multiLevelType w:val="hybridMultilevel"/>
    <w:tmpl w:val="969C51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73204E"/>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9">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724F25"/>
    <w:multiLevelType w:val="hybridMultilevel"/>
    <w:tmpl w:val="E2CC5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6"/>
  </w:num>
  <w:num w:numId="3">
    <w:abstractNumId w:val="0"/>
  </w:num>
  <w:num w:numId="4">
    <w:abstractNumId w:val="10"/>
  </w:num>
  <w:num w:numId="5">
    <w:abstractNumId w:val="9"/>
  </w:num>
  <w:num w:numId="6">
    <w:abstractNumId w:val="13"/>
  </w:num>
  <w:num w:numId="7">
    <w:abstractNumId w:val="5"/>
  </w:num>
  <w:num w:numId="8">
    <w:abstractNumId w:val="8"/>
  </w:num>
  <w:num w:numId="9">
    <w:abstractNumId w:val="16"/>
  </w:num>
  <w:num w:numId="10">
    <w:abstractNumId w:val="17"/>
  </w:num>
  <w:num w:numId="11">
    <w:abstractNumId w:val="2"/>
  </w:num>
  <w:num w:numId="12">
    <w:abstractNumId w:val="22"/>
  </w:num>
  <w:num w:numId="13">
    <w:abstractNumId w:val="7"/>
  </w:num>
  <w:num w:numId="14">
    <w:abstractNumId w:val="4"/>
  </w:num>
  <w:num w:numId="15">
    <w:abstractNumId w:val="25"/>
  </w:num>
  <w:num w:numId="16">
    <w:abstractNumId w:val="6"/>
  </w:num>
  <w:num w:numId="17">
    <w:abstractNumId w:val="14"/>
  </w:num>
  <w:num w:numId="18">
    <w:abstractNumId w:val="11"/>
  </w:num>
  <w:num w:numId="19">
    <w:abstractNumId w:val="21"/>
  </w:num>
  <w:num w:numId="20">
    <w:abstractNumId w:val="12"/>
  </w:num>
  <w:num w:numId="21">
    <w:abstractNumId w:val="19"/>
  </w:num>
  <w:num w:numId="22">
    <w:abstractNumId w:val="20"/>
  </w:num>
  <w:num w:numId="23">
    <w:abstractNumId w:val="23"/>
  </w:num>
  <w:num w:numId="24">
    <w:abstractNumId w:val="1"/>
  </w:num>
  <w:num w:numId="25">
    <w:abstractNumId w:val="18"/>
  </w:num>
  <w:num w:numId="26">
    <w:abstractNumId w:val="15"/>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2436"/>
    <w:rsid w:val="000D4337"/>
    <w:rsid w:val="001176D4"/>
    <w:rsid w:val="00142F3B"/>
    <w:rsid w:val="001F0A88"/>
    <w:rsid w:val="0021515C"/>
    <w:rsid w:val="00216D62"/>
    <w:rsid w:val="0026546B"/>
    <w:rsid w:val="002861E6"/>
    <w:rsid w:val="002B7A21"/>
    <w:rsid w:val="002F3F4B"/>
    <w:rsid w:val="00300C09"/>
    <w:rsid w:val="00302375"/>
    <w:rsid w:val="003035F8"/>
    <w:rsid w:val="00311473"/>
    <w:rsid w:val="0032153B"/>
    <w:rsid w:val="00343089"/>
    <w:rsid w:val="00395F63"/>
    <w:rsid w:val="003B5053"/>
    <w:rsid w:val="003C5454"/>
    <w:rsid w:val="004C1ECC"/>
    <w:rsid w:val="00560E13"/>
    <w:rsid w:val="00584BC6"/>
    <w:rsid w:val="005C3966"/>
    <w:rsid w:val="005D3953"/>
    <w:rsid w:val="005F7E8E"/>
    <w:rsid w:val="00630A2D"/>
    <w:rsid w:val="006514C3"/>
    <w:rsid w:val="006539F8"/>
    <w:rsid w:val="006E1997"/>
    <w:rsid w:val="007109E8"/>
    <w:rsid w:val="00712133"/>
    <w:rsid w:val="00732961"/>
    <w:rsid w:val="00734BB8"/>
    <w:rsid w:val="007356B0"/>
    <w:rsid w:val="007365CA"/>
    <w:rsid w:val="007B5354"/>
    <w:rsid w:val="007E6194"/>
    <w:rsid w:val="00804AC8"/>
    <w:rsid w:val="008324A6"/>
    <w:rsid w:val="008339ED"/>
    <w:rsid w:val="0084147E"/>
    <w:rsid w:val="0084338A"/>
    <w:rsid w:val="00847C37"/>
    <w:rsid w:val="00893712"/>
    <w:rsid w:val="00894414"/>
    <w:rsid w:val="008C20EC"/>
    <w:rsid w:val="008D4766"/>
    <w:rsid w:val="00980A5C"/>
    <w:rsid w:val="009C564D"/>
    <w:rsid w:val="009F230C"/>
    <w:rsid w:val="00A01AA4"/>
    <w:rsid w:val="00A13504"/>
    <w:rsid w:val="00A23EC0"/>
    <w:rsid w:val="00A26CD7"/>
    <w:rsid w:val="00A53912"/>
    <w:rsid w:val="00AA0774"/>
    <w:rsid w:val="00AD3423"/>
    <w:rsid w:val="00B07E7F"/>
    <w:rsid w:val="00B215F3"/>
    <w:rsid w:val="00BB57BD"/>
    <w:rsid w:val="00BC4D7C"/>
    <w:rsid w:val="00C040A1"/>
    <w:rsid w:val="00C17C72"/>
    <w:rsid w:val="00C367FA"/>
    <w:rsid w:val="00C379DF"/>
    <w:rsid w:val="00C608D9"/>
    <w:rsid w:val="00C809FB"/>
    <w:rsid w:val="00C94BD7"/>
    <w:rsid w:val="00C96C89"/>
    <w:rsid w:val="00D06F1B"/>
    <w:rsid w:val="00D64630"/>
    <w:rsid w:val="00D7277C"/>
    <w:rsid w:val="00D81B2F"/>
    <w:rsid w:val="00D84B9F"/>
    <w:rsid w:val="00DB1375"/>
    <w:rsid w:val="00DE35DA"/>
    <w:rsid w:val="00E16A8E"/>
    <w:rsid w:val="00E606CF"/>
    <w:rsid w:val="00E74192"/>
    <w:rsid w:val="00EA12EC"/>
    <w:rsid w:val="00EA4DD4"/>
    <w:rsid w:val="00F20315"/>
    <w:rsid w:val="00F2519E"/>
    <w:rsid w:val="00F64B3F"/>
    <w:rsid w:val="00F750D2"/>
    <w:rsid w:val="00FA1AC0"/>
    <w:rsid w:val="00FB1571"/>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142F3B"/>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142F3B"/>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73106C-6628-47A9-B2C1-13AB89226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2258</Words>
  <Characters>12871</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4</cp:revision>
  <cp:lastPrinted>2011-09-15T19:02:00Z</cp:lastPrinted>
  <dcterms:created xsi:type="dcterms:W3CDTF">2017-07-16T00:53:00Z</dcterms:created>
  <dcterms:modified xsi:type="dcterms:W3CDTF">2017-07-28T14:30:00Z</dcterms:modified>
</cp:coreProperties>
</file>