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3C90C2D9" w:rsidR="00FA1AC0" w:rsidRPr="00F51C4F" w:rsidRDefault="003151B4" w:rsidP="00F750D2">
      <w:pPr>
        <w:spacing w:after="0" w:line="240" w:lineRule="auto"/>
        <w:jc w:val="center"/>
        <w:rPr>
          <w:rFonts w:ascii="Times New Roman" w:hAnsi="Times New Roman" w:cs="Times New Roman"/>
          <w:b/>
          <w:sz w:val="24"/>
          <w:szCs w:val="24"/>
        </w:rPr>
      </w:pPr>
      <w:r>
        <w:rPr>
          <w:rFonts w:ascii="Times New Roman" w:eastAsia="Times" w:hAnsi="Times New Roman" w:cs="Times New Roman"/>
          <w:b/>
          <w:bCs/>
          <w:sz w:val="28"/>
          <w:szCs w:val="28"/>
        </w:rPr>
        <w:t xml:space="preserve">FCC Leadership &amp; </w:t>
      </w:r>
      <w:r w:rsidR="007109E8" w:rsidRPr="00F51C4F">
        <w:rPr>
          <w:rFonts w:ascii="Times New Roman" w:eastAsia="Times" w:hAnsi="Times New Roman" w:cs="Times New Roman"/>
          <w:b/>
          <w:bCs/>
          <w:sz w:val="28"/>
          <w:szCs w:val="28"/>
        </w:rPr>
        <w:t>A</w:t>
      </w:r>
      <w:r>
        <w:rPr>
          <w:rFonts w:ascii="Times New Roman" w:eastAsia="Times" w:hAnsi="Times New Roman" w:cs="Times New Roman"/>
          <w:b/>
          <w:bCs/>
          <w:sz w:val="28"/>
          <w:szCs w:val="28"/>
        </w:rPr>
        <w:t>dvocacy</w:t>
      </w:r>
      <w:r w:rsidR="007109E8" w:rsidRPr="00F51C4F">
        <w:rPr>
          <w:rFonts w:ascii="Times New Roman" w:eastAsia="Times" w:hAnsi="Times New Roman" w:cs="Times New Roman"/>
          <w:b/>
          <w:bCs/>
          <w:sz w:val="28"/>
          <w:szCs w:val="28"/>
        </w:rPr>
        <w:t xml:space="preserve"> Assessment (Levels 3</w:t>
      </w:r>
      <w:r w:rsidR="0021515C" w:rsidRPr="00F51C4F">
        <w:rPr>
          <w:rFonts w:ascii="Times New Roman" w:eastAsia="Times" w:hAnsi="Times New Roman" w:cs="Times New Roman"/>
          <w:b/>
          <w:bCs/>
          <w:sz w:val="28"/>
          <w:szCs w:val="28"/>
        </w:rPr>
        <w:t>-4</w:t>
      </w:r>
      <w:r w:rsidR="5D8D1D39" w:rsidRPr="00F51C4F">
        <w:rPr>
          <w:rFonts w:ascii="Times New Roman" w:eastAsia="Times" w:hAnsi="Times New Roman" w:cs="Times New Roman"/>
          <w:b/>
          <w:bCs/>
          <w:sz w:val="28"/>
          <w:szCs w:val="28"/>
        </w:rPr>
        <w:t>)</w:t>
      </w:r>
    </w:p>
    <w:p w14:paraId="5C75C365" w14:textId="783FC790" w:rsidR="00F750D2" w:rsidRPr="00F51C4F" w:rsidRDefault="007109E8" w:rsidP="00F750D2">
      <w:pPr>
        <w:spacing w:after="0" w:line="240" w:lineRule="auto"/>
        <w:jc w:val="center"/>
        <w:rPr>
          <w:rFonts w:ascii="Times New Roman" w:hAnsi="Times New Roman" w:cs="Times New Roman"/>
          <w:b/>
          <w:sz w:val="24"/>
          <w:szCs w:val="24"/>
        </w:rPr>
      </w:pPr>
      <w:r w:rsidRPr="00F51C4F">
        <w:rPr>
          <w:rFonts w:ascii="Times New Roman" w:eastAsia="Times" w:hAnsi="Times New Roman" w:cs="Times New Roman"/>
          <w:b/>
          <w:bCs/>
          <w:sz w:val="28"/>
          <w:szCs w:val="28"/>
        </w:rPr>
        <w:t>Policy and Procedure Model</w:t>
      </w:r>
    </w:p>
    <w:p w14:paraId="1D187415" w14:textId="77777777" w:rsidR="00F750D2" w:rsidRPr="00F51C4F"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036F91" w:rsidRPr="00F51C4F" w14:paraId="0B841B89" w14:textId="77777777" w:rsidTr="003151B4">
        <w:tc>
          <w:tcPr>
            <w:tcW w:w="1643" w:type="dxa"/>
          </w:tcPr>
          <w:p w14:paraId="5C287777" w14:textId="77777777" w:rsidR="00036F91" w:rsidRPr="00F51C4F" w:rsidRDefault="00036F91" w:rsidP="002E4EC2">
            <w:pPr>
              <w:rPr>
                <w:rFonts w:ascii="Times New Roman" w:hAnsi="Times New Roman" w:cs="Times New Roman"/>
                <w:b/>
                <w:sz w:val="20"/>
                <w:szCs w:val="20"/>
              </w:rPr>
            </w:pPr>
            <w:r w:rsidRPr="00F51C4F">
              <w:rPr>
                <w:rFonts w:ascii="Times New Roman" w:eastAsia="Times" w:hAnsi="Times New Roman" w:cs="Times New Roman"/>
                <w:b/>
                <w:bCs/>
              </w:rPr>
              <w:t>FCC Competencies</w:t>
            </w:r>
          </w:p>
        </w:tc>
        <w:tc>
          <w:tcPr>
            <w:tcW w:w="12865" w:type="dxa"/>
          </w:tcPr>
          <w:p w14:paraId="227FB81B" w14:textId="60CB97EA" w:rsidR="00A6497F" w:rsidRPr="00BF3234" w:rsidRDefault="003151B4" w:rsidP="00A6497F">
            <w:pPr>
              <w:rPr>
                <w:rFonts w:ascii="Times New Roman" w:eastAsia="Times,Times New Roman" w:hAnsi="Times New Roman" w:cs="Times New Roman"/>
                <w:sz w:val="20"/>
                <w:szCs w:val="20"/>
              </w:rPr>
            </w:pPr>
            <w:r w:rsidRPr="00BF3234">
              <w:rPr>
                <w:rFonts w:ascii="Times New Roman" w:eastAsia="Times,Times New Roman" w:hAnsi="Times New Roman" w:cs="Times New Roman"/>
                <w:b/>
                <w:bCs/>
                <w:sz w:val="20"/>
                <w:szCs w:val="20"/>
                <w:u w:val="single"/>
              </w:rPr>
              <w:t>L</w:t>
            </w:r>
            <w:r w:rsidR="00A6497F" w:rsidRPr="00BF3234">
              <w:rPr>
                <w:rFonts w:ascii="Times New Roman" w:eastAsia="Times,Times New Roman" w:hAnsi="Times New Roman" w:cs="Times New Roman"/>
                <w:b/>
                <w:bCs/>
                <w:sz w:val="20"/>
                <w:szCs w:val="20"/>
                <w:u w:val="single"/>
              </w:rPr>
              <w:t>A1</w:t>
            </w:r>
            <w:r w:rsidR="00A6497F" w:rsidRPr="00BF3234">
              <w:rPr>
                <w:rFonts w:ascii="Times New Roman" w:eastAsia="Times,Times New Roman" w:hAnsi="Times New Roman" w:cs="Times New Roman"/>
                <w:sz w:val="20"/>
                <w:szCs w:val="20"/>
              </w:rPr>
              <w:t>: Identifies policies, legislation, issues and trends, and community connections and resources supportive of children, families, family child care programs, and the family child care professional.</w:t>
            </w:r>
          </w:p>
          <w:p w14:paraId="18C6A84C" w14:textId="12240ACC" w:rsidR="00A6497F" w:rsidRPr="00BF3234" w:rsidRDefault="003151B4" w:rsidP="00A6497F">
            <w:pPr>
              <w:rPr>
                <w:rFonts w:ascii="Times New Roman" w:eastAsia="Times,Times New Roman" w:hAnsi="Times New Roman" w:cs="Times New Roman"/>
                <w:sz w:val="20"/>
                <w:szCs w:val="20"/>
              </w:rPr>
            </w:pPr>
            <w:r w:rsidRPr="00BF3234">
              <w:rPr>
                <w:rFonts w:ascii="Times New Roman" w:eastAsia="Times,Times New Roman" w:hAnsi="Times New Roman" w:cs="Times New Roman"/>
                <w:b/>
                <w:bCs/>
                <w:sz w:val="20"/>
                <w:szCs w:val="20"/>
                <w:u w:val="single"/>
              </w:rPr>
              <w:t>L</w:t>
            </w:r>
            <w:r w:rsidR="00A6497F" w:rsidRPr="00BF3234">
              <w:rPr>
                <w:rFonts w:ascii="Times New Roman" w:eastAsia="Times,Times New Roman" w:hAnsi="Times New Roman" w:cs="Times New Roman"/>
                <w:b/>
                <w:bCs/>
                <w:sz w:val="20"/>
                <w:szCs w:val="20"/>
                <w:u w:val="single"/>
              </w:rPr>
              <w:t>A2</w:t>
            </w:r>
            <w:r w:rsidR="00A6497F" w:rsidRPr="00BF3234">
              <w:rPr>
                <w:rFonts w:ascii="Times New Roman" w:eastAsia="Times,Times New Roman" w:hAnsi="Times New Roman" w:cs="Times New Roman"/>
                <w:sz w:val="20"/>
                <w:szCs w:val="20"/>
              </w:rPr>
              <w:t>: Identifies strategies that support the development of collaborative relationships between family child care programs, families, and community agencies.</w:t>
            </w:r>
          </w:p>
          <w:p w14:paraId="18331FD6" w14:textId="36962DDA" w:rsidR="00A6497F" w:rsidRPr="00BF3234" w:rsidRDefault="003151B4" w:rsidP="00A6497F">
            <w:pPr>
              <w:rPr>
                <w:rFonts w:ascii="Times New Roman" w:eastAsia="Times,Times New Roman" w:hAnsi="Times New Roman" w:cs="Times New Roman"/>
                <w:sz w:val="20"/>
                <w:szCs w:val="20"/>
              </w:rPr>
            </w:pPr>
            <w:r w:rsidRPr="00BF3234">
              <w:rPr>
                <w:rFonts w:ascii="Times New Roman" w:eastAsia="Times,Times New Roman" w:hAnsi="Times New Roman" w:cs="Times New Roman"/>
                <w:b/>
                <w:sz w:val="20"/>
                <w:szCs w:val="20"/>
                <w:u w:val="single"/>
              </w:rPr>
              <w:t>L</w:t>
            </w:r>
            <w:r w:rsidR="00A6497F" w:rsidRPr="00BF3234">
              <w:rPr>
                <w:rFonts w:ascii="Times New Roman" w:eastAsia="Times,Times New Roman" w:hAnsi="Times New Roman" w:cs="Times New Roman"/>
                <w:b/>
                <w:sz w:val="20"/>
                <w:szCs w:val="20"/>
                <w:u w:val="single"/>
              </w:rPr>
              <w:t>A3</w:t>
            </w:r>
            <w:r w:rsidR="00A6497F" w:rsidRPr="00BF3234">
              <w:rPr>
                <w:rFonts w:ascii="Times New Roman" w:eastAsia="Times,Times New Roman" w:hAnsi="Times New Roman" w:cs="Times New Roman"/>
                <w:sz w:val="20"/>
                <w:szCs w:val="20"/>
              </w:rPr>
              <w:t>: Identifies strategies that support the development of collaborative partnerships between family child care programs, families, and community agencies.</w:t>
            </w:r>
          </w:p>
          <w:p w14:paraId="7C591F5E" w14:textId="0BED8022" w:rsidR="00A6497F" w:rsidRPr="00BF3234" w:rsidRDefault="003151B4" w:rsidP="00A6497F">
            <w:pPr>
              <w:rPr>
                <w:rFonts w:ascii="Times New Roman" w:eastAsia="Times,Times New Roman" w:hAnsi="Times New Roman" w:cs="Times New Roman"/>
                <w:sz w:val="20"/>
                <w:szCs w:val="20"/>
              </w:rPr>
            </w:pPr>
            <w:r w:rsidRPr="00BF3234">
              <w:rPr>
                <w:rFonts w:ascii="Times New Roman" w:eastAsia="Times,Times New Roman" w:hAnsi="Times New Roman" w:cs="Times New Roman"/>
                <w:b/>
                <w:bCs/>
                <w:sz w:val="20"/>
                <w:szCs w:val="20"/>
                <w:u w:val="single"/>
              </w:rPr>
              <w:t>L</w:t>
            </w:r>
            <w:r w:rsidR="00A6497F" w:rsidRPr="00BF3234">
              <w:rPr>
                <w:rFonts w:ascii="Times New Roman" w:eastAsia="Times,Times New Roman" w:hAnsi="Times New Roman" w:cs="Times New Roman"/>
                <w:b/>
                <w:bCs/>
                <w:sz w:val="20"/>
                <w:szCs w:val="20"/>
                <w:u w:val="single"/>
              </w:rPr>
              <w:t>A4</w:t>
            </w:r>
            <w:r w:rsidR="00A6497F" w:rsidRPr="00BF3234">
              <w:rPr>
                <w:rFonts w:ascii="Times New Roman" w:eastAsia="Times,Times New Roman" w:hAnsi="Times New Roman" w:cs="Times New Roman"/>
                <w:sz w:val="20"/>
                <w:szCs w:val="20"/>
              </w:rPr>
              <w:t>: Advocates for policies, regulations, and safeguards that support family child care quality improvement, alignment and high quality programming that is responsive to the development and learning of all young children and families served within family child care homes.</w:t>
            </w:r>
          </w:p>
          <w:p w14:paraId="177C02CC" w14:textId="49E15423" w:rsidR="00036F91" w:rsidRPr="00BF3234" w:rsidRDefault="003151B4" w:rsidP="00A6497F">
            <w:pPr>
              <w:rPr>
                <w:rFonts w:ascii="Times New Roman" w:eastAsia="Times,Times New Roman" w:hAnsi="Times New Roman" w:cs="Times New Roman"/>
                <w:sz w:val="20"/>
                <w:szCs w:val="20"/>
              </w:rPr>
            </w:pPr>
            <w:r w:rsidRPr="00BF3234">
              <w:rPr>
                <w:rFonts w:ascii="Times New Roman" w:eastAsia="Times,Times New Roman" w:hAnsi="Times New Roman" w:cs="Times New Roman"/>
                <w:b/>
                <w:bCs/>
                <w:sz w:val="20"/>
                <w:szCs w:val="20"/>
                <w:u w:val="single"/>
              </w:rPr>
              <w:t>L</w:t>
            </w:r>
            <w:r w:rsidR="00A6497F" w:rsidRPr="00BF3234">
              <w:rPr>
                <w:rFonts w:ascii="Times New Roman" w:eastAsia="Times,Times New Roman" w:hAnsi="Times New Roman" w:cs="Times New Roman"/>
                <w:b/>
                <w:bCs/>
                <w:sz w:val="20"/>
                <w:szCs w:val="20"/>
                <w:u w:val="single"/>
              </w:rPr>
              <w:t>A5</w:t>
            </w:r>
            <w:r w:rsidR="00A6497F" w:rsidRPr="00BF3234">
              <w:rPr>
                <w:rFonts w:ascii="Times New Roman" w:eastAsia="Times,Times New Roman" w:hAnsi="Times New Roman" w:cs="Times New Roman"/>
                <w:sz w:val="20"/>
                <w:szCs w:val="20"/>
              </w:rPr>
              <w:t>: Demonstrates professionalism through participation in collaborative decision-making and extends care and compassion to colleagues and families in the community.</w:t>
            </w:r>
          </w:p>
        </w:tc>
      </w:tr>
      <w:tr w:rsidR="00036F91" w:rsidRPr="00F51C4F" w14:paraId="2E41452A" w14:textId="77777777" w:rsidTr="003151B4">
        <w:tc>
          <w:tcPr>
            <w:tcW w:w="1643" w:type="dxa"/>
          </w:tcPr>
          <w:p w14:paraId="66211EEC" w14:textId="77777777" w:rsidR="00036F91" w:rsidRPr="00F51C4F" w:rsidRDefault="00036F91" w:rsidP="002E4EC2">
            <w:pPr>
              <w:rPr>
                <w:rFonts w:ascii="Times New Roman" w:eastAsia="Times" w:hAnsi="Times New Roman" w:cs="Times New Roman"/>
                <w:b/>
                <w:bCs/>
              </w:rPr>
            </w:pPr>
            <w:r w:rsidRPr="00F51C4F">
              <w:rPr>
                <w:rFonts w:ascii="Times New Roman" w:eastAsia="Times" w:hAnsi="Times New Roman" w:cs="Times New Roman"/>
                <w:b/>
                <w:bCs/>
              </w:rPr>
              <w:t>NAEYC</w:t>
            </w:r>
          </w:p>
        </w:tc>
        <w:tc>
          <w:tcPr>
            <w:tcW w:w="12865" w:type="dxa"/>
          </w:tcPr>
          <w:p w14:paraId="1FAC40DE" w14:textId="18EA595E" w:rsidR="00F51C4F" w:rsidRPr="00BF3234" w:rsidRDefault="00036F91" w:rsidP="00036F91">
            <w:pPr>
              <w:rPr>
                <w:rFonts w:ascii="Times New Roman" w:eastAsia="Times New Roman" w:hAnsi="Times New Roman" w:cs="Times New Roman"/>
                <w:bCs/>
                <w:sz w:val="20"/>
                <w:szCs w:val="20"/>
              </w:rPr>
            </w:pPr>
            <w:r w:rsidRPr="00BF3234">
              <w:rPr>
                <w:rFonts w:ascii="Times New Roman" w:eastAsia="Times New Roman" w:hAnsi="Times New Roman" w:cs="Times New Roman"/>
                <w:bCs/>
                <w:sz w:val="20"/>
                <w:szCs w:val="20"/>
              </w:rPr>
              <w:t xml:space="preserve">1b, </w:t>
            </w:r>
            <w:r w:rsidR="00F51C4F" w:rsidRPr="00BF3234">
              <w:rPr>
                <w:rFonts w:ascii="Times New Roman" w:eastAsia="Times New Roman" w:hAnsi="Times New Roman" w:cs="Times New Roman"/>
                <w:bCs/>
                <w:sz w:val="20"/>
                <w:szCs w:val="20"/>
              </w:rPr>
              <w:t xml:space="preserve">1c, </w:t>
            </w:r>
            <w:r w:rsidRPr="00BF3234">
              <w:rPr>
                <w:rFonts w:ascii="Times New Roman" w:hAnsi="Times New Roman" w:cs="Times New Roman"/>
                <w:bCs/>
                <w:sz w:val="20"/>
                <w:szCs w:val="20"/>
              </w:rPr>
              <w:t xml:space="preserve">2a, 2b, 2c, </w:t>
            </w:r>
            <w:r w:rsidRPr="00BF3234">
              <w:rPr>
                <w:rFonts w:ascii="Times New Roman" w:eastAsia="Times New Roman" w:hAnsi="Times New Roman" w:cs="Times New Roman"/>
                <w:bCs/>
                <w:sz w:val="20"/>
                <w:szCs w:val="20"/>
              </w:rPr>
              <w:t xml:space="preserve">4b, </w:t>
            </w:r>
            <w:r w:rsidRPr="00BF3234">
              <w:rPr>
                <w:rFonts w:ascii="Times New Roman" w:hAnsi="Times New Roman" w:cs="Times New Roman"/>
                <w:bCs/>
                <w:sz w:val="20"/>
                <w:szCs w:val="20"/>
              </w:rPr>
              <w:t xml:space="preserve">5c, </w:t>
            </w:r>
            <w:r w:rsidRPr="00BF3234">
              <w:rPr>
                <w:rFonts w:ascii="Times New Roman" w:eastAsia="Times New Roman" w:hAnsi="Times New Roman" w:cs="Times New Roman"/>
                <w:bCs/>
                <w:sz w:val="20"/>
                <w:szCs w:val="20"/>
              </w:rPr>
              <w:t xml:space="preserve">6a, </w:t>
            </w:r>
            <w:r w:rsidR="00F51C4F" w:rsidRPr="00BF3234">
              <w:rPr>
                <w:rFonts w:ascii="Times New Roman" w:eastAsia="Times New Roman" w:hAnsi="Times New Roman" w:cs="Times New Roman"/>
                <w:bCs/>
                <w:sz w:val="20"/>
                <w:szCs w:val="20"/>
              </w:rPr>
              <w:t xml:space="preserve">6c, 6d, </w:t>
            </w:r>
            <w:r w:rsidRPr="00BF3234">
              <w:rPr>
                <w:rFonts w:ascii="Times New Roman" w:eastAsia="Times New Roman" w:hAnsi="Times New Roman" w:cs="Times New Roman"/>
                <w:bCs/>
                <w:sz w:val="20"/>
                <w:szCs w:val="20"/>
              </w:rPr>
              <w:t>6e</w:t>
            </w:r>
          </w:p>
        </w:tc>
      </w:tr>
      <w:tr w:rsidR="00036F91" w:rsidRPr="00F51C4F" w14:paraId="318AD782" w14:textId="77777777" w:rsidTr="003151B4">
        <w:tc>
          <w:tcPr>
            <w:tcW w:w="1643" w:type="dxa"/>
          </w:tcPr>
          <w:p w14:paraId="19071ECC" w14:textId="77777777" w:rsidR="00036F91" w:rsidRPr="00F51C4F" w:rsidRDefault="00036F91" w:rsidP="002E4EC2">
            <w:pPr>
              <w:rPr>
                <w:rFonts w:ascii="Times New Roman" w:hAnsi="Times New Roman" w:cs="Times New Roman"/>
                <w:b/>
                <w:sz w:val="20"/>
                <w:szCs w:val="20"/>
              </w:rPr>
            </w:pPr>
            <w:r w:rsidRPr="00F51C4F">
              <w:rPr>
                <w:rFonts w:ascii="Times New Roman" w:eastAsia="Times" w:hAnsi="Times New Roman" w:cs="Times New Roman"/>
                <w:b/>
                <w:bCs/>
              </w:rPr>
              <w:t>IPTS</w:t>
            </w:r>
          </w:p>
        </w:tc>
        <w:tc>
          <w:tcPr>
            <w:tcW w:w="12865" w:type="dxa"/>
          </w:tcPr>
          <w:p w14:paraId="413536F9" w14:textId="61A6659C" w:rsidR="00F51C4F" w:rsidRPr="00BF3234" w:rsidRDefault="00F51C4F" w:rsidP="002E4EC2">
            <w:pPr>
              <w:pStyle w:val="paragraph"/>
              <w:keepNext/>
              <w:keepLines/>
              <w:spacing w:before="0" w:after="0"/>
              <w:outlineLvl w:val="3"/>
              <w:rPr>
                <w:rFonts w:cs="Times New Roman"/>
                <w:bCs/>
                <w:sz w:val="20"/>
                <w:szCs w:val="20"/>
              </w:rPr>
            </w:pPr>
            <w:r w:rsidRPr="00BF3234">
              <w:rPr>
                <w:rFonts w:cs="Times New Roman"/>
                <w:bCs/>
                <w:sz w:val="20"/>
                <w:szCs w:val="20"/>
              </w:rPr>
              <w:t xml:space="preserve">1E, 1G, 2F, </w:t>
            </w:r>
            <w:r w:rsidRPr="00BF3234">
              <w:rPr>
                <w:rFonts w:eastAsia="Times New Roman" w:cs="Times New Roman"/>
                <w:bCs/>
                <w:sz w:val="20"/>
                <w:szCs w:val="20"/>
              </w:rPr>
              <w:t xml:space="preserve">4K, </w:t>
            </w:r>
            <w:r w:rsidRPr="00BF3234">
              <w:rPr>
                <w:rFonts w:cs="Times New Roman"/>
                <w:bCs/>
                <w:sz w:val="20"/>
                <w:szCs w:val="20"/>
              </w:rPr>
              <w:t xml:space="preserve">8B, 8D, 8E, </w:t>
            </w:r>
            <w:r w:rsidRPr="00BF3234">
              <w:rPr>
                <w:rFonts w:eastAsia="Times New Roman" w:cs="Times New Roman"/>
                <w:bCs/>
                <w:sz w:val="20"/>
                <w:szCs w:val="20"/>
              </w:rPr>
              <w:t xml:space="preserve">8K, 8L, 8R, 9A, 9B, 9G, </w:t>
            </w:r>
            <w:r w:rsidRPr="00BF3234">
              <w:rPr>
                <w:rFonts w:cs="Times New Roman"/>
                <w:bCs/>
                <w:sz w:val="20"/>
                <w:szCs w:val="20"/>
              </w:rPr>
              <w:t>9N, 9P, 9Q</w:t>
            </w:r>
          </w:p>
        </w:tc>
      </w:tr>
      <w:tr w:rsidR="00036F91" w:rsidRPr="00F51C4F" w14:paraId="7E861E3E" w14:textId="77777777" w:rsidTr="003151B4">
        <w:tc>
          <w:tcPr>
            <w:tcW w:w="1643" w:type="dxa"/>
          </w:tcPr>
          <w:p w14:paraId="367A6307" w14:textId="77777777" w:rsidR="00036F91" w:rsidRPr="00F51C4F" w:rsidRDefault="00036F91" w:rsidP="002E4EC2">
            <w:pPr>
              <w:rPr>
                <w:rFonts w:ascii="Times New Roman" w:eastAsia="Times" w:hAnsi="Times New Roman" w:cs="Times New Roman"/>
                <w:b/>
                <w:bCs/>
              </w:rPr>
            </w:pPr>
            <w:r w:rsidRPr="00F51C4F">
              <w:rPr>
                <w:rFonts w:ascii="Times New Roman" w:eastAsia="Times" w:hAnsi="Times New Roman" w:cs="Times New Roman"/>
                <w:b/>
                <w:bCs/>
              </w:rPr>
              <w:t>Gateways Benchmarks</w:t>
            </w:r>
          </w:p>
        </w:tc>
        <w:tc>
          <w:tcPr>
            <w:tcW w:w="12865" w:type="dxa"/>
          </w:tcPr>
          <w:p w14:paraId="1035E45B" w14:textId="2B7C61B8" w:rsidR="00F51C4F" w:rsidRPr="00BF3234" w:rsidRDefault="00F51C4F" w:rsidP="00F51C4F">
            <w:pPr>
              <w:ind w:left="432" w:hanging="432"/>
              <w:rPr>
                <w:rFonts w:ascii="Times New Roman" w:eastAsia="Times New Roman" w:hAnsi="Times New Roman" w:cs="Times New Roman"/>
                <w:bCs/>
                <w:sz w:val="20"/>
                <w:szCs w:val="20"/>
              </w:rPr>
            </w:pPr>
            <w:r w:rsidRPr="00BF3234">
              <w:rPr>
                <w:rFonts w:ascii="Times New Roman" w:eastAsia="Times New Roman" w:hAnsi="Times New Roman" w:cs="Times New Roman"/>
                <w:bCs/>
                <w:sz w:val="20"/>
                <w:szCs w:val="20"/>
              </w:rPr>
              <w:t xml:space="preserve">2-4G4, </w:t>
            </w:r>
            <w:r w:rsidR="00036F91" w:rsidRPr="00BF3234">
              <w:rPr>
                <w:rFonts w:ascii="Times New Roman" w:eastAsia="Times New Roman" w:hAnsi="Times New Roman" w:cs="Times New Roman"/>
                <w:bCs/>
                <w:sz w:val="20"/>
                <w:szCs w:val="20"/>
              </w:rPr>
              <w:t xml:space="preserve">2-4H1, 2-4H8, </w:t>
            </w:r>
            <w:r w:rsidRPr="00BF3234">
              <w:rPr>
                <w:rFonts w:ascii="Times New Roman" w:eastAsia="Times New Roman" w:hAnsi="Times New Roman" w:cs="Times New Roman"/>
                <w:bCs/>
                <w:sz w:val="20"/>
                <w:szCs w:val="20"/>
              </w:rPr>
              <w:t xml:space="preserve">2-4H15, 2-4H18-20, 2-4H25, </w:t>
            </w:r>
            <w:r w:rsidR="004B1648" w:rsidRPr="00BF3234">
              <w:rPr>
                <w:rFonts w:ascii="Times New Roman" w:eastAsia="Times New Roman" w:hAnsi="Times New Roman" w:cs="Times New Roman"/>
                <w:bCs/>
                <w:sz w:val="20"/>
                <w:szCs w:val="20"/>
              </w:rPr>
              <w:t>5H1, 5H2, 5H3, 5H4</w:t>
            </w:r>
            <w:r w:rsidRPr="00BF3234">
              <w:rPr>
                <w:rFonts w:ascii="Times New Roman" w:eastAsia="Times New Roman" w:hAnsi="Times New Roman" w:cs="Times New Roman"/>
                <w:bCs/>
                <w:sz w:val="20"/>
                <w:szCs w:val="20"/>
              </w:rPr>
              <w:t xml:space="preserve"> 5H7, 5H12-17, 5H20, 5H21, 5H24</w:t>
            </w:r>
          </w:p>
        </w:tc>
      </w:tr>
    </w:tbl>
    <w:p w14:paraId="4D401992" w14:textId="77777777" w:rsidR="00302375" w:rsidRPr="00F51C4F" w:rsidRDefault="00302375" w:rsidP="003C5454">
      <w:pPr>
        <w:spacing w:after="0" w:line="240" w:lineRule="auto"/>
        <w:rPr>
          <w:rFonts w:ascii="Times New Roman" w:hAnsi="Times New Roman" w:cs="Times New Roman"/>
          <w:b/>
          <w:sz w:val="16"/>
          <w:szCs w:val="16"/>
        </w:rPr>
      </w:pPr>
    </w:p>
    <w:p w14:paraId="06D38219" w14:textId="13CB7D3A" w:rsidR="00560E13" w:rsidRPr="00F51C4F" w:rsidRDefault="5D8D1D39" w:rsidP="00560E13">
      <w:pPr>
        <w:spacing w:after="0" w:line="240" w:lineRule="auto"/>
        <w:rPr>
          <w:rFonts w:ascii="Times New Roman" w:hAnsi="Times New Roman" w:cs="Times New Roman"/>
        </w:rPr>
      </w:pPr>
      <w:r w:rsidRPr="00F51C4F">
        <w:rPr>
          <w:rFonts w:ascii="Times New Roman" w:eastAsia="Times" w:hAnsi="Times New Roman" w:cs="Times New Roman"/>
        </w:rPr>
        <w:t xml:space="preserve">This assessment will evaluate your ability to </w:t>
      </w:r>
      <w:r w:rsidR="007109E8" w:rsidRPr="00F51C4F">
        <w:rPr>
          <w:rFonts w:ascii="Times New Roman" w:eastAsia="Times" w:hAnsi="Times New Roman" w:cs="Times New Roman"/>
        </w:rPr>
        <w:t>develop policies and procedures that reflect legislative and regulatory issues and mandates while providing for family and community collaboration, input and participation</w:t>
      </w:r>
      <w:r w:rsidR="00FC24C7" w:rsidRPr="00F51C4F">
        <w:rPr>
          <w:rFonts w:ascii="Times New Roman" w:eastAsia="Times" w:hAnsi="Times New Roman" w:cs="Times New Roman"/>
        </w:rPr>
        <w:t>.</w:t>
      </w:r>
      <w:r w:rsidRPr="00F51C4F">
        <w:rPr>
          <w:rFonts w:ascii="Times New Roman" w:eastAsia="Times" w:hAnsi="Times New Roman" w:cs="Times New Roman"/>
        </w:rPr>
        <w:t xml:space="preserve"> </w:t>
      </w:r>
    </w:p>
    <w:p w14:paraId="7B32BAF1" w14:textId="77777777" w:rsidR="00560E13" w:rsidRPr="00F51C4F" w:rsidRDefault="00560E13" w:rsidP="00560E13">
      <w:pPr>
        <w:spacing w:after="0" w:line="240" w:lineRule="auto"/>
        <w:rPr>
          <w:rFonts w:ascii="Times New Roman" w:hAnsi="Times New Roman" w:cs="Times New Roman"/>
          <w:b/>
        </w:rPr>
      </w:pPr>
    </w:p>
    <w:p w14:paraId="7D89F475" w14:textId="75E3967A" w:rsidR="00FC24C7" w:rsidRPr="00F51C4F" w:rsidRDefault="00FC24C7" w:rsidP="00560E13">
      <w:pPr>
        <w:spacing w:after="0" w:line="240" w:lineRule="auto"/>
        <w:rPr>
          <w:rFonts w:ascii="Times New Roman" w:hAnsi="Times New Roman" w:cs="Times New Roman"/>
          <w:b/>
          <w:sz w:val="32"/>
          <w:szCs w:val="32"/>
        </w:rPr>
      </w:pPr>
      <w:r w:rsidRPr="00F51C4F">
        <w:rPr>
          <w:rFonts w:ascii="Times New Roman" w:hAnsi="Times New Roman" w:cs="Times New Roman"/>
          <w:b/>
          <w:sz w:val="32"/>
          <w:szCs w:val="32"/>
        </w:rPr>
        <w:t>Assessment Task:</w:t>
      </w:r>
    </w:p>
    <w:p w14:paraId="5F5430E2" w14:textId="77777777" w:rsidR="00584BC6" w:rsidRPr="00F51C4F" w:rsidRDefault="00FC24C7" w:rsidP="00560E13">
      <w:pPr>
        <w:spacing w:after="0" w:line="240" w:lineRule="auto"/>
        <w:rPr>
          <w:rFonts w:ascii="Times New Roman" w:hAnsi="Times New Roman" w:cs="Times New Roman"/>
        </w:rPr>
      </w:pPr>
      <w:r w:rsidRPr="00F51C4F">
        <w:rPr>
          <w:rFonts w:ascii="Times New Roman" w:hAnsi="Times New Roman" w:cs="Times New Roman"/>
        </w:rPr>
        <w:t>For this assessment you will develop a manual</w:t>
      </w:r>
      <w:r w:rsidR="00584BC6" w:rsidRPr="00F51C4F">
        <w:rPr>
          <w:rFonts w:ascii="Times New Roman" w:hAnsi="Times New Roman" w:cs="Times New Roman"/>
        </w:rPr>
        <w:t xml:space="preserve"> which reflects the specific the specific policies and procedures which will guide your family child care organization or proposed organization. Your policies and procedures should include </w:t>
      </w:r>
    </w:p>
    <w:p w14:paraId="3710C866" w14:textId="4F8B746D" w:rsidR="00FC24C7" w:rsidRPr="00F51C4F" w:rsidRDefault="00584BC6" w:rsidP="00584BC6">
      <w:pPr>
        <w:pStyle w:val="ListParagraph"/>
        <w:numPr>
          <w:ilvl w:val="0"/>
          <w:numId w:val="22"/>
        </w:numPr>
        <w:spacing w:after="0" w:line="240" w:lineRule="auto"/>
        <w:rPr>
          <w:rFonts w:ascii="Times New Roman" w:hAnsi="Times New Roman" w:cs="Times New Roman"/>
        </w:rPr>
      </w:pPr>
      <w:r w:rsidRPr="00F51C4F">
        <w:rPr>
          <w:rFonts w:ascii="Times New Roman" w:hAnsi="Times New Roman" w:cs="Times New Roman"/>
        </w:rPr>
        <w:t xml:space="preserve">Illinois Licensing Standards for Day Care Homes and  include policies and procedures for: </w:t>
      </w:r>
      <w:hyperlink r:id="rId8" w:history="1">
        <w:r w:rsidRPr="00F51C4F">
          <w:rPr>
            <w:rStyle w:val="Hyperlink"/>
            <w:rFonts w:ascii="Times New Roman" w:hAnsi="Times New Roman" w:cs="Times New Roman"/>
          </w:rPr>
          <w:t>https://www.illinois.gov/dcfs/aboutus/notices/Documents/Rules_406.pdf</w:t>
        </w:r>
      </w:hyperlink>
    </w:p>
    <w:p w14:paraId="0BD5E686" w14:textId="757CEE8D"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Admission and Discharge of Children</w:t>
      </w:r>
    </w:p>
    <w:p w14:paraId="1B8F8E9B" w14:textId="6D5E8BE0"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Application Procedures</w:t>
      </w:r>
    </w:p>
    <w:p w14:paraId="553C5CEF" w14:textId="54D893D4"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 xml:space="preserve">Health, Safety &amp; Wellness </w:t>
      </w:r>
    </w:p>
    <w:p w14:paraId="560FA18A" w14:textId="2E0D994A"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 xml:space="preserve">Behavior and Discipline </w:t>
      </w:r>
    </w:p>
    <w:p w14:paraId="13AC088E" w14:textId="6F83B8E2"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Activities, Curriculum &amp; Instruction</w:t>
      </w:r>
    </w:p>
    <w:p w14:paraId="49D0EF93" w14:textId="059E7CC7"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Nutrition</w:t>
      </w:r>
    </w:p>
    <w:p w14:paraId="2B58B82E" w14:textId="3A139032"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Transportation</w:t>
      </w:r>
    </w:p>
    <w:p w14:paraId="2C259D62" w14:textId="5F28F9B9" w:rsidR="00584BC6" w:rsidRPr="00F51C4F" w:rsidRDefault="00584BC6" w:rsidP="00584BC6">
      <w:pPr>
        <w:pStyle w:val="ListParagraph"/>
        <w:numPr>
          <w:ilvl w:val="1"/>
          <w:numId w:val="22"/>
        </w:numPr>
        <w:spacing w:after="0" w:line="240" w:lineRule="auto"/>
        <w:rPr>
          <w:rFonts w:ascii="Times New Roman" w:hAnsi="Times New Roman" w:cs="Times New Roman"/>
        </w:rPr>
      </w:pPr>
      <w:r w:rsidRPr="00F51C4F">
        <w:rPr>
          <w:rFonts w:ascii="Times New Roman" w:hAnsi="Times New Roman" w:cs="Times New Roman"/>
        </w:rPr>
        <w:t>Night Care (if applicable)</w:t>
      </w:r>
    </w:p>
    <w:p w14:paraId="2366AD30" w14:textId="64659103" w:rsidR="003151B4" w:rsidRDefault="003151B4">
      <w:pPr>
        <w:rPr>
          <w:rFonts w:ascii="Times New Roman" w:hAnsi="Times New Roman" w:cs="Times New Roman"/>
        </w:rPr>
      </w:pPr>
      <w:r>
        <w:rPr>
          <w:rFonts w:ascii="Times New Roman" w:hAnsi="Times New Roman" w:cs="Times New Roman"/>
        </w:rPr>
        <w:br w:type="page"/>
      </w:r>
    </w:p>
    <w:p w14:paraId="4B447803" w14:textId="78706A83" w:rsidR="00893712" w:rsidRPr="00F51C4F" w:rsidRDefault="00893712" w:rsidP="00893712">
      <w:pPr>
        <w:rPr>
          <w:rFonts w:ascii="Times New Roman" w:eastAsia="Times" w:hAnsi="Times New Roman" w:cs="Times New Roman"/>
          <w:b/>
          <w:bCs/>
          <w:sz w:val="32"/>
          <w:szCs w:val="32"/>
        </w:rPr>
      </w:pPr>
      <w:r w:rsidRPr="00F51C4F">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595"/>
        <w:gridCol w:w="2596"/>
        <w:gridCol w:w="2595"/>
        <w:gridCol w:w="2596"/>
        <w:gridCol w:w="2596"/>
        <w:gridCol w:w="1530"/>
      </w:tblGrid>
      <w:tr w:rsidR="00036F91" w:rsidRPr="00F51C4F" w14:paraId="571A6B31" w14:textId="77777777" w:rsidTr="003151B4">
        <w:trPr>
          <w:tblHeader/>
        </w:trPr>
        <w:tc>
          <w:tcPr>
            <w:tcW w:w="14508" w:type="dxa"/>
            <w:gridSpan w:val="6"/>
            <w:tcBorders>
              <w:bottom w:val="single" w:sz="4" w:space="0" w:color="auto"/>
            </w:tcBorders>
            <w:shd w:val="clear" w:color="auto" w:fill="E0E0E0"/>
          </w:tcPr>
          <w:p w14:paraId="59F2EA7C" w14:textId="77777777" w:rsidR="00036F91" w:rsidRPr="00F51C4F" w:rsidRDefault="00036F91" w:rsidP="002E4EC2">
            <w:pPr>
              <w:jc w:val="center"/>
              <w:rPr>
                <w:rFonts w:ascii="Times New Roman" w:eastAsia="Times" w:hAnsi="Times New Roman" w:cs="Times New Roman"/>
                <w:bCs/>
                <w:sz w:val="20"/>
                <w:szCs w:val="20"/>
              </w:rPr>
            </w:pPr>
            <w:r w:rsidRPr="00F51C4F">
              <w:rPr>
                <w:rStyle w:val="normaltextrun"/>
                <w:rFonts w:ascii="Times New Roman" w:hAnsi="Times New Roman" w:cs="Times New Roman"/>
                <w:b/>
                <w:bCs/>
                <w:sz w:val="20"/>
                <w:szCs w:val="20"/>
              </w:rPr>
              <w:t>FCC Leadership &amp; Advocacy Master Rubric</w:t>
            </w:r>
          </w:p>
        </w:tc>
      </w:tr>
      <w:tr w:rsidR="00036F91" w:rsidRPr="00F51C4F" w14:paraId="2BCA26DF" w14:textId="77777777" w:rsidTr="003151B4">
        <w:trPr>
          <w:tblHeader/>
        </w:trPr>
        <w:tc>
          <w:tcPr>
            <w:tcW w:w="2595" w:type="dxa"/>
            <w:tcBorders>
              <w:bottom w:val="single" w:sz="4" w:space="0" w:color="auto"/>
            </w:tcBorders>
            <w:shd w:val="clear" w:color="auto" w:fill="E0E0E0"/>
          </w:tcPr>
          <w:p w14:paraId="2B8F0FF8" w14:textId="6399FB25" w:rsidR="00036F91" w:rsidRPr="00F51C4F" w:rsidRDefault="003151B4" w:rsidP="002E4EC2">
            <w:pPr>
              <w:jc w:val="center"/>
              <w:rPr>
                <w:rFonts w:ascii="Times New Roman" w:hAnsi="Times New Roman" w:cs="Times New Roman"/>
                <w:b/>
                <w:sz w:val="20"/>
                <w:szCs w:val="20"/>
              </w:rPr>
            </w:pPr>
            <w:r>
              <w:rPr>
                <w:rFonts w:ascii="Times New Roman" w:eastAsia="Times" w:hAnsi="Times New Roman" w:cs="Times New Roman"/>
                <w:b/>
                <w:bCs/>
                <w:sz w:val="20"/>
                <w:szCs w:val="20"/>
              </w:rPr>
              <w:t>L</w:t>
            </w:r>
            <w:r w:rsidR="00036F91" w:rsidRPr="00F51C4F">
              <w:rPr>
                <w:rFonts w:ascii="Times New Roman" w:eastAsia="Times" w:hAnsi="Times New Roman" w:cs="Times New Roman"/>
                <w:b/>
                <w:bCs/>
                <w:sz w:val="20"/>
                <w:szCs w:val="20"/>
              </w:rPr>
              <w:t>A Competency</w:t>
            </w:r>
          </w:p>
        </w:tc>
        <w:tc>
          <w:tcPr>
            <w:tcW w:w="2596" w:type="dxa"/>
            <w:tcBorders>
              <w:bottom w:val="single" w:sz="4" w:space="0" w:color="auto"/>
            </w:tcBorders>
            <w:shd w:val="clear" w:color="auto" w:fill="E0E0E0"/>
          </w:tcPr>
          <w:p w14:paraId="2A64566A" w14:textId="77777777" w:rsidR="00036F91" w:rsidRPr="00F51C4F" w:rsidRDefault="00036F91" w:rsidP="002E4EC2">
            <w:pPr>
              <w:jc w:val="center"/>
              <w:rPr>
                <w:rFonts w:ascii="Times New Roman" w:hAnsi="Times New Roman" w:cs="Times New Roman"/>
                <w:b/>
                <w:sz w:val="20"/>
                <w:szCs w:val="20"/>
              </w:rPr>
            </w:pPr>
            <w:r w:rsidRPr="00F51C4F">
              <w:rPr>
                <w:rFonts w:ascii="Times New Roman" w:eastAsia="Times" w:hAnsi="Times New Roman" w:cs="Times New Roman"/>
                <w:b/>
                <w:bCs/>
                <w:sz w:val="20"/>
                <w:szCs w:val="20"/>
              </w:rPr>
              <w:t>Distinguished</w:t>
            </w:r>
          </w:p>
        </w:tc>
        <w:tc>
          <w:tcPr>
            <w:tcW w:w="2595" w:type="dxa"/>
            <w:tcBorders>
              <w:bottom w:val="single" w:sz="4" w:space="0" w:color="auto"/>
            </w:tcBorders>
            <w:shd w:val="clear" w:color="auto" w:fill="E0E0E0"/>
          </w:tcPr>
          <w:p w14:paraId="6653F89F" w14:textId="77777777" w:rsidR="00036F91" w:rsidRPr="00F51C4F" w:rsidRDefault="00036F91" w:rsidP="002E4EC2">
            <w:pPr>
              <w:jc w:val="center"/>
              <w:rPr>
                <w:rFonts w:ascii="Times New Roman" w:hAnsi="Times New Roman" w:cs="Times New Roman"/>
                <w:b/>
                <w:sz w:val="20"/>
                <w:szCs w:val="20"/>
              </w:rPr>
            </w:pPr>
            <w:r w:rsidRPr="00F51C4F">
              <w:rPr>
                <w:rFonts w:ascii="Times New Roman" w:eastAsia="Times" w:hAnsi="Times New Roman" w:cs="Times New Roman"/>
                <w:b/>
                <w:bCs/>
                <w:sz w:val="20"/>
                <w:szCs w:val="20"/>
              </w:rPr>
              <w:t>Proficient</w:t>
            </w:r>
          </w:p>
        </w:tc>
        <w:tc>
          <w:tcPr>
            <w:tcW w:w="2596" w:type="dxa"/>
            <w:tcBorders>
              <w:bottom w:val="single" w:sz="4" w:space="0" w:color="auto"/>
            </w:tcBorders>
            <w:shd w:val="clear" w:color="auto" w:fill="E0E0E0"/>
          </w:tcPr>
          <w:p w14:paraId="3E75DCFB" w14:textId="77777777" w:rsidR="00036F91" w:rsidRPr="00F51C4F" w:rsidRDefault="00036F91" w:rsidP="002E4EC2">
            <w:pPr>
              <w:jc w:val="center"/>
              <w:rPr>
                <w:rFonts w:ascii="Times New Roman" w:hAnsi="Times New Roman" w:cs="Times New Roman"/>
                <w:b/>
                <w:sz w:val="20"/>
                <w:szCs w:val="20"/>
              </w:rPr>
            </w:pPr>
            <w:r w:rsidRPr="00F51C4F">
              <w:rPr>
                <w:rFonts w:ascii="Times New Roman" w:eastAsia="Times" w:hAnsi="Times New Roman" w:cs="Times New Roman"/>
                <w:b/>
                <w:bCs/>
                <w:sz w:val="20"/>
                <w:szCs w:val="20"/>
              </w:rPr>
              <w:t>Needs Improvement</w:t>
            </w:r>
          </w:p>
        </w:tc>
        <w:tc>
          <w:tcPr>
            <w:tcW w:w="2596" w:type="dxa"/>
            <w:tcBorders>
              <w:bottom w:val="single" w:sz="4" w:space="0" w:color="auto"/>
            </w:tcBorders>
            <w:shd w:val="clear" w:color="auto" w:fill="E0E0E0"/>
          </w:tcPr>
          <w:p w14:paraId="4AAB4E44" w14:textId="77777777" w:rsidR="00036F91" w:rsidRPr="00F51C4F" w:rsidRDefault="00036F91" w:rsidP="002E4EC2">
            <w:pPr>
              <w:jc w:val="center"/>
              <w:rPr>
                <w:rFonts w:ascii="Times New Roman" w:hAnsi="Times New Roman" w:cs="Times New Roman"/>
                <w:b/>
                <w:sz w:val="20"/>
                <w:szCs w:val="20"/>
              </w:rPr>
            </w:pPr>
            <w:r w:rsidRPr="00F51C4F">
              <w:rPr>
                <w:rFonts w:ascii="Times New Roman" w:eastAsia="Times" w:hAnsi="Times New Roman" w:cs="Times New Roman"/>
                <w:b/>
                <w:bCs/>
                <w:sz w:val="20"/>
                <w:szCs w:val="20"/>
              </w:rPr>
              <w:t>Unsatisfactory</w:t>
            </w:r>
          </w:p>
        </w:tc>
        <w:tc>
          <w:tcPr>
            <w:tcW w:w="1530" w:type="dxa"/>
            <w:tcBorders>
              <w:bottom w:val="single" w:sz="4" w:space="0" w:color="auto"/>
            </w:tcBorders>
            <w:shd w:val="clear" w:color="auto" w:fill="E0E0E0"/>
          </w:tcPr>
          <w:p w14:paraId="28E672AD" w14:textId="77777777" w:rsidR="00036F91" w:rsidRPr="00F51C4F" w:rsidRDefault="00036F91" w:rsidP="002E4EC2">
            <w:pPr>
              <w:jc w:val="center"/>
              <w:rPr>
                <w:rFonts w:ascii="Times New Roman" w:hAnsi="Times New Roman" w:cs="Times New Roman"/>
                <w:b/>
                <w:bCs/>
                <w:sz w:val="20"/>
                <w:szCs w:val="20"/>
              </w:rPr>
            </w:pPr>
            <w:r w:rsidRPr="00F51C4F">
              <w:rPr>
                <w:rFonts w:ascii="Times New Roman" w:eastAsia="Times" w:hAnsi="Times New Roman" w:cs="Times New Roman"/>
                <w:b/>
                <w:bCs/>
                <w:sz w:val="20"/>
                <w:szCs w:val="20"/>
              </w:rPr>
              <w:t>Unable to Assess</w:t>
            </w:r>
          </w:p>
        </w:tc>
      </w:tr>
      <w:tr w:rsidR="00036F91" w:rsidRPr="00F51C4F" w14:paraId="0C5DD598" w14:textId="77777777" w:rsidTr="003151B4">
        <w:tc>
          <w:tcPr>
            <w:tcW w:w="2595" w:type="dxa"/>
            <w:shd w:val="clear" w:color="auto" w:fill="CCFFCC"/>
          </w:tcPr>
          <w:p w14:paraId="0542128E" w14:textId="576BAC9D" w:rsidR="00036F91" w:rsidRPr="00F51C4F" w:rsidRDefault="003151B4" w:rsidP="002E4EC2">
            <w:pPr>
              <w:pStyle w:val="paragraph"/>
              <w:keepNext/>
              <w:keepLines/>
              <w:spacing w:before="0" w:after="0"/>
              <w:outlineLvl w:val="3"/>
              <w:rPr>
                <w:rFonts w:eastAsia="Times,Times New Roman" w:cs="Times New Roman"/>
                <w:sz w:val="20"/>
                <w:szCs w:val="20"/>
              </w:rPr>
            </w:pPr>
            <w:r>
              <w:rPr>
                <w:rFonts w:eastAsia="Times,Times New Roman" w:cs="Times New Roman"/>
                <w:b/>
                <w:bCs/>
                <w:sz w:val="20"/>
                <w:szCs w:val="20"/>
                <w:u w:val="single"/>
              </w:rPr>
              <w:t>L</w:t>
            </w:r>
            <w:r w:rsidR="00036F91" w:rsidRPr="00F51C4F">
              <w:rPr>
                <w:rFonts w:eastAsia="Times,Times New Roman" w:cs="Times New Roman"/>
                <w:b/>
                <w:bCs/>
                <w:sz w:val="20"/>
                <w:szCs w:val="20"/>
                <w:u w:val="single"/>
              </w:rPr>
              <w:t>A1</w:t>
            </w:r>
            <w:r w:rsidR="00036F91" w:rsidRPr="00F51C4F">
              <w:rPr>
                <w:rFonts w:eastAsia="Times,Times New Roman" w:cs="Times New Roman"/>
                <w:sz w:val="20"/>
                <w:szCs w:val="20"/>
              </w:rPr>
              <w:t xml:space="preserve">: </w:t>
            </w:r>
          </w:p>
          <w:p w14:paraId="52CE8762" w14:textId="77777777" w:rsidR="00036F91" w:rsidRPr="00F51C4F" w:rsidRDefault="00036F91" w:rsidP="002E4EC2">
            <w:pPr>
              <w:pStyle w:val="paragraph"/>
              <w:keepNext/>
              <w:keepLines/>
              <w:spacing w:before="0" w:after="0"/>
              <w:outlineLvl w:val="3"/>
              <w:rPr>
                <w:rFonts w:eastAsia="Times,Times New Roman" w:cs="Times New Roman"/>
                <w:sz w:val="20"/>
                <w:szCs w:val="20"/>
              </w:rPr>
            </w:pPr>
            <w:r w:rsidRPr="00F51C4F">
              <w:rPr>
                <w:rFonts w:eastAsia="Times,Times New Roman" w:cs="Times New Roman"/>
                <w:sz w:val="20"/>
                <w:szCs w:val="20"/>
              </w:rPr>
              <w:t>Identifies policies, legislation, issues and trends, and community connections and resources supportive of children, families, family child care programs, and the family child care professional.</w:t>
            </w:r>
          </w:p>
          <w:p w14:paraId="582CA479" w14:textId="77777777" w:rsidR="00036F91" w:rsidRPr="00F51C4F" w:rsidRDefault="00036F91" w:rsidP="002E4EC2">
            <w:pPr>
              <w:pStyle w:val="paragraph"/>
              <w:keepNext/>
              <w:keepLines/>
              <w:spacing w:before="0" w:after="0"/>
              <w:outlineLvl w:val="3"/>
              <w:rPr>
                <w:rFonts w:eastAsia="Times,Times New Roman" w:cs="Times New Roman"/>
                <w:sz w:val="20"/>
                <w:szCs w:val="20"/>
              </w:rPr>
            </w:pPr>
          </w:p>
          <w:p w14:paraId="43AEA90C"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NAEYC</w:t>
            </w:r>
            <w:r w:rsidRPr="00F51C4F">
              <w:rPr>
                <w:rFonts w:eastAsia="Times,Times New Roman" w:cs="Times New Roman"/>
                <w:sz w:val="18"/>
                <w:szCs w:val="18"/>
              </w:rPr>
              <w:t xml:space="preserve">: </w:t>
            </w:r>
            <w:r w:rsidRPr="00F51C4F">
              <w:rPr>
                <w:rFonts w:eastAsia="Times New Roman" w:cs="Times New Roman"/>
                <w:bCs/>
                <w:sz w:val="18"/>
                <w:szCs w:val="18"/>
              </w:rPr>
              <w:t>6a, 6e, 6c</w:t>
            </w:r>
          </w:p>
          <w:p w14:paraId="1E980B33"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IPTS</w:t>
            </w:r>
            <w:r w:rsidRPr="00F51C4F">
              <w:rPr>
                <w:rFonts w:eastAsia="Times,Times New Roman" w:cs="Times New Roman"/>
                <w:sz w:val="18"/>
                <w:szCs w:val="18"/>
              </w:rPr>
              <w:t xml:space="preserve">: </w:t>
            </w:r>
            <w:r w:rsidRPr="00F51C4F">
              <w:rPr>
                <w:rFonts w:eastAsia="Times New Roman" w:cs="Times New Roman"/>
                <w:bCs/>
                <w:sz w:val="18"/>
                <w:szCs w:val="18"/>
              </w:rPr>
              <w:t>8E, 9A, 9B, 9G</w:t>
            </w:r>
          </w:p>
          <w:p w14:paraId="49F27533" w14:textId="450973C3" w:rsidR="00036F91" w:rsidRPr="00F51C4F" w:rsidRDefault="00036F91" w:rsidP="00813AF6">
            <w:pPr>
              <w:rPr>
                <w:rFonts w:ascii="Times New Roman" w:hAnsi="Times New Roman" w:cs="Times New Roman"/>
                <w:sz w:val="20"/>
                <w:szCs w:val="20"/>
              </w:rPr>
            </w:pPr>
            <w:r w:rsidRPr="00F51C4F">
              <w:rPr>
                <w:rFonts w:ascii="Times New Roman" w:eastAsia="Times,Times New Roman" w:hAnsi="Times New Roman" w:cs="Times New Roman"/>
                <w:b/>
                <w:sz w:val="18"/>
                <w:szCs w:val="18"/>
              </w:rPr>
              <w:t>FCC</w:t>
            </w:r>
            <w:r w:rsidRPr="00F51C4F">
              <w:rPr>
                <w:rFonts w:ascii="Times New Roman" w:eastAsia="Times,Times New Roman" w:hAnsi="Times New Roman" w:cs="Times New Roman"/>
                <w:sz w:val="18"/>
                <w:szCs w:val="18"/>
              </w:rPr>
              <w:t xml:space="preserve">: </w:t>
            </w:r>
            <w:r w:rsidR="00813AF6" w:rsidRPr="00F51C4F">
              <w:rPr>
                <w:rFonts w:ascii="Times New Roman" w:eastAsia="Times New Roman" w:hAnsi="Times New Roman" w:cs="Times New Roman"/>
                <w:bCs/>
                <w:sz w:val="18"/>
                <w:szCs w:val="18"/>
              </w:rPr>
              <w:t>2-4G4</w:t>
            </w:r>
            <w:r w:rsidR="00813AF6">
              <w:rPr>
                <w:rFonts w:ascii="Times New Roman" w:eastAsia="Times New Roman" w:hAnsi="Times New Roman" w:cs="Times New Roman"/>
                <w:bCs/>
                <w:sz w:val="18"/>
                <w:szCs w:val="18"/>
              </w:rPr>
              <w:t xml:space="preserve">, </w:t>
            </w:r>
            <w:r w:rsidRPr="00F51C4F">
              <w:rPr>
                <w:rFonts w:ascii="Times New Roman" w:eastAsia="Times New Roman" w:hAnsi="Times New Roman" w:cs="Times New Roman"/>
                <w:bCs/>
                <w:sz w:val="18"/>
                <w:szCs w:val="18"/>
              </w:rPr>
              <w:t>2-4H1, 2-4H8</w:t>
            </w:r>
          </w:p>
        </w:tc>
        <w:tc>
          <w:tcPr>
            <w:tcW w:w="2596" w:type="dxa"/>
            <w:shd w:val="clear" w:color="auto" w:fill="CCFFCC"/>
          </w:tcPr>
          <w:p w14:paraId="7586FEEA" w14:textId="77777777"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Explains relevant local, state and federal policies, legislation, issues and trends that impact children, families, family child care and the profession. Describes how community connections and resources support children and families in these issues.</w:t>
            </w:r>
          </w:p>
        </w:tc>
        <w:tc>
          <w:tcPr>
            <w:tcW w:w="2595" w:type="dxa"/>
            <w:shd w:val="clear" w:color="auto" w:fill="CCFFCC"/>
          </w:tcPr>
          <w:p w14:paraId="56EE4B98" w14:textId="77777777"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Names and describes relevant local, state and federal policies, legislation, issues and trends that impact children, families, family child care and the profession</w:t>
            </w:r>
          </w:p>
        </w:tc>
        <w:tc>
          <w:tcPr>
            <w:tcW w:w="2596" w:type="dxa"/>
            <w:shd w:val="clear" w:color="auto" w:fill="CCFFCC"/>
          </w:tcPr>
          <w:p w14:paraId="0ED6F856" w14:textId="77777777"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Names some local and state policies and issues that impact children, families, family child care and the profession</w:t>
            </w:r>
          </w:p>
        </w:tc>
        <w:tc>
          <w:tcPr>
            <w:tcW w:w="2596" w:type="dxa"/>
            <w:shd w:val="clear" w:color="auto" w:fill="CCFFCC"/>
          </w:tcPr>
          <w:p w14:paraId="6801C738" w14:textId="77777777"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Cannot name and describe relevant local, state and federal policies, legislation, issues and trends that impact children, families, family child care and the profession. Does not make connections between issues and community resources for supporting families</w:t>
            </w:r>
          </w:p>
        </w:tc>
        <w:tc>
          <w:tcPr>
            <w:tcW w:w="1530" w:type="dxa"/>
            <w:shd w:val="clear" w:color="auto" w:fill="auto"/>
          </w:tcPr>
          <w:p w14:paraId="2744903A" w14:textId="77777777" w:rsidR="00036F91" w:rsidRPr="00F51C4F" w:rsidRDefault="00036F91" w:rsidP="002E4EC2">
            <w:pPr>
              <w:rPr>
                <w:rFonts w:ascii="Times New Roman" w:hAnsi="Times New Roman" w:cs="Times New Roman"/>
                <w:sz w:val="20"/>
                <w:szCs w:val="20"/>
              </w:rPr>
            </w:pPr>
          </w:p>
        </w:tc>
      </w:tr>
      <w:tr w:rsidR="00036F91" w:rsidRPr="00F51C4F" w14:paraId="6618DA84" w14:textId="77777777" w:rsidTr="003151B4">
        <w:tc>
          <w:tcPr>
            <w:tcW w:w="2595" w:type="dxa"/>
            <w:shd w:val="clear" w:color="auto" w:fill="FBD4B4" w:themeFill="accent6" w:themeFillTint="66"/>
          </w:tcPr>
          <w:p w14:paraId="391B00CB" w14:textId="55C0714D" w:rsidR="00036F91" w:rsidRPr="00F51C4F" w:rsidRDefault="003151B4"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036F91" w:rsidRPr="00F51C4F">
              <w:rPr>
                <w:rFonts w:ascii="Times New Roman" w:eastAsia="Times,Times New Roman" w:hAnsi="Times New Roman" w:cs="Times New Roman"/>
                <w:b/>
                <w:bCs/>
                <w:sz w:val="20"/>
                <w:szCs w:val="20"/>
                <w:u w:val="single"/>
              </w:rPr>
              <w:t>A2</w:t>
            </w:r>
            <w:r w:rsidR="00036F91" w:rsidRPr="00F51C4F">
              <w:rPr>
                <w:rFonts w:ascii="Times New Roman" w:eastAsia="Times,Times New Roman" w:hAnsi="Times New Roman" w:cs="Times New Roman"/>
                <w:sz w:val="20"/>
                <w:szCs w:val="20"/>
              </w:rPr>
              <w:t xml:space="preserve">: </w:t>
            </w:r>
          </w:p>
          <w:p w14:paraId="5BFA3D0B" w14:textId="77777777" w:rsidR="00036F91" w:rsidRPr="00F51C4F" w:rsidRDefault="00036F91" w:rsidP="002E4EC2">
            <w:pPr>
              <w:pStyle w:val="Body"/>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t xml:space="preserve">Identifies strategies that support the development of collaborative relationships between family child care programs, families, and community agencies.  </w:t>
            </w:r>
          </w:p>
          <w:p w14:paraId="2A04ABE9" w14:textId="77777777" w:rsidR="00036F91" w:rsidRPr="00F51C4F" w:rsidRDefault="00036F91" w:rsidP="002E4EC2">
            <w:pPr>
              <w:pStyle w:val="paragraph"/>
              <w:keepNext/>
              <w:keepLines/>
              <w:spacing w:before="0" w:after="0"/>
              <w:outlineLvl w:val="3"/>
              <w:rPr>
                <w:rFonts w:eastAsia="Times,Times New Roman" w:cs="Times New Roman"/>
                <w:sz w:val="20"/>
                <w:szCs w:val="20"/>
              </w:rPr>
            </w:pPr>
          </w:p>
          <w:p w14:paraId="1043C61D"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NAEYC</w:t>
            </w:r>
            <w:r w:rsidRPr="00F51C4F">
              <w:rPr>
                <w:rFonts w:eastAsia="Times,Times New Roman" w:cs="Times New Roman"/>
                <w:sz w:val="18"/>
                <w:szCs w:val="18"/>
              </w:rPr>
              <w:t xml:space="preserve">: </w:t>
            </w:r>
            <w:r w:rsidRPr="00F51C4F">
              <w:rPr>
                <w:rFonts w:eastAsia="Times New Roman" w:cs="Times New Roman"/>
                <w:bCs/>
                <w:sz w:val="18"/>
                <w:szCs w:val="18"/>
              </w:rPr>
              <w:t>2c, 2b, 6a, 6c</w:t>
            </w:r>
          </w:p>
          <w:p w14:paraId="1314106B"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IPTS</w:t>
            </w:r>
            <w:r w:rsidRPr="00F51C4F">
              <w:rPr>
                <w:rFonts w:eastAsia="Times,Times New Roman" w:cs="Times New Roman"/>
                <w:sz w:val="18"/>
                <w:szCs w:val="18"/>
              </w:rPr>
              <w:t xml:space="preserve">: </w:t>
            </w:r>
            <w:r w:rsidRPr="00F51C4F">
              <w:rPr>
                <w:rFonts w:eastAsia="Times New Roman" w:cs="Times New Roman"/>
                <w:bCs/>
                <w:sz w:val="18"/>
                <w:szCs w:val="18"/>
              </w:rPr>
              <w:t>8B, 8E</w:t>
            </w:r>
          </w:p>
          <w:p w14:paraId="485813FB" w14:textId="03C69019" w:rsidR="00036F91" w:rsidRPr="00F51C4F" w:rsidRDefault="00036F91" w:rsidP="002E4EC2">
            <w:pPr>
              <w:pStyle w:val="paragraph"/>
              <w:keepNext/>
              <w:keepLines/>
              <w:spacing w:before="0" w:after="0"/>
              <w:outlineLvl w:val="3"/>
              <w:rPr>
                <w:rFonts w:eastAsia="Times,Times New Roman" w:cs="Times New Roman"/>
                <w:b/>
                <w:bCs/>
                <w:sz w:val="20"/>
                <w:szCs w:val="20"/>
                <w:u w:val="single"/>
              </w:rPr>
            </w:pPr>
            <w:r w:rsidRPr="00F51C4F">
              <w:rPr>
                <w:rFonts w:eastAsia="Times,Times New Roman" w:cs="Times New Roman"/>
                <w:b/>
                <w:sz w:val="18"/>
                <w:szCs w:val="18"/>
              </w:rPr>
              <w:t>FCC</w:t>
            </w:r>
            <w:r w:rsidRPr="00F51C4F">
              <w:rPr>
                <w:rFonts w:eastAsia="Times,Times New Roman" w:cs="Times New Roman"/>
                <w:sz w:val="18"/>
                <w:szCs w:val="18"/>
              </w:rPr>
              <w:t>:</w:t>
            </w:r>
            <w:r w:rsidRPr="00F51C4F">
              <w:rPr>
                <w:rFonts w:eastAsia="Times New Roman" w:cs="Times New Roman"/>
                <w:bCs/>
                <w:sz w:val="18"/>
                <w:szCs w:val="18"/>
              </w:rPr>
              <w:t xml:space="preserve"> 2-4H15, 2-4H18-20</w:t>
            </w:r>
          </w:p>
        </w:tc>
        <w:tc>
          <w:tcPr>
            <w:tcW w:w="2596" w:type="dxa"/>
            <w:shd w:val="clear" w:color="auto" w:fill="FBD4B4" w:themeFill="accent6" w:themeFillTint="66"/>
          </w:tcPr>
          <w:p w14:paraId="76034D50" w14:textId="7392BD89"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Gives contextual examples of strategies that support and advocate the development of collaborative relationships between family child care programs, families, and community agencies.  </w:t>
            </w:r>
          </w:p>
        </w:tc>
        <w:tc>
          <w:tcPr>
            <w:tcW w:w="2595" w:type="dxa"/>
            <w:shd w:val="clear" w:color="auto" w:fill="FBD4B4" w:themeFill="accent6" w:themeFillTint="66"/>
          </w:tcPr>
          <w:p w14:paraId="77B9DAB0" w14:textId="5F7E2249"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Cites strategies that support the development of collaborative relationships between family child care programs, families, and community agencies.  </w:t>
            </w:r>
          </w:p>
        </w:tc>
        <w:tc>
          <w:tcPr>
            <w:tcW w:w="2596" w:type="dxa"/>
            <w:shd w:val="clear" w:color="auto" w:fill="FBD4B4" w:themeFill="accent6" w:themeFillTint="66"/>
          </w:tcPr>
          <w:p w14:paraId="3007900B" w14:textId="04F62B8E"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Attempts to name strategies that support communication between family child care programs, families, and community agencies.  </w:t>
            </w:r>
          </w:p>
        </w:tc>
        <w:tc>
          <w:tcPr>
            <w:tcW w:w="2596" w:type="dxa"/>
            <w:shd w:val="clear" w:color="auto" w:fill="FBD4B4" w:themeFill="accent6" w:themeFillTint="66"/>
          </w:tcPr>
          <w:p w14:paraId="2D2DC473" w14:textId="72F1A2AD"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Names</w:t>
            </w:r>
            <w:r w:rsidRPr="00F51C4F">
              <w:rPr>
                <w:rFonts w:ascii="Times New Roman" w:eastAsia="Times,Times New Roman" w:hAnsi="Times New Roman" w:cs="Times New Roman"/>
                <w:sz w:val="20"/>
                <w:szCs w:val="20"/>
              </w:rPr>
              <w:t xml:space="preserve"> strategies that minimize or weaken collaborative relationships between family child care programs, families, and community agencies.  </w:t>
            </w:r>
          </w:p>
        </w:tc>
        <w:tc>
          <w:tcPr>
            <w:tcW w:w="1530" w:type="dxa"/>
            <w:shd w:val="clear" w:color="auto" w:fill="auto"/>
          </w:tcPr>
          <w:p w14:paraId="4FD62A12" w14:textId="77777777" w:rsidR="00036F91" w:rsidRPr="00F51C4F" w:rsidRDefault="00036F91" w:rsidP="002E4EC2">
            <w:pPr>
              <w:rPr>
                <w:rFonts w:ascii="Times New Roman" w:hAnsi="Times New Roman" w:cs="Times New Roman"/>
                <w:sz w:val="20"/>
                <w:szCs w:val="20"/>
              </w:rPr>
            </w:pPr>
          </w:p>
        </w:tc>
      </w:tr>
      <w:tr w:rsidR="00036F91" w:rsidRPr="00F51C4F" w14:paraId="6EBBA24B" w14:textId="77777777" w:rsidTr="003151B4">
        <w:tc>
          <w:tcPr>
            <w:tcW w:w="2595" w:type="dxa"/>
            <w:shd w:val="clear" w:color="auto" w:fill="FBD4B4" w:themeFill="accent6" w:themeFillTint="66"/>
          </w:tcPr>
          <w:p w14:paraId="3AFABA9D" w14:textId="49DD9A9C" w:rsidR="00036F91" w:rsidRPr="00F51C4F" w:rsidRDefault="003151B4"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sz w:val="20"/>
                <w:szCs w:val="20"/>
                <w:u w:val="single"/>
              </w:rPr>
              <w:t>L</w:t>
            </w:r>
            <w:r w:rsidR="00036F91" w:rsidRPr="00F51C4F">
              <w:rPr>
                <w:rFonts w:ascii="Times New Roman" w:eastAsia="Times,Times New Roman" w:hAnsi="Times New Roman" w:cs="Times New Roman"/>
                <w:b/>
                <w:sz w:val="20"/>
                <w:szCs w:val="20"/>
                <w:u w:val="single"/>
              </w:rPr>
              <w:t>A3</w:t>
            </w:r>
            <w:r w:rsidR="00036F91" w:rsidRPr="00F51C4F">
              <w:rPr>
                <w:rFonts w:ascii="Times New Roman" w:eastAsia="Times,Times New Roman" w:hAnsi="Times New Roman" w:cs="Times New Roman"/>
                <w:sz w:val="20"/>
                <w:szCs w:val="20"/>
              </w:rPr>
              <w:t xml:space="preserve">: </w:t>
            </w:r>
          </w:p>
          <w:p w14:paraId="3FD5E4F0" w14:textId="77777777" w:rsidR="00036F91" w:rsidRPr="00F51C4F" w:rsidRDefault="00036F91" w:rsidP="002E4EC2">
            <w:pPr>
              <w:pStyle w:val="Body"/>
              <w:rPr>
                <w:rFonts w:ascii="Times New Roman" w:eastAsia="Times,Times New Roman" w:hAnsi="Times New Roman" w:cs="Times New Roman"/>
                <w:sz w:val="16"/>
                <w:szCs w:val="16"/>
              </w:rPr>
            </w:pPr>
            <w:r w:rsidRPr="00F51C4F">
              <w:rPr>
                <w:rFonts w:ascii="Times New Roman" w:eastAsia="Times,Times New Roman" w:hAnsi="Times New Roman" w:cs="Times New Roman"/>
                <w:sz w:val="20"/>
                <w:szCs w:val="20"/>
              </w:rPr>
              <w:t>Identifies strategies that support the development of collaborative partnerships between family child care programs, families, and community agencies</w:t>
            </w:r>
            <w:r w:rsidRPr="00F51C4F">
              <w:rPr>
                <w:rFonts w:ascii="Times New Roman" w:eastAsia="Times,Times New Roman" w:hAnsi="Times New Roman" w:cs="Times New Roman"/>
                <w:sz w:val="16"/>
                <w:szCs w:val="16"/>
              </w:rPr>
              <w:t>.</w:t>
            </w:r>
          </w:p>
          <w:p w14:paraId="0BBCA51B" w14:textId="77777777" w:rsidR="00036F91" w:rsidRPr="00F51C4F" w:rsidRDefault="00036F91" w:rsidP="002E4EC2">
            <w:pPr>
              <w:pStyle w:val="paragraph"/>
              <w:keepNext/>
              <w:keepLines/>
              <w:spacing w:before="0" w:after="0"/>
              <w:outlineLvl w:val="3"/>
              <w:rPr>
                <w:rFonts w:eastAsia="Times,Times New Roman" w:cs="Times New Roman"/>
                <w:sz w:val="20"/>
                <w:szCs w:val="20"/>
              </w:rPr>
            </w:pPr>
          </w:p>
          <w:p w14:paraId="5F16AF15"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NAEYC</w:t>
            </w:r>
            <w:r w:rsidRPr="00F51C4F">
              <w:rPr>
                <w:rFonts w:eastAsia="Times,Times New Roman" w:cs="Times New Roman"/>
                <w:sz w:val="18"/>
                <w:szCs w:val="18"/>
              </w:rPr>
              <w:t xml:space="preserve">: </w:t>
            </w:r>
            <w:r w:rsidRPr="00F51C4F">
              <w:rPr>
                <w:rFonts w:cs="Times New Roman"/>
                <w:bCs/>
                <w:sz w:val="18"/>
                <w:szCs w:val="18"/>
              </w:rPr>
              <w:t>2a, 2b, 2c, 5c, 6a</w:t>
            </w:r>
          </w:p>
          <w:p w14:paraId="0447B444"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IPTS</w:t>
            </w:r>
            <w:r w:rsidRPr="00F51C4F">
              <w:rPr>
                <w:rFonts w:eastAsia="Times,Times New Roman" w:cs="Times New Roman"/>
                <w:sz w:val="18"/>
                <w:szCs w:val="18"/>
              </w:rPr>
              <w:t xml:space="preserve">: </w:t>
            </w:r>
            <w:r w:rsidRPr="00F51C4F">
              <w:rPr>
                <w:rFonts w:cs="Times New Roman"/>
                <w:bCs/>
                <w:sz w:val="18"/>
                <w:szCs w:val="18"/>
              </w:rPr>
              <w:t>1G, 8B, 8E, 9N, 9P, 9Q</w:t>
            </w:r>
          </w:p>
          <w:p w14:paraId="1BADCD0D" w14:textId="4DDB3CF0" w:rsidR="00036F91" w:rsidRPr="00F51C4F" w:rsidRDefault="00036F91" w:rsidP="002E4EC2">
            <w:pPr>
              <w:pStyle w:val="paragraph"/>
              <w:keepNext/>
              <w:keepLines/>
              <w:spacing w:before="0" w:after="0"/>
              <w:outlineLvl w:val="3"/>
              <w:rPr>
                <w:rFonts w:eastAsia="Times,Times New Roman" w:cs="Times New Roman"/>
                <w:b/>
                <w:bCs/>
                <w:sz w:val="20"/>
                <w:szCs w:val="20"/>
                <w:u w:val="single"/>
              </w:rPr>
            </w:pPr>
            <w:r w:rsidRPr="00F51C4F">
              <w:rPr>
                <w:rFonts w:eastAsia="Times,Times New Roman" w:cs="Times New Roman"/>
                <w:b/>
                <w:sz w:val="18"/>
                <w:szCs w:val="18"/>
              </w:rPr>
              <w:t>FCC</w:t>
            </w:r>
            <w:r w:rsidRPr="00F51C4F">
              <w:rPr>
                <w:rFonts w:eastAsia="Times,Times New Roman" w:cs="Times New Roman"/>
                <w:sz w:val="18"/>
                <w:szCs w:val="18"/>
              </w:rPr>
              <w:t>:</w:t>
            </w:r>
            <w:r w:rsidRPr="00F51C4F">
              <w:rPr>
                <w:rFonts w:eastAsia="Times New Roman" w:cs="Times New Roman"/>
                <w:bCs/>
                <w:sz w:val="18"/>
                <w:szCs w:val="18"/>
              </w:rPr>
              <w:t xml:space="preserve"> 5H2, 5H12-17</w:t>
            </w:r>
          </w:p>
        </w:tc>
        <w:tc>
          <w:tcPr>
            <w:tcW w:w="2596" w:type="dxa"/>
            <w:shd w:val="clear" w:color="auto" w:fill="FBD4B4" w:themeFill="accent6" w:themeFillTint="66"/>
          </w:tcPr>
          <w:p w14:paraId="75A024BD" w14:textId="6EBDB1C7"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Gives contextual examples of strategies that support and advocate the development of collaborative partnerships between family child care programs, families, and community agencies.  </w:t>
            </w:r>
          </w:p>
        </w:tc>
        <w:tc>
          <w:tcPr>
            <w:tcW w:w="2595" w:type="dxa"/>
            <w:shd w:val="clear" w:color="auto" w:fill="FBD4B4" w:themeFill="accent6" w:themeFillTint="66"/>
          </w:tcPr>
          <w:p w14:paraId="1BAE6FA2" w14:textId="7E5A2363"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Cites strategies that support the development of collaborative partnerships between family child care programs, families, and community agencies.  </w:t>
            </w:r>
          </w:p>
        </w:tc>
        <w:tc>
          <w:tcPr>
            <w:tcW w:w="2596" w:type="dxa"/>
            <w:shd w:val="clear" w:color="auto" w:fill="FBD4B4" w:themeFill="accent6" w:themeFillTint="66"/>
          </w:tcPr>
          <w:p w14:paraId="0DFD4ED4" w14:textId="630C9628"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Attempts to name strategies that support work between family child care programs, families, and community agencies.  </w:t>
            </w:r>
          </w:p>
        </w:tc>
        <w:tc>
          <w:tcPr>
            <w:tcW w:w="2596" w:type="dxa"/>
            <w:shd w:val="clear" w:color="auto" w:fill="FBD4B4" w:themeFill="accent6" w:themeFillTint="66"/>
          </w:tcPr>
          <w:p w14:paraId="49C5DE9A" w14:textId="74E96CD9"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Names</w:t>
            </w:r>
            <w:r w:rsidRPr="00F51C4F">
              <w:rPr>
                <w:rFonts w:ascii="Times New Roman" w:eastAsia="Times,Times New Roman" w:hAnsi="Times New Roman" w:cs="Times New Roman"/>
                <w:sz w:val="20"/>
                <w:szCs w:val="20"/>
              </w:rPr>
              <w:t xml:space="preserve"> strategies that minimize or weaken collaborative partnerships between family child care programs, families, and community agencies.  </w:t>
            </w:r>
          </w:p>
        </w:tc>
        <w:tc>
          <w:tcPr>
            <w:tcW w:w="1530" w:type="dxa"/>
            <w:shd w:val="clear" w:color="auto" w:fill="auto"/>
          </w:tcPr>
          <w:p w14:paraId="46F98DA4" w14:textId="77777777" w:rsidR="00036F91" w:rsidRPr="00F51C4F" w:rsidRDefault="00036F91" w:rsidP="002E4EC2">
            <w:pPr>
              <w:rPr>
                <w:rFonts w:ascii="Times New Roman" w:hAnsi="Times New Roman" w:cs="Times New Roman"/>
                <w:sz w:val="20"/>
                <w:szCs w:val="20"/>
              </w:rPr>
            </w:pPr>
          </w:p>
        </w:tc>
      </w:tr>
      <w:tr w:rsidR="00F51C4F" w:rsidRPr="00F51C4F" w14:paraId="134C2FA9" w14:textId="77777777" w:rsidTr="003151B4">
        <w:tc>
          <w:tcPr>
            <w:tcW w:w="2595" w:type="dxa"/>
            <w:shd w:val="clear" w:color="auto" w:fill="FBD4B4" w:themeFill="accent6" w:themeFillTint="66"/>
          </w:tcPr>
          <w:p w14:paraId="058C516E" w14:textId="5A920CDC" w:rsidR="00F51C4F" w:rsidRPr="00F51C4F" w:rsidRDefault="003151B4"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F51C4F" w:rsidRPr="00F51C4F">
              <w:rPr>
                <w:rFonts w:ascii="Times New Roman" w:eastAsia="Times,Times New Roman" w:hAnsi="Times New Roman" w:cs="Times New Roman"/>
                <w:b/>
                <w:bCs/>
                <w:sz w:val="20"/>
                <w:szCs w:val="20"/>
                <w:u w:val="single"/>
              </w:rPr>
              <w:t>A4</w:t>
            </w:r>
            <w:r w:rsidR="00F51C4F" w:rsidRPr="00F51C4F">
              <w:rPr>
                <w:rFonts w:ascii="Times New Roman" w:eastAsia="Times,Times New Roman" w:hAnsi="Times New Roman" w:cs="Times New Roman"/>
                <w:sz w:val="20"/>
                <w:szCs w:val="20"/>
              </w:rPr>
              <w:t xml:space="preserve">: </w:t>
            </w:r>
          </w:p>
          <w:p w14:paraId="731C9205" w14:textId="77777777" w:rsidR="00F51C4F" w:rsidRPr="00F51C4F" w:rsidRDefault="00F51C4F" w:rsidP="002E4EC2">
            <w:pPr>
              <w:pStyle w:val="Body"/>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t xml:space="preserve">Advocates for policies, regulations, and safeguards that support family child care </w:t>
            </w:r>
            <w:r w:rsidRPr="00F51C4F">
              <w:rPr>
                <w:rFonts w:ascii="Times New Roman" w:eastAsia="Times,Times New Roman" w:hAnsi="Times New Roman" w:cs="Times New Roman"/>
                <w:sz w:val="20"/>
                <w:szCs w:val="20"/>
              </w:rPr>
              <w:lastRenderedPageBreak/>
              <w:t xml:space="preserve">quality improvement, alignment and high quality programming that is responsive to the development and learning of all young children and families served within family child care homes.  </w:t>
            </w:r>
          </w:p>
          <w:p w14:paraId="2A1AB856" w14:textId="77777777" w:rsidR="00F51C4F" w:rsidRPr="00F51C4F" w:rsidRDefault="00F51C4F" w:rsidP="002E4EC2">
            <w:pPr>
              <w:pStyle w:val="paragraph"/>
              <w:keepNext/>
              <w:keepLines/>
              <w:spacing w:before="0" w:after="0"/>
              <w:outlineLvl w:val="3"/>
              <w:rPr>
                <w:rFonts w:eastAsia="Times,Times New Roman" w:cs="Times New Roman"/>
                <w:sz w:val="20"/>
                <w:szCs w:val="20"/>
              </w:rPr>
            </w:pPr>
          </w:p>
          <w:p w14:paraId="5E1E9215" w14:textId="77777777" w:rsidR="00F51C4F" w:rsidRPr="00F51C4F" w:rsidRDefault="00F51C4F"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NAEYC</w:t>
            </w:r>
            <w:r w:rsidRPr="00F51C4F">
              <w:rPr>
                <w:rFonts w:eastAsia="Times,Times New Roman" w:cs="Times New Roman"/>
                <w:sz w:val="18"/>
                <w:szCs w:val="18"/>
              </w:rPr>
              <w:t xml:space="preserve">: </w:t>
            </w:r>
            <w:r w:rsidRPr="00F51C4F">
              <w:rPr>
                <w:rFonts w:cs="Times New Roman"/>
                <w:bCs/>
                <w:sz w:val="18"/>
                <w:szCs w:val="18"/>
              </w:rPr>
              <w:t>1c, 2a, 2b, 2c, 6a, 6c, 6d, 6e</w:t>
            </w:r>
          </w:p>
          <w:p w14:paraId="55D71D79" w14:textId="77777777" w:rsidR="00F51C4F" w:rsidRPr="00F51C4F" w:rsidRDefault="00F51C4F"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IPTS</w:t>
            </w:r>
            <w:r w:rsidRPr="00F51C4F">
              <w:rPr>
                <w:rFonts w:eastAsia="Times,Times New Roman" w:cs="Times New Roman"/>
                <w:sz w:val="18"/>
                <w:szCs w:val="18"/>
              </w:rPr>
              <w:t xml:space="preserve">: </w:t>
            </w:r>
            <w:r w:rsidRPr="00F51C4F">
              <w:rPr>
                <w:rFonts w:cs="Times New Roman"/>
                <w:bCs/>
                <w:sz w:val="18"/>
                <w:szCs w:val="18"/>
              </w:rPr>
              <w:t>1E, 2F, 4K, 8D, 8E, 8K, 8L, 8R, 9B, 9Q</w:t>
            </w:r>
          </w:p>
          <w:p w14:paraId="6DD45075" w14:textId="55C1FD91" w:rsidR="00F51C4F" w:rsidRPr="00F51C4F" w:rsidRDefault="00731ABC" w:rsidP="002E4EC2">
            <w:pPr>
              <w:pStyle w:val="Body"/>
              <w:rPr>
                <w:rFonts w:ascii="Times New Roman" w:eastAsia="Times,Times New Roman" w:hAnsi="Times New Roman" w:cs="Times New Roman"/>
                <w:b/>
                <w:bCs/>
                <w:sz w:val="20"/>
                <w:szCs w:val="20"/>
                <w:u w:val="single"/>
              </w:rPr>
            </w:pPr>
            <w:r w:rsidRPr="00B34FF0">
              <w:rPr>
                <w:rFonts w:eastAsia="Times,Times New Roman" w:cs="Times New Roman"/>
                <w:b/>
                <w:sz w:val="18"/>
                <w:szCs w:val="18"/>
              </w:rPr>
              <w:t>FCC</w:t>
            </w:r>
            <w:r w:rsidRPr="00B34FF0">
              <w:rPr>
                <w:rFonts w:eastAsia="Times,Times New Roman" w:cs="Times New Roman"/>
                <w:sz w:val="18"/>
                <w:szCs w:val="18"/>
              </w:rPr>
              <w:t>:</w:t>
            </w:r>
            <w:r w:rsidRPr="00B34FF0">
              <w:rPr>
                <w:rFonts w:eastAsia="Times New Roman" w:cs="Times New Roman"/>
                <w:bCs/>
                <w:sz w:val="18"/>
                <w:szCs w:val="18"/>
              </w:rPr>
              <w:t xml:space="preserve"> 2-4H25, </w:t>
            </w:r>
            <w:r>
              <w:rPr>
                <w:rFonts w:eastAsia="Times New Roman" w:cs="Times New Roman"/>
                <w:bCs/>
                <w:sz w:val="18"/>
                <w:szCs w:val="18"/>
              </w:rPr>
              <w:t xml:space="preserve">5H1; </w:t>
            </w:r>
            <w:r w:rsidRPr="00B34FF0">
              <w:rPr>
                <w:rFonts w:eastAsia="Times New Roman" w:cs="Times New Roman"/>
                <w:bCs/>
                <w:sz w:val="18"/>
                <w:szCs w:val="18"/>
              </w:rPr>
              <w:t xml:space="preserve">5H2 </w:t>
            </w:r>
            <w:r>
              <w:rPr>
                <w:rFonts w:eastAsia="Times New Roman" w:cs="Times New Roman"/>
                <w:bCs/>
                <w:sz w:val="18"/>
                <w:szCs w:val="18"/>
              </w:rPr>
              <w:t xml:space="preserve">5H3 5H4 </w:t>
            </w:r>
            <w:r w:rsidRPr="00B34FF0">
              <w:rPr>
                <w:rFonts w:eastAsia="Times New Roman" w:cs="Times New Roman"/>
                <w:bCs/>
                <w:sz w:val="18"/>
                <w:szCs w:val="18"/>
              </w:rPr>
              <w:t>5H7, 5H20, 5H21, 5H24</w:t>
            </w:r>
          </w:p>
        </w:tc>
        <w:tc>
          <w:tcPr>
            <w:tcW w:w="2596" w:type="dxa"/>
            <w:shd w:val="clear" w:color="auto" w:fill="FBD4B4" w:themeFill="accent6" w:themeFillTint="66"/>
          </w:tcPr>
          <w:p w14:paraId="051F8C1F" w14:textId="69A104E6" w:rsidR="00F51C4F" w:rsidRPr="00F51C4F" w:rsidRDefault="00F51C4F" w:rsidP="002E4EC2">
            <w:pPr>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lastRenderedPageBreak/>
              <w:t xml:space="preserve">Promotes and advocates for policies, regulations, and safeguards that support family child care quality </w:t>
            </w:r>
            <w:r w:rsidRPr="00F51C4F">
              <w:rPr>
                <w:rFonts w:ascii="Times New Roman" w:eastAsia="Times,Times New Roman" w:hAnsi="Times New Roman" w:cs="Times New Roman"/>
                <w:sz w:val="20"/>
                <w:szCs w:val="20"/>
              </w:rPr>
              <w:lastRenderedPageBreak/>
              <w:t xml:space="preserve">improvement, alignment and high quality programming that is responsive to the development and learning of all young children and families served within family child care homes.  </w:t>
            </w:r>
          </w:p>
        </w:tc>
        <w:tc>
          <w:tcPr>
            <w:tcW w:w="2595" w:type="dxa"/>
            <w:shd w:val="clear" w:color="auto" w:fill="FBD4B4" w:themeFill="accent6" w:themeFillTint="66"/>
          </w:tcPr>
          <w:p w14:paraId="264F3F3B" w14:textId="6145D115" w:rsidR="00F51C4F" w:rsidRPr="00F51C4F" w:rsidRDefault="00F51C4F" w:rsidP="002E4EC2">
            <w:pPr>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lastRenderedPageBreak/>
              <w:t xml:space="preserve">Consistently supports and encourages policies, regulations, and safeguards that support high quality </w:t>
            </w:r>
            <w:r w:rsidRPr="00F51C4F">
              <w:rPr>
                <w:rFonts w:ascii="Times New Roman" w:eastAsia="Times,Times New Roman" w:hAnsi="Times New Roman" w:cs="Times New Roman"/>
                <w:sz w:val="20"/>
                <w:szCs w:val="20"/>
              </w:rPr>
              <w:lastRenderedPageBreak/>
              <w:t xml:space="preserve">programming that is responsive to the development and learning of all young children and families served within family child care homes.  </w:t>
            </w:r>
          </w:p>
        </w:tc>
        <w:tc>
          <w:tcPr>
            <w:tcW w:w="2596" w:type="dxa"/>
            <w:shd w:val="clear" w:color="auto" w:fill="FBD4B4" w:themeFill="accent6" w:themeFillTint="66"/>
          </w:tcPr>
          <w:p w14:paraId="4939763A" w14:textId="4E72F130" w:rsidR="00F51C4F" w:rsidRPr="00F51C4F" w:rsidRDefault="00F51C4F" w:rsidP="002E4EC2">
            <w:pPr>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lastRenderedPageBreak/>
              <w:t xml:space="preserve">Supports policies, regulations, and safeguards that support high quality programming </w:t>
            </w:r>
          </w:p>
        </w:tc>
        <w:tc>
          <w:tcPr>
            <w:tcW w:w="2596" w:type="dxa"/>
            <w:shd w:val="clear" w:color="auto" w:fill="FBD4B4" w:themeFill="accent6" w:themeFillTint="66"/>
          </w:tcPr>
          <w:p w14:paraId="3C7966F6" w14:textId="2A9BA11F" w:rsidR="00F51C4F" w:rsidRPr="00F51C4F" w:rsidRDefault="00F51C4F"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 xml:space="preserve">Through action and/or example, does not support policies, regulations, and safeguards that support high </w:t>
            </w:r>
            <w:r w:rsidRPr="00F51C4F">
              <w:rPr>
                <w:rFonts w:ascii="Times New Roman" w:eastAsia="Times,Times New Roman" w:hAnsi="Times New Roman" w:cs="Times New Roman"/>
                <w:sz w:val="20"/>
                <w:szCs w:val="20"/>
              </w:rPr>
              <w:lastRenderedPageBreak/>
              <w:t>quality programming.</w:t>
            </w:r>
          </w:p>
        </w:tc>
        <w:tc>
          <w:tcPr>
            <w:tcW w:w="1530" w:type="dxa"/>
            <w:shd w:val="clear" w:color="auto" w:fill="auto"/>
          </w:tcPr>
          <w:p w14:paraId="186FC7AE" w14:textId="77777777" w:rsidR="00F51C4F" w:rsidRPr="00F51C4F" w:rsidRDefault="00F51C4F" w:rsidP="002E4EC2">
            <w:pPr>
              <w:rPr>
                <w:rFonts w:ascii="Times New Roman" w:hAnsi="Times New Roman" w:cs="Times New Roman"/>
                <w:sz w:val="20"/>
                <w:szCs w:val="20"/>
              </w:rPr>
            </w:pPr>
          </w:p>
        </w:tc>
      </w:tr>
      <w:tr w:rsidR="00036F91" w:rsidRPr="00F51C4F" w14:paraId="53B50355" w14:textId="77777777" w:rsidTr="003151B4">
        <w:tc>
          <w:tcPr>
            <w:tcW w:w="2595" w:type="dxa"/>
            <w:shd w:val="clear" w:color="auto" w:fill="FBD4B4" w:themeFill="accent6" w:themeFillTint="66"/>
          </w:tcPr>
          <w:p w14:paraId="68861018" w14:textId="2DBDC819" w:rsidR="00036F91" w:rsidRPr="00F51C4F" w:rsidRDefault="003151B4"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lastRenderedPageBreak/>
              <w:t>L</w:t>
            </w:r>
            <w:r w:rsidR="00036F91" w:rsidRPr="00F51C4F">
              <w:rPr>
                <w:rFonts w:ascii="Times New Roman" w:eastAsia="Times,Times New Roman" w:hAnsi="Times New Roman" w:cs="Times New Roman"/>
                <w:b/>
                <w:bCs/>
                <w:sz w:val="20"/>
                <w:szCs w:val="20"/>
                <w:u w:val="single"/>
              </w:rPr>
              <w:t>A5</w:t>
            </w:r>
            <w:r w:rsidR="00036F91" w:rsidRPr="00F51C4F">
              <w:rPr>
                <w:rFonts w:ascii="Times New Roman" w:eastAsia="Times,Times New Roman" w:hAnsi="Times New Roman" w:cs="Times New Roman"/>
                <w:sz w:val="20"/>
                <w:szCs w:val="20"/>
              </w:rPr>
              <w:t xml:space="preserve">: </w:t>
            </w:r>
          </w:p>
          <w:p w14:paraId="7A244627" w14:textId="77777777" w:rsidR="00036F91" w:rsidRPr="00F51C4F" w:rsidRDefault="00036F91" w:rsidP="002E4EC2">
            <w:pPr>
              <w:pStyle w:val="Body"/>
              <w:rPr>
                <w:rFonts w:ascii="Times New Roman" w:eastAsia="Times,Times New Roman" w:hAnsi="Times New Roman" w:cs="Times New Roman"/>
                <w:sz w:val="20"/>
                <w:szCs w:val="20"/>
              </w:rPr>
            </w:pPr>
            <w:r w:rsidRPr="00F51C4F">
              <w:rPr>
                <w:rFonts w:ascii="Times New Roman" w:eastAsia="Times,Times New Roman" w:hAnsi="Times New Roman" w:cs="Times New Roman"/>
                <w:sz w:val="20"/>
                <w:szCs w:val="20"/>
              </w:rPr>
              <w:t>Demonstrates professionalism through participation in collaborative decision-making and extends care and compassion to colleagues and families in the community.</w:t>
            </w:r>
          </w:p>
          <w:p w14:paraId="5CA43369" w14:textId="77777777" w:rsidR="00036F91" w:rsidRPr="00F51C4F" w:rsidRDefault="00036F91" w:rsidP="002E4EC2">
            <w:pPr>
              <w:pStyle w:val="paragraph"/>
              <w:keepNext/>
              <w:keepLines/>
              <w:spacing w:before="0" w:after="0"/>
              <w:outlineLvl w:val="3"/>
              <w:rPr>
                <w:rFonts w:eastAsia="Times,Times New Roman" w:cs="Times New Roman"/>
                <w:sz w:val="20"/>
                <w:szCs w:val="20"/>
              </w:rPr>
            </w:pPr>
          </w:p>
          <w:p w14:paraId="22553D0E"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NAEYC</w:t>
            </w:r>
            <w:r w:rsidRPr="00F51C4F">
              <w:rPr>
                <w:rFonts w:eastAsia="Times,Times New Roman" w:cs="Times New Roman"/>
                <w:sz w:val="18"/>
                <w:szCs w:val="18"/>
              </w:rPr>
              <w:t xml:space="preserve">: </w:t>
            </w:r>
            <w:r w:rsidRPr="00F51C4F">
              <w:rPr>
                <w:rFonts w:eastAsia="Times New Roman" w:cs="Times New Roman"/>
                <w:bCs/>
                <w:sz w:val="18"/>
                <w:szCs w:val="18"/>
              </w:rPr>
              <w:t>1b, 2c, 4b, 6a</w:t>
            </w:r>
          </w:p>
          <w:p w14:paraId="3B1409DE" w14:textId="77777777" w:rsidR="00036F91" w:rsidRPr="00F51C4F" w:rsidRDefault="00036F91" w:rsidP="002E4EC2">
            <w:pPr>
              <w:pStyle w:val="paragraph"/>
              <w:keepNext/>
              <w:keepLines/>
              <w:spacing w:before="0" w:after="0"/>
              <w:outlineLvl w:val="3"/>
              <w:rPr>
                <w:rFonts w:eastAsia="Times,Times New Roman" w:cs="Times New Roman"/>
                <w:sz w:val="18"/>
                <w:szCs w:val="18"/>
              </w:rPr>
            </w:pPr>
            <w:r w:rsidRPr="00F51C4F">
              <w:rPr>
                <w:rFonts w:eastAsia="Times,Times New Roman" w:cs="Times New Roman"/>
                <w:b/>
                <w:sz w:val="18"/>
                <w:szCs w:val="18"/>
              </w:rPr>
              <w:t>IPTS</w:t>
            </w:r>
            <w:r w:rsidRPr="00F51C4F">
              <w:rPr>
                <w:rFonts w:eastAsia="Times,Times New Roman" w:cs="Times New Roman"/>
                <w:sz w:val="18"/>
                <w:szCs w:val="18"/>
              </w:rPr>
              <w:t xml:space="preserve">: </w:t>
            </w:r>
            <w:r w:rsidRPr="00F51C4F">
              <w:rPr>
                <w:rFonts w:eastAsia="Times New Roman" w:cs="Times New Roman"/>
                <w:bCs/>
                <w:sz w:val="18"/>
                <w:szCs w:val="18"/>
              </w:rPr>
              <w:t>4K, 8K, 8L, 8R, 9Q</w:t>
            </w:r>
          </w:p>
          <w:p w14:paraId="5837F565" w14:textId="0ACB63F1" w:rsidR="00036F91" w:rsidRPr="00F51C4F" w:rsidRDefault="00036F91" w:rsidP="002E4EC2">
            <w:pPr>
              <w:pStyle w:val="paragraph"/>
              <w:keepNext/>
              <w:keepLines/>
              <w:spacing w:before="0" w:after="0"/>
              <w:outlineLvl w:val="3"/>
              <w:rPr>
                <w:rFonts w:eastAsia="Times,Times New Roman" w:cs="Times New Roman"/>
                <w:b/>
                <w:bCs/>
                <w:sz w:val="20"/>
                <w:szCs w:val="20"/>
                <w:u w:val="single"/>
              </w:rPr>
            </w:pPr>
            <w:r w:rsidRPr="00F51C4F">
              <w:rPr>
                <w:rFonts w:eastAsia="Times,Times New Roman" w:cs="Times New Roman"/>
                <w:b/>
                <w:sz w:val="18"/>
                <w:szCs w:val="18"/>
              </w:rPr>
              <w:t>FCC</w:t>
            </w:r>
            <w:r w:rsidRPr="00F51C4F">
              <w:rPr>
                <w:rFonts w:eastAsia="Times,Times New Roman" w:cs="Times New Roman"/>
                <w:sz w:val="18"/>
                <w:szCs w:val="18"/>
              </w:rPr>
              <w:t>:</w:t>
            </w:r>
            <w:r w:rsidRPr="00F51C4F">
              <w:rPr>
                <w:rFonts w:eastAsia="Times New Roman" w:cs="Times New Roman"/>
                <w:bCs/>
                <w:sz w:val="18"/>
                <w:szCs w:val="18"/>
              </w:rPr>
              <w:t xml:space="preserve"> 2-4H25, 5H24</w:t>
            </w:r>
          </w:p>
        </w:tc>
        <w:tc>
          <w:tcPr>
            <w:tcW w:w="2596" w:type="dxa"/>
            <w:shd w:val="clear" w:color="auto" w:fill="FBD4B4" w:themeFill="accent6" w:themeFillTint="66"/>
          </w:tcPr>
          <w:p w14:paraId="75CDF6DC" w14:textId="38E26E5D"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Models and encourages professionalism by participating in collaborative decision-making and extending caring and compassion to colleagues and families in the community.</w:t>
            </w:r>
          </w:p>
        </w:tc>
        <w:tc>
          <w:tcPr>
            <w:tcW w:w="2595" w:type="dxa"/>
            <w:shd w:val="clear" w:color="auto" w:fill="FBD4B4" w:themeFill="accent6" w:themeFillTint="66"/>
          </w:tcPr>
          <w:p w14:paraId="79844796" w14:textId="534CDEF6"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Shows professionalism by participating in collaborative decision-making and extending caring and compassion to colleagues and families in the community.</w:t>
            </w:r>
          </w:p>
        </w:tc>
        <w:tc>
          <w:tcPr>
            <w:tcW w:w="2596" w:type="dxa"/>
            <w:shd w:val="clear" w:color="auto" w:fill="FBD4B4" w:themeFill="accent6" w:themeFillTint="66"/>
          </w:tcPr>
          <w:p w14:paraId="62BB3476" w14:textId="28F2D062" w:rsidR="00036F91" w:rsidRPr="00F51C4F" w:rsidRDefault="00036F91" w:rsidP="002E4EC2">
            <w:pPr>
              <w:rPr>
                <w:rFonts w:ascii="Times New Roman" w:hAnsi="Times New Roman" w:cs="Times New Roman"/>
                <w:sz w:val="20"/>
                <w:szCs w:val="20"/>
              </w:rPr>
            </w:pPr>
            <w:r w:rsidRPr="00F51C4F">
              <w:rPr>
                <w:rFonts w:ascii="Times New Roman" w:eastAsia="Times,Times New Roman" w:hAnsi="Times New Roman" w:cs="Times New Roman"/>
                <w:sz w:val="20"/>
                <w:szCs w:val="20"/>
              </w:rPr>
              <w:t>Attempts to show professionalism by extending caring and compassion to colleagues and families in the community.</w:t>
            </w:r>
          </w:p>
        </w:tc>
        <w:tc>
          <w:tcPr>
            <w:tcW w:w="2596" w:type="dxa"/>
            <w:shd w:val="clear" w:color="auto" w:fill="FBD4B4" w:themeFill="accent6" w:themeFillTint="66"/>
          </w:tcPr>
          <w:p w14:paraId="42D86D28" w14:textId="1F8830D4" w:rsidR="00036F91" w:rsidRPr="00F51C4F" w:rsidRDefault="00036F91" w:rsidP="002E4EC2">
            <w:pPr>
              <w:rPr>
                <w:rFonts w:ascii="Times New Roman" w:hAnsi="Times New Roman" w:cs="Times New Roman"/>
                <w:sz w:val="20"/>
                <w:szCs w:val="20"/>
              </w:rPr>
            </w:pPr>
            <w:r w:rsidRPr="00F51C4F">
              <w:rPr>
                <w:rFonts w:ascii="Times New Roman" w:hAnsi="Times New Roman" w:cs="Times New Roman"/>
                <w:sz w:val="20"/>
                <w:szCs w:val="20"/>
              </w:rPr>
              <w:t>Demonstrates unprofessional behavior by not collaborating and or exhibiting behaviors, opinions or responses that lack caring and compassion</w:t>
            </w:r>
          </w:p>
        </w:tc>
        <w:tc>
          <w:tcPr>
            <w:tcW w:w="1530" w:type="dxa"/>
            <w:shd w:val="clear" w:color="auto" w:fill="auto"/>
          </w:tcPr>
          <w:p w14:paraId="03E06CA7" w14:textId="77777777" w:rsidR="00036F91" w:rsidRPr="00F51C4F" w:rsidRDefault="00036F91" w:rsidP="002E4EC2">
            <w:pPr>
              <w:rPr>
                <w:rFonts w:ascii="Times New Roman" w:hAnsi="Times New Roman" w:cs="Times New Roman"/>
                <w:sz w:val="20"/>
                <w:szCs w:val="20"/>
              </w:rPr>
            </w:pPr>
          </w:p>
        </w:tc>
      </w:tr>
    </w:tbl>
    <w:p w14:paraId="2DFA3A7F" w14:textId="52A91E38" w:rsidR="00893712" w:rsidRPr="00F51C4F" w:rsidRDefault="00893712" w:rsidP="00893712">
      <w:pPr>
        <w:pStyle w:val="Body"/>
        <w:widowControl w:val="0"/>
        <w:spacing w:line="240" w:lineRule="auto"/>
        <w:rPr>
          <w:rFonts w:ascii="Times New Roman" w:hAnsi="Times New Roman" w:cs="Times New Roman"/>
          <w:color w:val="auto"/>
          <w:sz w:val="20"/>
          <w:szCs w:val="20"/>
        </w:rPr>
      </w:pPr>
      <w:r w:rsidRPr="00F51C4F">
        <w:rPr>
          <w:rStyle w:val="normaltextrun"/>
          <w:rFonts w:ascii="Times New Roman" w:hAnsi="Times New Roman" w:cs="Times New Roman"/>
          <w:color w:val="auto"/>
          <w:sz w:val="20"/>
          <w:szCs w:val="20"/>
        </w:rPr>
        <w:t xml:space="preserve">Yellow= Level </w:t>
      </w:r>
      <w:r w:rsidR="00BF3234">
        <w:rPr>
          <w:rStyle w:val="normaltextrun"/>
          <w:rFonts w:ascii="Times New Roman" w:hAnsi="Times New Roman" w:cs="Times New Roman"/>
          <w:color w:val="auto"/>
          <w:sz w:val="20"/>
          <w:szCs w:val="20"/>
        </w:rPr>
        <w:t>2</w:t>
      </w:r>
      <w:r w:rsidR="00BF3234">
        <w:rPr>
          <w:rStyle w:val="normaltextrun"/>
          <w:rFonts w:ascii="Times New Roman" w:hAnsi="Times New Roman" w:cs="Times New Roman"/>
          <w:color w:val="auto"/>
          <w:sz w:val="20"/>
          <w:szCs w:val="20"/>
        </w:rPr>
        <w:tab/>
      </w:r>
      <w:r w:rsidRPr="00F51C4F">
        <w:rPr>
          <w:rStyle w:val="normaltextrun"/>
          <w:rFonts w:ascii="Times New Roman" w:hAnsi="Times New Roman" w:cs="Times New Roman"/>
          <w:color w:val="auto"/>
          <w:sz w:val="20"/>
          <w:szCs w:val="20"/>
        </w:rPr>
        <w:tab/>
        <w:t xml:space="preserve">Green=Level </w:t>
      </w:r>
      <w:r w:rsidR="00BF3234">
        <w:rPr>
          <w:rStyle w:val="normaltextrun"/>
          <w:rFonts w:ascii="Times New Roman" w:hAnsi="Times New Roman" w:cs="Times New Roman"/>
          <w:color w:val="auto"/>
          <w:sz w:val="20"/>
          <w:szCs w:val="20"/>
        </w:rPr>
        <w:t>3</w:t>
      </w:r>
      <w:r w:rsidRPr="00F51C4F">
        <w:rPr>
          <w:rStyle w:val="normaltextrun"/>
          <w:rFonts w:ascii="Times New Roman" w:hAnsi="Times New Roman" w:cs="Times New Roman"/>
          <w:color w:val="auto"/>
          <w:sz w:val="20"/>
          <w:szCs w:val="20"/>
        </w:rPr>
        <w:tab/>
      </w:r>
      <w:r w:rsidRPr="00F51C4F">
        <w:rPr>
          <w:rStyle w:val="normaltextrun"/>
          <w:rFonts w:ascii="Times New Roman" w:hAnsi="Times New Roman" w:cs="Times New Roman"/>
          <w:color w:val="auto"/>
          <w:sz w:val="20"/>
          <w:szCs w:val="20"/>
        </w:rPr>
        <w:tab/>
        <w:t xml:space="preserve">Orange=Level </w:t>
      </w:r>
      <w:r w:rsidR="00BF3234">
        <w:rPr>
          <w:rStyle w:val="normaltextrun"/>
          <w:rFonts w:ascii="Times New Roman" w:hAnsi="Times New Roman" w:cs="Times New Roman"/>
          <w:color w:val="auto"/>
          <w:sz w:val="20"/>
          <w:szCs w:val="20"/>
        </w:rPr>
        <w:t>4</w:t>
      </w:r>
      <w:r w:rsidRPr="00F51C4F">
        <w:rPr>
          <w:rStyle w:val="normaltextrun"/>
          <w:rFonts w:ascii="Times New Roman" w:hAnsi="Times New Roman" w:cs="Times New Roman"/>
          <w:color w:val="auto"/>
          <w:sz w:val="20"/>
          <w:szCs w:val="20"/>
        </w:rPr>
        <w:tab/>
      </w:r>
      <w:r w:rsidRPr="00F51C4F">
        <w:rPr>
          <w:rStyle w:val="normaltextrun"/>
          <w:rFonts w:ascii="Times New Roman" w:hAnsi="Times New Roman" w:cs="Times New Roman"/>
          <w:color w:val="auto"/>
          <w:sz w:val="20"/>
          <w:szCs w:val="20"/>
        </w:rPr>
        <w:tab/>
      </w:r>
      <w:bookmarkStart w:id="0" w:name="_GoBack"/>
      <w:bookmarkEnd w:id="0"/>
      <w:r w:rsidRPr="00F51C4F">
        <w:rPr>
          <w:rStyle w:val="normaltextrun"/>
          <w:rFonts w:ascii="Times New Roman" w:hAnsi="Times New Roman" w:cs="Times New Roman"/>
          <w:color w:val="auto"/>
          <w:sz w:val="20"/>
          <w:szCs w:val="20"/>
        </w:rPr>
        <w:t xml:space="preserve">Blue=Level </w:t>
      </w:r>
      <w:r w:rsidR="00BF3234">
        <w:rPr>
          <w:rStyle w:val="normaltextrun"/>
          <w:rFonts w:ascii="Times New Roman" w:hAnsi="Times New Roman" w:cs="Times New Roman"/>
          <w:color w:val="auto"/>
          <w:sz w:val="20"/>
          <w:szCs w:val="20"/>
        </w:rPr>
        <w:t>5</w:t>
      </w:r>
    </w:p>
    <w:sectPr w:rsidR="00893712" w:rsidRPr="00F51C4F" w:rsidSect="003151B4">
      <w:headerReference w:type="even" r:id="rId9"/>
      <w:headerReference w:type="default" r:id="rId10"/>
      <w:footerReference w:type="even" r:id="rId11"/>
      <w:footerReference w:type="default" r:id="rId12"/>
      <w:headerReference w:type="first" r:id="rId13"/>
      <w:footerReference w:type="first" r:id="rId1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5FFCDA" w14:textId="77777777" w:rsidR="008A7899" w:rsidRDefault="008A7899" w:rsidP="00FA1AC0">
      <w:pPr>
        <w:spacing w:after="0" w:line="240" w:lineRule="auto"/>
      </w:pPr>
      <w:r>
        <w:separator/>
      </w:r>
    </w:p>
  </w:endnote>
  <w:endnote w:type="continuationSeparator" w:id="0">
    <w:p w14:paraId="0392B75B" w14:textId="77777777" w:rsidR="008A7899" w:rsidRDefault="008A7899"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290143" w14:textId="77777777" w:rsidR="008A7899" w:rsidRDefault="008A7899" w:rsidP="00FA1AC0">
      <w:pPr>
        <w:spacing w:after="0" w:line="240" w:lineRule="auto"/>
      </w:pPr>
      <w:r>
        <w:separator/>
      </w:r>
    </w:p>
  </w:footnote>
  <w:footnote w:type="continuationSeparator" w:id="0">
    <w:p w14:paraId="3ACC4C24" w14:textId="77777777" w:rsidR="008A7899" w:rsidRDefault="008A7899"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0"/>
  </w:num>
  <w:num w:numId="4">
    <w:abstractNumId w:val="9"/>
  </w:num>
  <w:num w:numId="5">
    <w:abstractNumId w:val="8"/>
  </w:num>
  <w:num w:numId="6">
    <w:abstractNumId w:val="12"/>
  </w:num>
  <w:num w:numId="7">
    <w:abstractNumId w:val="4"/>
  </w:num>
  <w:num w:numId="8">
    <w:abstractNumId w:val="7"/>
  </w:num>
  <w:num w:numId="9">
    <w:abstractNumId w:val="14"/>
  </w:num>
  <w:num w:numId="10">
    <w:abstractNumId w:val="15"/>
  </w:num>
  <w:num w:numId="11">
    <w:abstractNumId w:val="1"/>
  </w:num>
  <w:num w:numId="12">
    <w:abstractNumId w:val="19"/>
  </w:num>
  <w:num w:numId="13">
    <w:abstractNumId w:val="6"/>
  </w:num>
  <w:num w:numId="14">
    <w:abstractNumId w:val="3"/>
  </w:num>
  <w:num w:numId="15">
    <w:abstractNumId w:val="20"/>
  </w:num>
  <w:num w:numId="16">
    <w:abstractNumId w:val="5"/>
  </w:num>
  <w:num w:numId="17">
    <w:abstractNumId w:val="13"/>
  </w:num>
  <w:num w:numId="18">
    <w:abstractNumId w:val="10"/>
  </w:num>
  <w:num w:numId="19">
    <w:abstractNumId w:val="18"/>
  </w:num>
  <w:num w:numId="20">
    <w:abstractNumId w:val="11"/>
  </w:num>
  <w:num w:numId="21">
    <w:abstractNumId w:val="16"/>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36F91"/>
    <w:rsid w:val="0004294C"/>
    <w:rsid w:val="00045B7E"/>
    <w:rsid w:val="000D4337"/>
    <w:rsid w:val="000E296F"/>
    <w:rsid w:val="001176D4"/>
    <w:rsid w:val="001F0A88"/>
    <w:rsid w:val="0021515C"/>
    <w:rsid w:val="00233004"/>
    <w:rsid w:val="0026546B"/>
    <w:rsid w:val="002861E6"/>
    <w:rsid w:val="002F3F4B"/>
    <w:rsid w:val="00300C09"/>
    <w:rsid w:val="00302375"/>
    <w:rsid w:val="00311473"/>
    <w:rsid w:val="003151B4"/>
    <w:rsid w:val="0032153B"/>
    <w:rsid w:val="00350090"/>
    <w:rsid w:val="00395F63"/>
    <w:rsid w:val="003B5053"/>
    <w:rsid w:val="003C5454"/>
    <w:rsid w:val="004B1648"/>
    <w:rsid w:val="004C1ECC"/>
    <w:rsid w:val="00560E13"/>
    <w:rsid w:val="00584BC6"/>
    <w:rsid w:val="005C3966"/>
    <w:rsid w:val="00630A2D"/>
    <w:rsid w:val="006514C3"/>
    <w:rsid w:val="006539F8"/>
    <w:rsid w:val="006E1997"/>
    <w:rsid w:val="007109E8"/>
    <w:rsid w:val="00712133"/>
    <w:rsid w:val="00731ABC"/>
    <w:rsid w:val="00734BB8"/>
    <w:rsid w:val="007356B0"/>
    <w:rsid w:val="007365CA"/>
    <w:rsid w:val="007B5354"/>
    <w:rsid w:val="00813AF6"/>
    <w:rsid w:val="008339ED"/>
    <w:rsid w:val="0084147E"/>
    <w:rsid w:val="0084338A"/>
    <w:rsid w:val="00847C37"/>
    <w:rsid w:val="00893712"/>
    <w:rsid w:val="00894414"/>
    <w:rsid w:val="008A7899"/>
    <w:rsid w:val="008C20EC"/>
    <w:rsid w:val="008D4766"/>
    <w:rsid w:val="00980A5C"/>
    <w:rsid w:val="009F230C"/>
    <w:rsid w:val="00A23EC0"/>
    <w:rsid w:val="00A26CD7"/>
    <w:rsid w:val="00A53912"/>
    <w:rsid w:val="00A6497F"/>
    <w:rsid w:val="00AA0774"/>
    <w:rsid w:val="00AD3423"/>
    <w:rsid w:val="00B07E7F"/>
    <w:rsid w:val="00B215F3"/>
    <w:rsid w:val="00BB57BD"/>
    <w:rsid w:val="00BF3234"/>
    <w:rsid w:val="00C040A1"/>
    <w:rsid w:val="00C367FA"/>
    <w:rsid w:val="00C379DF"/>
    <w:rsid w:val="00C608D9"/>
    <w:rsid w:val="00C809FB"/>
    <w:rsid w:val="00C94BD7"/>
    <w:rsid w:val="00D06F1B"/>
    <w:rsid w:val="00D64630"/>
    <w:rsid w:val="00D7277C"/>
    <w:rsid w:val="00D81B2F"/>
    <w:rsid w:val="00D84B9F"/>
    <w:rsid w:val="00DB1375"/>
    <w:rsid w:val="00E16A8E"/>
    <w:rsid w:val="00E606CF"/>
    <w:rsid w:val="00E74192"/>
    <w:rsid w:val="00EA12EC"/>
    <w:rsid w:val="00EA4DD4"/>
    <w:rsid w:val="00EB3F48"/>
    <w:rsid w:val="00F20315"/>
    <w:rsid w:val="00F2519E"/>
    <w:rsid w:val="00F51C4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036F9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036F9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llinois.gov/dcfs/aboutus/notices/Documents/Rules_406.pdf"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1056</Words>
  <Characters>6025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6</cp:revision>
  <cp:lastPrinted>2011-09-15T19:02:00Z</cp:lastPrinted>
  <dcterms:created xsi:type="dcterms:W3CDTF">2017-07-16T00:56:00Z</dcterms:created>
  <dcterms:modified xsi:type="dcterms:W3CDTF">2017-07-28T14:32:00Z</dcterms:modified>
</cp:coreProperties>
</file>