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AB19131" w14:textId="1AC56CEE" w:rsidR="00DD4C42" w:rsidRPr="0032531C" w:rsidRDefault="00DD4C42" w:rsidP="3AAE6168">
      <w:pPr>
        <w:rPr>
          <w:rFonts w:ascii="Times" w:eastAsia="Times" w:hAnsi="Times" w:cs="Times"/>
          <w:sz w:val="16"/>
          <w:szCs w:val="16"/>
        </w:rPr>
      </w:pPr>
    </w:p>
    <w:tbl>
      <w:tblPr>
        <w:tblStyle w:val="TableGrid"/>
        <w:tblW w:w="14328" w:type="dxa"/>
        <w:tblLayout w:type="fixed"/>
        <w:tblLook w:val="04A0" w:firstRow="1" w:lastRow="0" w:firstColumn="1" w:lastColumn="0" w:noHBand="0" w:noVBand="1"/>
        <w:tblCaption w:val=""/>
        <w:tblDescription w:val=""/>
      </w:tblPr>
      <w:tblGrid>
        <w:gridCol w:w="2091"/>
        <w:gridCol w:w="2872"/>
        <w:gridCol w:w="2873"/>
        <w:gridCol w:w="2872"/>
        <w:gridCol w:w="2699"/>
        <w:gridCol w:w="921"/>
      </w:tblGrid>
      <w:tr w:rsidR="00F67A88" w:rsidRPr="0032531C" w14:paraId="6AB42681" w14:textId="77777777" w:rsidTr="00695B7E">
        <w:trPr>
          <w:trHeight w:val="178"/>
          <w:tblHeader/>
        </w:trPr>
        <w:tc>
          <w:tcPr>
            <w:tcW w:w="14328" w:type="dxa"/>
            <w:gridSpan w:val="6"/>
            <w:shd w:val="clear" w:color="auto" w:fill="auto"/>
          </w:tcPr>
          <w:p w14:paraId="0588C32C" w14:textId="22FC37A6" w:rsidR="00A624A2" w:rsidRPr="0032531C" w:rsidRDefault="3AAE6168" w:rsidP="3AAE6168">
            <w:pPr>
              <w:jc w:val="center"/>
              <w:rPr>
                <w:rFonts w:ascii="Times" w:eastAsia="Times" w:hAnsi="Times" w:cs="Times"/>
                <w:b/>
                <w:bCs/>
                <w:sz w:val="16"/>
                <w:szCs w:val="16"/>
              </w:rPr>
            </w:pPr>
            <w:r w:rsidRPr="3AAE6168">
              <w:rPr>
                <w:rFonts w:ascii="Times" w:eastAsia="Times" w:hAnsi="Times" w:cs="Times"/>
                <w:b/>
                <w:bCs/>
                <w:sz w:val="16"/>
                <w:szCs w:val="16"/>
              </w:rPr>
              <w:t>Family Specialist Observation and Assessment Master Rubric</w:t>
            </w:r>
          </w:p>
        </w:tc>
      </w:tr>
      <w:tr w:rsidR="00695B7E" w:rsidRPr="0032531C" w14:paraId="1E5354C8" w14:textId="77777777" w:rsidTr="00695B7E">
        <w:trPr>
          <w:trHeight w:val="142"/>
          <w:tblHeader/>
        </w:trPr>
        <w:tc>
          <w:tcPr>
            <w:tcW w:w="2091" w:type="dxa"/>
            <w:tcBorders>
              <w:bottom w:val="single" w:sz="4" w:space="0" w:color="auto"/>
            </w:tcBorders>
            <w:shd w:val="clear" w:color="auto" w:fill="E0E0E0"/>
          </w:tcPr>
          <w:p w14:paraId="0D49FE26" w14:textId="02E8099D" w:rsidR="00DD4C42" w:rsidRPr="0032531C" w:rsidRDefault="3AAE6168" w:rsidP="005A7D80">
            <w:pPr>
              <w:jc w:val="center"/>
              <w:rPr>
                <w:rFonts w:ascii="Times" w:eastAsia="Times" w:hAnsi="Times" w:cs="Times"/>
                <w:b/>
                <w:bCs/>
                <w:sz w:val="16"/>
                <w:szCs w:val="16"/>
              </w:rPr>
            </w:pPr>
            <w:r w:rsidRPr="3AAE6168">
              <w:rPr>
                <w:rFonts w:ascii="Times" w:eastAsia="Times" w:hAnsi="Times" w:cs="Times"/>
                <w:b/>
                <w:bCs/>
                <w:sz w:val="16"/>
                <w:szCs w:val="16"/>
              </w:rPr>
              <w:t>Competency</w:t>
            </w:r>
          </w:p>
        </w:tc>
        <w:tc>
          <w:tcPr>
            <w:tcW w:w="2872" w:type="dxa"/>
            <w:tcBorders>
              <w:bottom w:val="single" w:sz="4" w:space="0" w:color="auto"/>
            </w:tcBorders>
            <w:shd w:val="clear" w:color="auto" w:fill="E0E0E0"/>
          </w:tcPr>
          <w:p w14:paraId="6AA7B877" w14:textId="77777777" w:rsidR="00DD4C42" w:rsidRPr="0032531C" w:rsidRDefault="3AAE6168" w:rsidP="005A7D80">
            <w:pPr>
              <w:jc w:val="center"/>
              <w:rPr>
                <w:rFonts w:ascii="Times" w:eastAsia="Times" w:hAnsi="Times" w:cs="Times"/>
                <w:b/>
                <w:bCs/>
                <w:sz w:val="16"/>
                <w:szCs w:val="16"/>
              </w:rPr>
            </w:pPr>
            <w:r w:rsidRPr="3AAE6168">
              <w:rPr>
                <w:rFonts w:ascii="Times" w:eastAsia="Times" w:hAnsi="Times" w:cs="Times"/>
                <w:b/>
                <w:bCs/>
                <w:sz w:val="16"/>
                <w:szCs w:val="16"/>
              </w:rPr>
              <w:t>Distinguished</w:t>
            </w:r>
          </w:p>
        </w:tc>
        <w:tc>
          <w:tcPr>
            <w:tcW w:w="2873" w:type="dxa"/>
            <w:tcBorders>
              <w:bottom w:val="single" w:sz="4" w:space="0" w:color="auto"/>
            </w:tcBorders>
            <w:shd w:val="clear" w:color="auto" w:fill="E0E0E0"/>
          </w:tcPr>
          <w:p w14:paraId="3F5CA411" w14:textId="77777777" w:rsidR="00DD4C42" w:rsidRPr="0032531C" w:rsidRDefault="3AAE6168" w:rsidP="005A7D80">
            <w:pPr>
              <w:jc w:val="center"/>
              <w:rPr>
                <w:rFonts w:ascii="Times" w:eastAsia="Times" w:hAnsi="Times" w:cs="Times"/>
                <w:b/>
                <w:bCs/>
                <w:sz w:val="16"/>
                <w:szCs w:val="16"/>
              </w:rPr>
            </w:pPr>
            <w:r w:rsidRPr="3AAE6168">
              <w:rPr>
                <w:rFonts w:ascii="Times" w:eastAsia="Times" w:hAnsi="Times" w:cs="Times"/>
                <w:b/>
                <w:bCs/>
                <w:sz w:val="16"/>
                <w:szCs w:val="16"/>
              </w:rPr>
              <w:t>Proficient</w:t>
            </w:r>
          </w:p>
        </w:tc>
        <w:tc>
          <w:tcPr>
            <w:tcW w:w="2872" w:type="dxa"/>
            <w:tcBorders>
              <w:bottom w:val="single" w:sz="4" w:space="0" w:color="auto"/>
            </w:tcBorders>
            <w:shd w:val="clear" w:color="auto" w:fill="E0E0E0"/>
          </w:tcPr>
          <w:p w14:paraId="600EFD29" w14:textId="77777777" w:rsidR="00DD4C42" w:rsidRPr="0032531C" w:rsidRDefault="3AAE6168" w:rsidP="005A7D80">
            <w:pPr>
              <w:jc w:val="center"/>
              <w:rPr>
                <w:rFonts w:ascii="Times" w:eastAsia="Times" w:hAnsi="Times" w:cs="Times"/>
                <w:b/>
                <w:bCs/>
                <w:sz w:val="16"/>
                <w:szCs w:val="16"/>
              </w:rPr>
            </w:pPr>
            <w:r w:rsidRPr="3AAE6168">
              <w:rPr>
                <w:rFonts w:ascii="Times" w:eastAsia="Times" w:hAnsi="Times" w:cs="Times"/>
                <w:b/>
                <w:bCs/>
                <w:sz w:val="16"/>
                <w:szCs w:val="16"/>
              </w:rPr>
              <w:t>Needs Improvement</w:t>
            </w:r>
          </w:p>
        </w:tc>
        <w:tc>
          <w:tcPr>
            <w:tcW w:w="2699" w:type="dxa"/>
            <w:tcBorders>
              <w:bottom w:val="single" w:sz="4" w:space="0" w:color="auto"/>
            </w:tcBorders>
            <w:shd w:val="clear" w:color="auto" w:fill="E0E0E0"/>
          </w:tcPr>
          <w:p w14:paraId="3A12F7B2" w14:textId="77777777" w:rsidR="00DD4C42" w:rsidRPr="0032531C" w:rsidRDefault="3AAE6168" w:rsidP="005A7D80">
            <w:pPr>
              <w:jc w:val="center"/>
              <w:rPr>
                <w:rFonts w:ascii="Times" w:eastAsia="Times" w:hAnsi="Times" w:cs="Times"/>
                <w:b/>
                <w:bCs/>
                <w:sz w:val="16"/>
                <w:szCs w:val="16"/>
              </w:rPr>
            </w:pPr>
            <w:r w:rsidRPr="3AAE6168">
              <w:rPr>
                <w:rFonts w:ascii="Times" w:eastAsia="Times" w:hAnsi="Times" w:cs="Times"/>
                <w:b/>
                <w:bCs/>
                <w:sz w:val="16"/>
                <w:szCs w:val="16"/>
              </w:rPr>
              <w:t>Unsatisfactory</w:t>
            </w:r>
          </w:p>
        </w:tc>
        <w:tc>
          <w:tcPr>
            <w:tcW w:w="921" w:type="dxa"/>
            <w:tcBorders>
              <w:bottom w:val="single" w:sz="4" w:space="0" w:color="auto"/>
            </w:tcBorders>
            <w:shd w:val="clear" w:color="auto" w:fill="E0E0E0"/>
          </w:tcPr>
          <w:p w14:paraId="04B52D6D" w14:textId="77777777" w:rsidR="00DD4C42" w:rsidRPr="0032531C" w:rsidRDefault="3AAE6168" w:rsidP="3AAE6168">
            <w:pPr>
              <w:jc w:val="center"/>
              <w:rPr>
                <w:rFonts w:ascii="Times" w:eastAsia="Times" w:hAnsi="Times" w:cs="Times"/>
                <w:b/>
                <w:bCs/>
                <w:sz w:val="16"/>
                <w:szCs w:val="16"/>
              </w:rPr>
            </w:pPr>
            <w:r w:rsidRPr="3AAE6168">
              <w:rPr>
                <w:rFonts w:ascii="Times" w:eastAsia="Times" w:hAnsi="Times" w:cs="Times"/>
                <w:b/>
                <w:bCs/>
                <w:sz w:val="16"/>
                <w:szCs w:val="16"/>
              </w:rPr>
              <w:t>Unable</w:t>
            </w:r>
          </w:p>
          <w:p w14:paraId="359C6632" w14:textId="77777777" w:rsidR="00DD4C42" w:rsidRPr="0032531C" w:rsidRDefault="3AAE6168" w:rsidP="3AAE6168">
            <w:pPr>
              <w:jc w:val="center"/>
              <w:rPr>
                <w:rFonts w:ascii="Times" w:eastAsia="Times" w:hAnsi="Times" w:cs="Times"/>
                <w:b/>
                <w:bCs/>
                <w:sz w:val="16"/>
                <w:szCs w:val="16"/>
              </w:rPr>
            </w:pPr>
            <w:r w:rsidRPr="3AAE6168">
              <w:rPr>
                <w:rFonts w:ascii="Times" w:eastAsia="Times" w:hAnsi="Times" w:cs="Times"/>
                <w:b/>
                <w:bCs/>
                <w:sz w:val="16"/>
                <w:szCs w:val="16"/>
              </w:rPr>
              <w:t>To</w:t>
            </w:r>
          </w:p>
          <w:p w14:paraId="4C095D76" w14:textId="693A0591" w:rsidR="00DD4C42" w:rsidRPr="0032531C" w:rsidRDefault="3AAE6168" w:rsidP="3AAE6168">
            <w:pPr>
              <w:jc w:val="center"/>
              <w:rPr>
                <w:rFonts w:ascii="Times" w:eastAsia="Times" w:hAnsi="Times" w:cs="Times"/>
                <w:b/>
                <w:bCs/>
                <w:sz w:val="16"/>
                <w:szCs w:val="16"/>
              </w:rPr>
            </w:pPr>
            <w:r w:rsidRPr="3AAE6168">
              <w:rPr>
                <w:rFonts w:ascii="Times" w:eastAsia="Times" w:hAnsi="Times" w:cs="Times"/>
                <w:b/>
                <w:bCs/>
                <w:sz w:val="16"/>
                <w:szCs w:val="16"/>
              </w:rPr>
              <w:t>Assess</w:t>
            </w:r>
          </w:p>
        </w:tc>
      </w:tr>
      <w:tr w:rsidR="00695B7E" w:rsidRPr="003568BE" w14:paraId="3137D63E" w14:textId="77777777" w:rsidTr="00695B7E">
        <w:trPr>
          <w:trHeight w:val="142"/>
        </w:trPr>
        <w:tc>
          <w:tcPr>
            <w:tcW w:w="2091" w:type="dxa"/>
            <w:shd w:val="clear" w:color="auto" w:fill="FFCC99"/>
          </w:tcPr>
          <w:p w14:paraId="46285EA8" w14:textId="21E75314" w:rsidR="001A3AB2" w:rsidRPr="005A7D80" w:rsidRDefault="008653DD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  <w:r>
              <w:rPr>
                <w:rFonts w:ascii="Times" w:eastAsia="Times" w:hAnsi="Times" w:cs="Times"/>
                <w:sz w:val="20"/>
                <w:szCs w:val="20"/>
              </w:rPr>
              <w:t>O</w:t>
            </w:r>
            <w:r w:rsidR="3AAE6168" w:rsidRPr="005A7D80">
              <w:rPr>
                <w:rFonts w:ascii="Times" w:eastAsia="Times" w:hAnsi="Times" w:cs="Times"/>
                <w:sz w:val="20"/>
                <w:szCs w:val="20"/>
              </w:rPr>
              <w:t>A1: Identifies data collection tools based on standards of practice.</w:t>
            </w:r>
          </w:p>
          <w:p w14:paraId="3DBEE1E8" w14:textId="77777777" w:rsidR="005A7D80" w:rsidRPr="005A7D80" w:rsidRDefault="005A7D80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</w:p>
          <w:p w14:paraId="534E10C0" w14:textId="2DB43462" w:rsidR="005A7D80" w:rsidRPr="005A7D80" w:rsidRDefault="005A7D80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  <w:r w:rsidRPr="005A7D80">
              <w:rPr>
                <w:rFonts w:ascii="Times" w:eastAsia="Times" w:hAnsi="Times" w:cs="Times"/>
                <w:b/>
                <w:sz w:val="20"/>
                <w:szCs w:val="20"/>
              </w:rPr>
              <w:t>FS</w:t>
            </w:r>
            <w:r w:rsidRPr="005A7D80">
              <w:rPr>
                <w:rFonts w:ascii="Times" w:eastAsia="Times" w:hAnsi="Times" w:cs="Times"/>
                <w:sz w:val="20"/>
                <w:szCs w:val="20"/>
              </w:rPr>
              <w:t xml:space="preserve">: </w:t>
            </w:r>
            <w:r w:rsidRPr="005A7D80">
              <w:rPr>
                <w:rFonts w:ascii="Times" w:hAnsi="Times"/>
                <w:sz w:val="20"/>
                <w:szCs w:val="20"/>
              </w:rPr>
              <w:t>C7, C12</w:t>
            </w:r>
          </w:p>
        </w:tc>
        <w:tc>
          <w:tcPr>
            <w:tcW w:w="2872" w:type="dxa"/>
            <w:shd w:val="clear" w:color="auto" w:fill="FFCC99"/>
          </w:tcPr>
          <w:p w14:paraId="32B5B904" w14:textId="226F8FE6" w:rsidR="006604FA" w:rsidRPr="005A7D80" w:rsidRDefault="3AAE6168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  <w:r w:rsidRPr="005A7D80">
              <w:rPr>
                <w:rFonts w:ascii="Times" w:eastAsia="Times" w:hAnsi="Times" w:cs="Times"/>
                <w:sz w:val="20"/>
                <w:szCs w:val="20"/>
              </w:rPr>
              <w:t>Identifies different types of valid and reliable data collection tools by purpose and characteristics.</w:t>
            </w:r>
          </w:p>
          <w:p w14:paraId="00879843" w14:textId="77777777" w:rsidR="006604FA" w:rsidRPr="005A7D80" w:rsidRDefault="3AAE6168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  <w:r w:rsidRPr="005A7D80">
              <w:rPr>
                <w:rFonts w:ascii="Times" w:eastAsia="Times" w:hAnsi="Times" w:cs="Times"/>
                <w:sz w:val="20"/>
                <w:szCs w:val="20"/>
              </w:rPr>
              <w:t xml:space="preserve"> </w:t>
            </w:r>
          </w:p>
          <w:p w14:paraId="7E0366C3" w14:textId="77777777" w:rsidR="001A3AB2" w:rsidRPr="005A7D80" w:rsidRDefault="3AAE6168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  <w:r w:rsidRPr="005A7D80">
              <w:rPr>
                <w:rFonts w:ascii="Times" w:eastAsia="Times" w:hAnsi="Times" w:cs="Times"/>
                <w:sz w:val="20"/>
                <w:szCs w:val="20"/>
              </w:rPr>
              <w:t>Identifies specific standards of practice such as ethical data collection, confidentiality, and right of privacy.</w:t>
            </w:r>
          </w:p>
          <w:p w14:paraId="11E23BF0" w14:textId="77777777" w:rsidR="006604FA" w:rsidRPr="005A7D80" w:rsidRDefault="006604FA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</w:p>
          <w:p w14:paraId="22A31243" w14:textId="644AB780" w:rsidR="006604FA" w:rsidRPr="005A7D80" w:rsidRDefault="3AAE6168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  <w:r w:rsidRPr="005A7D80">
              <w:rPr>
                <w:rFonts w:ascii="Times" w:eastAsia="Times" w:hAnsi="Times" w:cs="Times"/>
                <w:sz w:val="20"/>
                <w:szCs w:val="20"/>
              </w:rPr>
              <w:t xml:space="preserve">Uses research and evidence-base to support description of purpose and characteristics. </w:t>
            </w:r>
          </w:p>
        </w:tc>
        <w:tc>
          <w:tcPr>
            <w:tcW w:w="2873" w:type="dxa"/>
            <w:shd w:val="clear" w:color="auto" w:fill="FFCC99"/>
          </w:tcPr>
          <w:p w14:paraId="0317F07F" w14:textId="4270A7E0" w:rsidR="006604FA" w:rsidRPr="005A7D80" w:rsidRDefault="3AAE6168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  <w:r w:rsidRPr="005A7D80">
              <w:rPr>
                <w:rFonts w:ascii="Times" w:eastAsia="Times" w:hAnsi="Times" w:cs="Times"/>
                <w:sz w:val="20"/>
                <w:szCs w:val="20"/>
              </w:rPr>
              <w:t>Identifies different types of valid and reliable data collection tools by purpose and characteristics.</w:t>
            </w:r>
          </w:p>
          <w:p w14:paraId="1B00B2C5" w14:textId="46726895" w:rsidR="006604FA" w:rsidRPr="005A7D80" w:rsidRDefault="3AAE6168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  <w:r w:rsidRPr="005A7D80">
              <w:rPr>
                <w:rFonts w:ascii="Times" w:eastAsia="Times" w:hAnsi="Times" w:cs="Times"/>
                <w:sz w:val="20"/>
                <w:szCs w:val="20"/>
              </w:rPr>
              <w:t xml:space="preserve"> </w:t>
            </w:r>
          </w:p>
          <w:p w14:paraId="04D6DD80" w14:textId="598F2AD5" w:rsidR="006604FA" w:rsidRPr="005A7D80" w:rsidRDefault="3AAE6168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  <w:r w:rsidRPr="005A7D80">
              <w:rPr>
                <w:rFonts w:ascii="Times" w:eastAsia="Times" w:hAnsi="Times" w:cs="Times"/>
                <w:sz w:val="20"/>
                <w:szCs w:val="20"/>
              </w:rPr>
              <w:t>Identifies specific standards of practice such as ethical data collection, confidentiality, and right of privacy.</w:t>
            </w:r>
          </w:p>
          <w:p w14:paraId="63F71736" w14:textId="024DA81F" w:rsidR="001A3AB2" w:rsidRPr="005A7D80" w:rsidRDefault="001A3AB2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  <w:r w:rsidRPr="005A7D80">
              <w:rPr>
                <w:sz w:val="20"/>
                <w:szCs w:val="20"/>
              </w:rPr>
              <w:br/>
            </w:r>
          </w:p>
          <w:p w14:paraId="56B8EFA2" w14:textId="728BF3F7" w:rsidR="001A3AB2" w:rsidRPr="005A7D80" w:rsidRDefault="3AAE6168" w:rsidP="00294C8C">
            <w:pPr>
              <w:rPr>
                <w:rFonts w:ascii="Times" w:eastAsia="Times" w:hAnsi="Times" w:cs="Times"/>
                <w:sz w:val="20"/>
                <w:szCs w:val="20"/>
              </w:rPr>
            </w:pPr>
            <w:r w:rsidRPr="005A7D80">
              <w:rPr>
                <w:rFonts w:ascii="Times" w:eastAsia="Times" w:hAnsi="Times" w:cs="Times"/>
                <w:sz w:val="20"/>
                <w:szCs w:val="20"/>
              </w:rPr>
              <w:t xml:space="preserve"> </w:t>
            </w:r>
          </w:p>
        </w:tc>
        <w:tc>
          <w:tcPr>
            <w:tcW w:w="2872" w:type="dxa"/>
            <w:shd w:val="clear" w:color="auto" w:fill="FFCC99"/>
          </w:tcPr>
          <w:p w14:paraId="0FB4CA40" w14:textId="40F4A634" w:rsidR="006604FA" w:rsidRPr="005A7D80" w:rsidRDefault="3AAE6168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  <w:r w:rsidRPr="005A7D80">
              <w:rPr>
                <w:rFonts w:ascii="Times" w:eastAsia="Times" w:hAnsi="Times" w:cs="Times"/>
                <w:sz w:val="20"/>
                <w:szCs w:val="20"/>
              </w:rPr>
              <w:t>Identifies different types of data collection tools by purpose or characteristics.</w:t>
            </w:r>
          </w:p>
          <w:p w14:paraId="25BFA7EF" w14:textId="77777777" w:rsidR="006604FA" w:rsidRPr="005A7D80" w:rsidRDefault="3AAE6168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  <w:r w:rsidRPr="005A7D80">
              <w:rPr>
                <w:rFonts w:ascii="Times" w:eastAsia="Times" w:hAnsi="Times" w:cs="Times"/>
                <w:sz w:val="20"/>
                <w:szCs w:val="20"/>
              </w:rPr>
              <w:t xml:space="preserve"> </w:t>
            </w:r>
          </w:p>
          <w:p w14:paraId="449A3585" w14:textId="55725F9E" w:rsidR="006604FA" w:rsidRPr="005A7D80" w:rsidRDefault="3AAE6168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  <w:r w:rsidRPr="005A7D80">
              <w:rPr>
                <w:rFonts w:ascii="Times" w:eastAsia="Times" w:hAnsi="Times" w:cs="Times"/>
                <w:sz w:val="20"/>
                <w:szCs w:val="20"/>
              </w:rPr>
              <w:t>Identifies standards of practice, with partial descriptions of ethical data collection, confidentiality, and right of privacy.</w:t>
            </w:r>
          </w:p>
          <w:p w14:paraId="0FCDEDD9" w14:textId="33C6605A" w:rsidR="001A3AB2" w:rsidRPr="005A7D80" w:rsidRDefault="001A3AB2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</w:p>
        </w:tc>
        <w:tc>
          <w:tcPr>
            <w:tcW w:w="2699" w:type="dxa"/>
            <w:shd w:val="clear" w:color="auto" w:fill="FFCC99"/>
          </w:tcPr>
          <w:p w14:paraId="1BD0C213" w14:textId="0AC34DCB" w:rsidR="008914A1" w:rsidRPr="005A7D80" w:rsidRDefault="3AAE6168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  <w:r w:rsidRPr="005A7D80">
              <w:rPr>
                <w:rFonts w:ascii="Times" w:eastAsia="Times" w:hAnsi="Times" w:cs="Times"/>
                <w:sz w:val="20"/>
                <w:szCs w:val="20"/>
              </w:rPr>
              <w:t>Incorrectly identifies purpose or characteristics of different types of data collection tools.</w:t>
            </w:r>
          </w:p>
          <w:p w14:paraId="3254AB50" w14:textId="77777777" w:rsidR="001A3AB2" w:rsidRPr="005A7D80" w:rsidRDefault="001A3AB2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</w:p>
          <w:p w14:paraId="6A2A690F" w14:textId="09421D84" w:rsidR="006604FA" w:rsidRPr="005A7D80" w:rsidRDefault="3AAE6168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  <w:r w:rsidRPr="005A7D80">
              <w:rPr>
                <w:rFonts w:ascii="Times" w:eastAsia="Times" w:hAnsi="Times" w:cs="Times"/>
                <w:sz w:val="20"/>
                <w:szCs w:val="20"/>
              </w:rPr>
              <w:t>Incorrectly identifies standards of practice.</w:t>
            </w:r>
          </w:p>
        </w:tc>
        <w:tc>
          <w:tcPr>
            <w:tcW w:w="921" w:type="dxa"/>
            <w:shd w:val="clear" w:color="auto" w:fill="auto"/>
          </w:tcPr>
          <w:p w14:paraId="780D4C5F" w14:textId="77777777" w:rsidR="001A3AB2" w:rsidRPr="005A7D80" w:rsidRDefault="001A3AB2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</w:p>
        </w:tc>
      </w:tr>
      <w:tr w:rsidR="00695B7E" w:rsidRPr="003568BE" w14:paraId="15992344" w14:textId="77777777" w:rsidTr="00695B7E">
        <w:trPr>
          <w:trHeight w:val="142"/>
        </w:trPr>
        <w:tc>
          <w:tcPr>
            <w:tcW w:w="2091" w:type="dxa"/>
            <w:shd w:val="clear" w:color="auto" w:fill="FFCC99"/>
          </w:tcPr>
          <w:p w14:paraId="2EEAA0BA" w14:textId="426AFA09" w:rsidR="006604FA" w:rsidRPr="005A7D80" w:rsidRDefault="3AAE6168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  <w:r w:rsidRPr="005A7D80">
              <w:rPr>
                <w:rFonts w:ascii="Times" w:eastAsia="Times" w:hAnsi="Times" w:cs="Times"/>
                <w:sz w:val="20"/>
                <w:szCs w:val="20"/>
              </w:rPr>
              <w:t>OA2:  Selects, utilizes, and evaluates formal and informal approaches and tools to gather information relevant to family service and curricular planning and implementation, intervention, monitoring, and evaluation.</w:t>
            </w:r>
          </w:p>
          <w:p w14:paraId="5374E558" w14:textId="77777777" w:rsidR="005A7D80" w:rsidRPr="005A7D80" w:rsidRDefault="005A7D80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</w:p>
          <w:p w14:paraId="7B7F5C72" w14:textId="5BCEA359" w:rsidR="005A7D80" w:rsidRPr="005A7D80" w:rsidRDefault="005A7D80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  <w:r w:rsidRPr="005A7D80">
              <w:rPr>
                <w:rFonts w:ascii="Times" w:eastAsia="Times" w:hAnsi="Times" w:cs="Times"/>
                <w:b/>
                <w:sz w:val="20"/>
                <w:szCs w:val="20"/>
              </w:rPr>
              <w:t>FS</w:t>
            </w:r>
            <w:r w:rsidRPr="005A7D80">
              <w:rPr>
                <w:rFonts w:ascii="Times" w:eastAsia="Times" w:hAnsi="Times" w:cs="Times"/>
                <w:sz w:val="20"/>
                <w:szCs w:val="20"/>
              </w:rPr>
              <w:t>:</w:t>
            </w:r>
            <w:r w:rsidRPr="005A7D80">
              <w:rPr>
                <w:rFonts w:ascii="Times" w:hAnsi="Times"/>
                <w:sz w:val="20"/>
                <w:szCs w:val="20"/>
              </w:rPr>
              <w:t xml:space="preserve"> C8, C9, C10, C11, C13</w:t>
            </w:r>
          </w:p>
          <w:p w14:paraId="392F8F41" w14:textId="77777777" w:rsidR="006604FA" w:rsidRPr="005A7D80" w:rsidRDefault="006604FA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</w:p>
        </w:tc>
        <w:tc>
          <w:tcPr>
            <w:tcW w:w="2872" w:type="dxa"/>
            <w:shd w:val="clear" w:color="auto" w:fill="FFCC99"/>
          </w:tcPr>
          <w:p w14:paraId="308A1283" w14:textId="77777777" w:rsidR="00EB0D72" w:rsidRPr="005A7D80" w:rsidRDefault="3AAE6168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  <w:r w:rsidRPr="005A7D80">
              <w:rPr>
                <w:rFonts w:ascii="Times" w:eastAsia="Times" w:hAnsi="Times" w:cs="Times"/>
                <w:sz w:val="20"/>
                <w:szCs w:val="20"/>
              </w:rPr>
              <w:t>Identifies advantages and disadvantages of data collection tools and assessments, in relation to purpose and focus of assessment, measurement principles, evidence base, and standards of practice in assessment and measurement.</w:t>
            </w:r>
          </w:p>
          <w:p w14:paraId="3BF4F206" w14:textId="77777777" w:rsidR="00EB0D72" w:rsidRPr="005A7D80" w:rsidRDefault="00EB0D72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</w:p>
          <w:p w14:paraId="3EF5A021" w14:textId="77777777" w:rsidR="00EB0D72" w:rsidRPr="005A7D80" w:rsidRDefault="3AAE6168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  <w:r w:rsidRPr="005A7D80">
              <w:rPr>
                <w:rFonts w:ascii="Times" w:eastAsia="Times" w:hAnsi="Times" w:cs="Times"/>
                <w:sz w:val="20"/>
                <w:szCs w:val="20"/>
              </w:rPr>
              <w:t xml:space="preserve">Distinguishes among uses of different types of tools for addressing specific questions and information needs. </w:t>
            </w:r>
          </w:p>
          <w:p w14:paraId="700CE48F" w14:textId="77777777" w:rsidR="00EB0D72" w:rsidRPr="005A7D80" w:rsidRDefault="00EB0D72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</w:p>
          <w:p w14:paraId="39A9223C" w14:textId="60E25ABB" w:rsidR="00EB0D72" w:rsidRPr="005A7D80" w:rsidRDefault="3AAE6168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  <w:r w:rsidRPr="005A7D80">
              <w:rPr>
                <w:rFonts w:ascii="Times" w:eastAsia="Times" w:hAnsi="Times" w:cs="Times"/>
                <w:sz w:val="20"/>
                <w:szCs w:val="20"/>
              </w:rPr>
              <w:t xml:space="preserve">Selects and uses appropriate tools using </w:t>
            </w:r>
          </w:p>
          <w:p w14:paraId="28931B02" w14:textId="77777777" w:rsidR="00EB0D72" w:rsidRPr="005A7D80" w:rsidRDefault="3AAE6168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  <w:proofErr w:type="gramStart"/>
            <w:r w:rsidRPr="005A7D80">
              <w:rPr>
                <w:rFonts w:ascii="Times" w:eastAsia="Times" w:hAnsi="Times" w:cs="Times"/>
                <w:sz w:val="20"/>
                <w:szCs w:val="20"/>
              </w:rPr>
              <w:t>principles</w:t>
            </w:r>
            <w:proofErr w:type="gramEnd"/>
            <w:r w:rsidRPr="005A7D80">
              <w:rPr>
                <w:rFonts w:ascii="Times" w:eastAsia="Times" w:hAnsi="Times" w:cs="Times"/>
                <w:sz w:val="20"/>
                <w:szCs w:val="20"/>
              </w:rPr>
              <w:t xml:space="preserve"> of child and family-centered practice and environmental relevance.</w:t>
            </w:r>
          </w:p>
          <w:p w14:paraId="2E7FF2F2" w14:textId="77777777" w:rsidR="006604FA" w:rsidRPr="005A7D80" w:rsidRDefault="006604FA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</w:p>
          <w:p w14:paraId="7097752C" w14:textId="7FA4D1FC" w:rsidR="00EB0D72" w:rsidRPr="005A7D80" w:rsidRDefault="3AAE6168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  <w:r w:rsidRPr="005A7D80">
              <w:rPr>
                <w:rFonts w:ascii="Times" w:eastAsia="Times" w:hAnsi="Times" w:cs="Times"/>
                <w:sz w:val="20"/>
                <w:szCs w:val="20"/>
              </w:rPr>
              <w:t xml:space="preserve">Uses research and evidence-based to justify evaluation and selection. </w:t>
            </w:r>
          </w:p>
        </w:tc>
        <w:tc>
          <w:tcPr>
            <w:tcW w:w="2873" w:type="dxa"/>
            <w:shd w:val="clear" w:color="auto" w:fill="FFCC99"/>
          </w:tcPr>
          <w:p w14:paraId="509426E4" w14:textId="5DEEC9D3" w:rsidR="00EB0D72" w:rsidRPr="005A7D80" w:rsidRDefault="3AAE6168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  <w:r w:rsidRPr="005A7D80">
              <w:rPr>
                <w:rFonts w:ascii="Times" w:eastAsia="Times" w:hAnsi="Times" w:cs="Times"/>
                <w:sz w:val="20"/>
                <w:szCs w:val="20"/>
              </w:rPr>
              <w:t>Identifies advantages and disadvantages of data collection tools and assessments, in relation to purpose and focus of assessment, measurement principles, evidence base, and standards of practice in assessment and measurement.</w:t>
            </w:r>
          </w:p>
          <w:p w14:paraId="3E72F462" w14:textId="77777777" w:rsidR="00EB0D72" w:rsidRPr="005A7D80" w:rsidRDefault="00EB0D72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</w:p>
          <w:p w14:paraId="716EFFBD" w14:textId="508B96CB" w:rsidR="006604FA" w:rsidRPr="005A7D80" w:rsidRDefault="3AAE6168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  <w:r w:rsidRPr="005A7D80">
              <w:rPr>
                <w:rFonts w:ascii="Times" w:eastAsia="Times" w:hAnsi="Times" w:cs="Times"/>
                <w:sz w:val="20"/>
                <w:szCs w:val="20"/>
              </w:rPr>
              <w:t xml:space="preserve">Distinguishes among uses of different types of tools for addressing specific questions and information needs. </w:t>
            </w:r>
          </w:p>
          <w:p w14:paraId="69BBC7BB" w14:textId="77777777" w:rsidR="00EB0D72" w:rsidRPr="005A7D80" w:rsidRDefault="00EB0D72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</w:p>
          <w:p w14:paraId="4A55E00F" w14:textId="3606C5B3" w:rsidR="00EB0D72" w:rsidRPr="005A7D80" w:rsidRDefault="3AAE6168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  <w:r w:rsidRPr="005A7D80">
              <w:rPr>
                <w:rFonts w:ascii="Times" w:eastAsia="Times" w:hAnsi="Times" w:cs="Times"/>
                <w:sz w:val="20"/>
                <w:szCs w:val="20"/>
              </w:rPr>
              <w:t xml:space="preserve">Selects and uses appropriate tools using </w:t>
            </w:r>
          </w:p>
          <w:p w14:paraId="10AF6237" w14:textId="37EE071E" w:rsidR="006604FA" w:rsidRPr="005A7D80" w:rsidRDefault="3AAE6168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  <w:proofErr w:type="gramStart"/>
            <w:r w:rsidRPr="005A7D80">
              <w:rPr>
                <w:rFonts w:ascii="Times" w:eastAsia="Times" w:hAnsi="Times" w:cs="Times"/>
                <w:sz w:val="20"/>
                <w:szCs w:val="20"/>
              </w:rPr>
              <w:t>principles</w:t>
            </w:r>
            <w:proofErr w:type="gramEnd"/>
            <w:r w:rsidRPr="005A7D80">
              <w:rPr>
                <w:rFonts w:ascii="Times" w:eastAsia="Times" w:hAnsi="Times" w:cs="Times"/>
                <w:sz w:val="20"/>
                <w:szCs w:val="20"/>
              </w:rPr>
              <w:t xml:space="preserve"> of child and family-centered practice and environmental relevance.</w:t>
            </w:r>
          </w:p>
          <w:p w14:paraId="0FB7BE92" w14:textId="77777777" w:rsidR="00EB0D72" w:rsidRPr="005A7D80" w:rsidRDefault="00EB0D72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</w:p>
          <w:p w14:paraId="7D76FA8A" w14:textId="77777777" w:rsidR="006604FA" w:rsidRPr="005A7D80" w:rsidRDefault="006604FA" w:rsidP="00294C8C">
            <w:pPr>
              <w:rPr>
                <w:rFonts w:ascii="Times" w:eastAsia="Times" w:hAnsi="Times" w:cs="Times"/>
                <w:sz w:val="20"/>
                <w:szCs w:val="20"/>
              </w:rPr>
            </w:pPr>
          </w:p>
        </w:tc>
        <w:tc>
          <w:tcPr>
            <w:tcW w:w="2872" w:type="dxa"/>
            <w:shd w:val="clear" w:color="auto" w:fill="FFCC99"/>
          </w:tcPr>
          <w:p w14:paraId="63CECC73" w14:textId="368B2E39" w:rsidR="00EB0D72" w:rsidRPr="005A7D80" w:rsidRDefault="3AAE6168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  <w:r w:rsidRPr="005A7D80">
              <w:rPr>
                <w:rFonts w:ascii="Times" w:eastAsia="Times" w:hAnsi="Times" w:cs="Times"/>
                <w:sz w:val="20"/>
                <w:szCs w:val="20"/>
              </w:rPr>
              <w:t>Identifies data collection tools and assessments, in relation to purpose and focus of assessment, measurement principles, evidence base, and standards of practice in assessment and measurement.</w:t>
            </w:r>
          </w:p>
          <w:p w14:paraId="0F8646D1" w14:textId="77777777" w:rsidR="00EB0D72" w:rsidRPr="005A7D80" w:rsidRDefault="00EB0D72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</w:p>
          <w:p w14:paraId="2D576B76" w14:textId="64AF01A4" w:rsidR="00EB0D72" w:rsidRPr="005A7D80" w:rsidRDefault="3AAE6168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  <w:r w:rsidRPr="005A7D80">
              <w:rPr>
                <w:rFonts w:ascii="Times" w:eastAsia="Times" w:hAnsi="Times" w:cs="Times"/>
                <w:sz w:val="20"/>
                <w:szCs w:val="20"/>
              </w:rPr>
              <w:t xml:space="preserve">Distinguishes among uses of different types of tools. </w:t>
            </w:r>
          </w:p>
          <w:p w14:paraId="0DC255CD" w14:textId="77777777" w:rsidR="00EB0D72" w:rsidRPr="005A7D80" w:rsidRDefault="00EB0D72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</w:p>
          <w:p w14:paraId="1F56BF1F" w14:textId="341B1B0F" w:rsidR="00EB0D72" w:rsidRPr="005A7D80" w:rsidRDefault="3AAE6168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  <w:r w:rsidRPr="005A7D80">
              <w:rPr>
                <w:rFonts w:ascii="Times" w:eastAsia="Times" w:hAnsi="Times" w:cs="Times"/>
                <w:sz w:val="20"/>
                <w:szCs w:val="20"/>
              </w:rPr>
              <w:t>Selects and uses appropriate tools based on child, family, and environmental relevance.</w:t>
            </w:r>
          </w:p>
          <w:p w14:paraId="58766D27" w14:textId="77777777" w:rsidR="006604FA" w:rsidRPr="005A7D80" w:rsidRDefault="006604FA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</w:p>
        </w:tc>
        <w:tc>
          <w:tcPr>
            <w:tcW w:w="2699" w:type="dxa"/>
            <w:shd w:val="clear" w:color="auto" w:fill="FFCC99"/>
          </w:tcPr>
          <w:p w14:paraId="71413FB6" w14:textId="3FE69999" w:rsidR="00EB0D72" w:rsidRPr="005A7D80" w:rsidRDefault="3AAE6168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  <w:r w:rsidRPr="005A7D80">
              <w:rPr>
                <w:rFonts w:ascii="Times" w:eastAsia="Times" w:hAnsi="Times" w:cs="Times"/>
                <w:sz w:val="20"/>
                <w:szCs w:val="20"/>
              </w:rPr>
              <w:t>Identifies inappropriate data collection tools and assessments that do not relate to purpose and focus of assessment, measurement principles, evidence base, and standards of practice in assessment and measurement.</w:t>
            </w:r>
          </w:p>
          <w:p w14:paraId="6F3627AB" w14:textId="77777777" w:rsidR="00EB0D72" w:rsidRPr="005A7D80" w:rsidRDefault="00EB0D72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</w:p>
          <w:p w14:paraId="0B9CC362" w14:textId="5683FB88" w:rsidR="00EB0D72" w:rsidRPr="005A7D80" w:rsidRDefault="3AAE6168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  <w:r w:rsidRPr="005A7D80">
              <w:rPr>
                <w:rFonts w:ascii="Times" w:eastAsia="Times" w:hAnsi="Times" w:cs="Times"/>
                <w:sz w:val="20"/>
                <w:szCs w:val="20"/>
              </w:rPr>
              <w:t xml:space="preserve">Does not distinguish among uses of different types of tools. </w:t>
            </w:r>
          </w:p>
          <w:p w14:paraId="18004E9C" w14:textId="77777777" w:rsidR="00EB0D72" w:rsidRPr="005A7D80" w:rsidRDefault="00EB0D72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</w:p>
          <w:p w14:paraId="5ED47F80" w14:textId="7494DDC9" w:rsidR="00EB0D72" w:rsidRPr="005A7D80" w:rsidRDefault="3AAE6168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  <w:r w:rsidRPr="005A7D80">
              <w:rPr>
                <w:rFonts w:ascii="Times" w:eastAsia="Times" w:hAnsi="Times" w:cs="Times"/>
                <w:sz w:val="20"/>
                <w:szCs w:val="20"/>
              </w:rPr>
              <w:t>Selects inappropriate tools based on child, family, and environmental relevance. Tools not implemented appropriately.</w:t>
            </w:r>
          </w:p>
          <w:p w14:paraId="52465618" w14:textId="77777777" w:rsidR="006604FA" w:rsidRPr="005A7D80" w:rsidRDefault="006604FA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</w:p>
        </w:tc>
        <w:tc>
          <w:tcPr>
            <w:tcW w:w="921" w:type="dxa"/>
            <w:shd w:val="clear" w:color="auto" w:fill="auto"/>
          </w:tcPr>
          <w:p w14:paraId="6F61CA41" w14:textId="77777777" w:rsidR="006604FA" w:rsidRPr="005A7D80" w:rsidRDefault="006604FA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</w:p>
        </w:tc>
      </w:tr>
      <w:tr w:rsidR="00695B7E" w:rsidRPr="003568BE" w14:paraId="4F93C05B" w14:textId="77777777" w:rsidTr="00695B7E">
        <w:trPr>
          <w:trHeight w:val="142"/>
        </w:trPr>
        <w:tc>
          <w:tcPr>
            <w:tcW w:w="2091" w:type="dxa"/>
            <w:shd w:val="clear" w:color="auto" w:fill="FFCC99"/>
          </w:tcPr>
          <w:p w14:paraId="638BC87D" w14:textId="31C90FEE" w:rsidR="006604FA" w:rsidRPr="005A7D80" w:rsidRDefault="008653DD" w:rsidP="00E37670">
            <w:pPr>
              <w:rPr>
                <w:rFonts w:ascii="Times" w:eastAsia="Times" w:hAnsi="Times" w:cs="Times"/>
                <w:sz w:val="20"/>
                <w:szCs w:val="20"/>
              </w:rPr>
            </w:pPr>
            <w:r>
              <w:rPr>
                <w:rFonts w:ascii="Times" w:eastAsia="Times" w:hAnsi="Times" w:cs="Times"/>
                <w:sz w:val="20"/>
                <w:szCs w:val="20"/>
              </w:rPr>
              <w:t>O</w:t>
            </w:r>
            <w:r w:rsidR="3AAE6168" w:rsidRPr="005A7D80">
              <w:rPr>
                <w:rFonts w:ascii="Times" w:eastAsia="Times" w:hAnsi="Times" w:cs="Times"/>
                <w:sz w:val="20"/>
                <w:szCs w:val="20"/>
              </w:rPr>
              <w:t xml:space="preserve">A3: Incorporates, summarizes, and evaluates multiple measures, multiple sources of data, and frequent data collection methods that </w:t>
            </w:r>
            <w:r w:rsidR="3AAE6168" w:rsidRPr="005A7D80">
              <w:rPr>
                <w:rFonts w:ascii="Times" w:eastAsia="Times" w:hAnsi="Times" w:cs="Times"/>
                <w:sz w:val="20"/>
                <w:szCs w:val="20"/>
              </w:rPr>
              <w:lastRenderedPageBreak/>
              <w:t xml:space="preserve">are valid, reliable, legal and ethical and responsive to family characteristics and functioning, including child characteristics and functioning within context of the family system. </w:t>
            </w:r>
          </w:p>
          <w:p w14:paraId="626C805F" w14:textId="77777777" w:rsidR="005A7D80" w:rsidRPr="005A7D80" w:rsidRDefault="005A7D80" w:rsidP="00E37670">
            <w:pPr>
              <w:rPr>
                <w:rFonts w:ascii="Times" w:eastAsia="Times" w:hAnsi="Times" w:cs="Times"/>
                <w:sz w:val="20"/>
                <w:szCs w:val="20"/>
              </w:rPr>
            </w:pPr>
          </w:p>
          <w:p w14:paraId="57791B12" w14:textId="77777777" w:rsidR="005A7D80" w:rsidRDefault="005A7D80" w:rsidP="00E37670">
            <w:pPr>
              <w:rPr>
                <w:rFonts w:ascii="Times" w:hAnsi="Times"/>
                <w:sz w:val="20"/>
                <w:szCs w:val="20"/>
              </w:rPr>
            </w:pPr>
            <w:r w:rsidRPr="005A7D80">
              <w:rPr>
                <w:rFonts w:ascii="Times" w:eastAsia="Times" w:hAnsi="Times" w:cs="Times"/>
                <w:b/>
                <w:sz w:val="20"/>
                <w:szCs w:val="20"/>
              </w:rPr>
              <w:t>FS</w:t>
            </w:r>
            <w:r w:rsidRPr="005A7D80">
              <w:rPr>
                <w:rFonts w:ascii="Times" w:eastAsia="Times" w:hAnsi="Times" w:cs="Times"/>
                <w:sz w:val="20"/>
                <w:szCs w:val="20"/>
              </w:rPr>
              <w:t>:</w:t>
            </w:r>
            <w:r w:rsidRPr="005A7D80">
              <w:rPr>
                <w:rFonts w:ascii="Times" w:hAnsi="Times"/>
                <w:sz w:val="20"/>
                <w:szCs w:val="20"/>
              </w:rPr>
              <w:t xml:space="preserve"> C1, C2</w:t>
            </w:r>
          </w:p>
          <w:p w14:paraId="4164B3AB" w14:textId="3195D9CD" w:rsidR="004A1296" w:rsidRPr="005A7D80" w:rsidRDefault="004A1296" w:rsidP="00E37670">
            <w:pPr>
              <w:rPr>
                <w:rFonts w:ascii="Times" w:eastAsia="Times" w:hAnsi="Times" w:cs="Times"/>
                <w:sz w:val="20"/>
                <w:szCs w:val="20"/>
              </w:rPr>
            </w:pPr>
          </w:p>
        </w:tc>
        <w:tc>
          <w:tcPr>
            <w:tcW w:w="2872" w:type="dxa"/>
            <w:shd w:val="clear" w:color="auto" w:fill="FFCC99"/>
          </w:tcPr>
          <w:p w14:paraId="2E705B20" w14:textId="77777777" w:rsidR="003D0A7D" w:rsidRPr="005A7D80" w:rsidRDefault="3AAE6168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  <w:r w:rsidRPr="005A7D80">
              <w:rPr>
                <w:rFonts w:ascii="Times" w:eastAsia="Times" w:hAnsi="Times" w:cs="Times"/>
                <w:sz w:val="20"/>
                <w:szCs w:val="20"/>
              </w:rPr>
              <w:lastRenderedPageBreak/>
              <w:t>Identifies importance of multiple perspectives for understanding families and for service planning.</w:t>
            </w:r>
          </w:p>
          <w:p w14:paraId="27649479" w14:textId="77777777" w:rsidR="003D0A7D" w:rsidRPr="005A7D80" w:rsidRDefault="003D0A7D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</w:p>
          <w:p w14:paraId="58A0A220" w14:textId="77777777" w:rsidR="003D0A7D" w:rsidRPr="005A7D80" w:rsidRDefault="003D0A7D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</w:p>
          <w:p w14:paraId="257879FF" w14:textId="77777777" w:rsidR="003D0A7D" w:rsidRPr="005A7D80" w:rsidRDefault="3AAE6168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  <w:r w:rsidRPr="005A7D80">
              <w:rPr>
                <w:rFonts w:ascii="Times" w:eastAsia="Times" w:hAnsi="Times" w:cs="Times"/>
                <w:sz w:val="20"/>
                <w:szCs w:val="20"/>
              </w:rPr>
              <w:t xml:space="preserve">Incorporates and summarizes </w:t>
            </w:r>
            <w:r w:rsidRPr="005A7D80">
              <w:rPr>
                <w:rFonts w:ascii="Times" w:eastAsia="Times" w:hAnsi="Times" w:cs="Times"/>
                <w:sz w:val="20"/>
                <w:szCs w:val="20"/>
              </w:rPr>
              <w:lastRenderedPageBreak/>
              <w:t>data from multiple sources.</w:t>
            </w:r>
          </w:p>
          <w:p w14:paraId="32404A4A" w14:textId="77777777" w:rsidR="003D0A7D" w:rsidRPr="005A7D80" w:rsidRDefault="003D0A7D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</w:p>
          <w:p w14:paraId="7F300BC7" w14:textId="77777777" w:rsidR="006604FA" w:rsidRPr="005A7D80" w:rsidRDefault="3AAE6168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  <w:r w:rsidRPr="005A7D80">
              <w:rPr>
                <w:rFonts w:ascii="Times" w:eastAsia="Times" w:hAnsi="Times" w:cs="Times"/>
                <w:sz w:val="20"/>
                <w:szCs w:val="20"/>
              </w:rPr>
              <w:t>Evaluates data collection methods for responsiveness to family characteristics and functioning, including child characteristics and functioning within context of the family system.</w:t>
            </w:r>
          </w:p>
          <w:p w14:paraId="7BF327F7" w14:textId="77777777" w:rsidR="003D0A7D" w:rsidRPr="005A7D80" w:rsidRDefault="003D0A7D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</w:p>
          <w:p w14:paraId="4F4D8861" w14:textId="3A512485" w:rsidR="003D0A7D" w:rsidRPr="005A7D80" w:rsidRDefault="3AAE6168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  <w:r w:rsidRPr="005A7D80">
              <w:rPr>
                <w:rFonts w:ascii="Times" w:eastAsia="Times" w:hAnsi="Times" w:cs="Times"/>
                <w:sz w:val="20"/>
                <w:szCs w:val="20"/>
              </w:rPr>
              <w:t xml:space="preserve">Research used to support rationale for incorporation and evaluation. </w:t>
            </w:r>
          </w:p>
        </w:tc>
        <w:tc>
          <w:tcPr>
            <w:tcW w:w="2873" w:type="dxa"/>
            <w:shd w:val="clear" w:color="auto" w:fill="FFCC99"/>
          </w:tcPr>
          <w:p w14:paraId="08847DC1" w14:textId="77777777" w:rsidR="00EE7250" w:rsidRPr="005A7D80" w:rsidRDefault="3AAE6168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  <w:r w:rsidRPr="005A7D80">
              <w:rPr>
                <w:rFonts w:ascii="Times" w:eastAsia="Times" w:hAnsi="Times" w:cs="Times"/>
                <w:sz w:val="20"/>
                <w:szCs w:val="20"/>
              </w:rPr>
              <w:lastRenderedPageBreak/>
              <w:t>Identifies importance of multiple perspectives for understanding families and for service planning.</w:t>
            </w:r>
          </w:p>
          <w:p w14:paraId="5DD91CBE" w14:textId="77777777" w:rsidR="00EE7250" w:rsidRPr="005A7D80" w:rsidRDefault="00EE7250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</w:p>
          <w:p w14:paraId="3973CD95" w14:textId="77777777" w:rsidR="00EE7250" w:rsidRPr="005A7D80" w:rsidRDefault="00EE7250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</w:p>
          <w:p w14:paraId="7FFA3B6A" w14:textId="6377F80E" w:rsidR="00EB0D72" w:rsidRPr="005A7D80" w:rsidRDefault="3AAE6168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  <w:r w:rsidRPr="005A7D80">
              <w:rPr>
                <w:rFonts w:ascii="Times" w:eastAsia="Times" w:hAnsi="Times" w:cs="Times"/>
                <w:sz w:val="20"/>
                <w:szCs w:val="20"/>
              </w:rPr>
              <w:t xml:space="preserve">Incorporates and summarizes </w:t>
            </w:r>
            <w:r w:rsidRPr="005A7D80">
              <w:rPr>
                <w:rFonts w:ascii="Times" w:eastAsia="Times" w:hAnsi="Times" w:cs="Times"/>
                <w:sz w:val="20"/>
                <w:szCs w:val="20"/>
              </w:rPr>
              <w:lastRenderedPageBreak/>
              <w:t>data from multiple sources.</w:t>
            </w:r>
          </w:p>
          <w:p w14:paraId="6A6CC7A2" w14:textId="77777777" w:rsidR="00EB0D72" w:rsidRPr="005A7D80" w:rsidRDefault="00EB0D72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</w:p>
          <w:p w14:paraId="6C75C23C" w14:textId="34E5D81E" w:rsidR="006604FA" w:rsidRPr="005A7D80" w:rsidRDefault="3AAE6168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  <w:r w:rsidRPr="005A7D80">
              <w:rPr>
                <w:rFonts w:ascii="Times" w:eastAsia="Times" w:hAnsi="Times" w:cs="Times"/>
                <w:sz w:val="20"/>
                <w:szCs w:val="20"/>
              </w:rPr>
              <w:t>Evaluates data collection methods for responsiveness to family characteristics and functioning, including child characteristics and functioning within context of the family system.</w:t>
            </w:r>
          </w:p>
        </w:tc>
        <w:tc>
          <w:tcPr>
            <w:tcW w:w="2872" w:type="dxa"/>
            <w:shd w:val="clear" w:color="auto" w:fill="FFCC99"/>
          </w:tcPr>
          <w:p w14:paraId="084711B2" w14:textId="7F5F63B3" w:rsidR="00EE7250" w:rsidRPr="005A7D80" w:rsidRDefault="3AAE6168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  <w:r w:rsidRPr="005A7D80">
              <w:rPr>
                <w:rFonts w:ascii="Times" w:eastAsia="Times" w:hAnsi="Times" w:cs="Times"/>
                <w:sz w:val="20"/>
                <w:szCs w:val="20"/>
              </w:rPr>
              <w:lastRenderedPageBreak/>
              <w:t>Incorporates and summarizes data.</w:t>
            </w:r>
          </w:p>
          <w:p w14:paraId="297E904A" w14:textId="77777777" w:rsidR="00EE7250" w:rsidRPr="005A7D80" w:rsidRDefault="00EE7250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</w:p>
          <w:p w14:paraId="77722A51" w14:textId="676734CB" w:rsidR="00EE7250" w:rsidRPr="005A7D80" w:rsidRDefault="3AAE6168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  <w:r w:rsidRPr="005A7D80">
              <w:rPr>
                <w:rFonts w:ascii="Times" w:eastAsia="Times" w:hAnsi="Times" w:cs="Times"/>
                <w:sz w:val="20"/>
                <w:szCs w:val="20"/>
              </w:rPr>
              <w:t>Identifies importance of data for understanding families and for service planning.</w:t>
            </w:r>
          </w:p>
          <w:p w14:paraId="71CE518B" w14:textId="77777777" w:rsidR="00EE7250" w:rsidRPr="005A7D80" w:rsidRDefault="00EE7250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</w:p>
          <w:p w14:paraId="7CA95F32" w14:textId="7DC729AA" w:rsidR="006604FA" w:rsidRPr="005A7D80" w:rsidRDefault="3AAE6168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  <w:r w:rsidRPr="005A7D80">
              <w:rPr>
                <w:rFonts w:ascii="Times" w:eastAsia="Times" w:hAnsi="Times" w:cs="Times"/>
                <w:sz w:val="20"/>
                <w:szCs w:val="20"/>
              </w:rPr>
              <w:lastRenderedPageBreak/>
              <w:t>Evaluates data collection methods.</w:t>
            </w:r>
          </w:p>
        </w:tc>
        <w:tc>
          <w:tcPr>
            <w:tcW w:w="2699" w:type="dxa"/>
            <w:shd w:val="clear" w:color="auto" w:fill="FFCC99"/>
          </w:tcPr>
          <w:p w14:paraId="4B12DC4F" w14:textId="77777777" w:rsidR="006604FA" w:rsidRPr="005A7D80" w:rsidRDefault="3AAE6168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  <w:r w:rsidRPr="005A7D80">
              <w:rPr>
                <w:rFonts w:ascii="Times" w:eastAsia="Times" w:hAnsi="Times" w:cs="Times"/>
                <w:sz w:val="20"/>
                <w:szCs w:val="20"/>
              </w:rPr>
              <w:lastRenderedPageBreak/>
              <w:t xml:space="preserve">Summary and incorporation of data inaccurate or incomplete. </w:t>
            </w:r>
          </w:p>
          <w:p w14:paraId="21CCF0C7" w14:textId="77777777" w:rsidR="003D0A7D" w:rsidRPr="005A7D80" w:rsidRDefault="003D0A7D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</w:p>
          <w:p w14:paraId="4019757B" w14:textId="0D280716" w:rsidR="003D0A7D" w:rsidRPr="005A7D80" w:rsidRDefault="3AAE6168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  <w:r w:rsidRPr="005A7D80">
              <w:rPr>
                <w:rFonts w:ascii="Times" w:eastAsia="Times" w:hAnsi="Times" w:cs="Times"/>
                <w:sz w:val="20"/>
                <w:szCs w:val="20"/>
              </w:rPr>
              <w:t xml:space="preserve">Identification of importance of data for understanding families and for service planning inaccurate or </w:t>
            </w:r>
            <w:r w:rsidRPr="005A7D80">
              <w:rPr>
                <w:rFonts w:ascii="Times" w:eastAsia="Times" w:hAnsi="Times" w:cs="Times"/>
                <w:sz w:val="20"/>
                <w:szCs w:val="20"/>
              </w:rPr>
              <w:lastRenderedPageBreak/>
              <w:t xml:space="preserve">incomplete. </w:t>
            </w:r>
          </w:p>
          <w:p w14:paraId="691EFDBF" w14:textId="77777777" w:rsidR="003D0A7D" w:rsidRPr="005A7D80" w:rsidRDefault="003D0A7D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</w:p>
          <w:p w14:paraId="08B5F47B" w14:textId="4FCA3EA6" w:rsidR="003D0A7D" w:rsidRPr="005A7D80" w:rsidRDefault="3AAE6168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  <w:r w:rsidRPr="005A7D80">
              <w:rPr>
                <w:rFonts w:ascii="Times" w:eastAsia="Times" w:hAnsi="Times" w:cs="Times"/>
                <w:sz w:val="20"/>
                <w:szCs w:val="20"/>
              </w:rPr>
              <w:t>Evaluation of data collection methods inaccurate or incomplete.</w:t>
            </w:r>
          </w:p>
        </w:tc>
        <w:tc>
          <w:tcPr>
            <w:tcW w:w="921" w:type="dxa"/>
            <w:shd w:val="clear" w:color="auto" w:fill="auto"/>
          </w:tcPr>
          <w:p w14:paraId="4770DB24" w14:textId="77777777" w:rsidR="006604FA" w:rsidRPr="005A7D80" w:rsidRDefault="006604FA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</w:p>
        </w:tc>
      </w:tr>
      <w:tr w:rsidR="00695B7E" w:rsidRPr="003568BE" w14:paraId="3F45F783" w14:textId="77777777" w:rsidTr="00695B7E">
        <w:trPr>
          <w:trHeight w:val="142"/>
        </w:trPr>
        <w:tc>
          <w:tcPr>
            <w:tcW w:w="2091" w:type="dxa"/>
            <w:shd w:val="clear" w:color="auto" w:fill="CCFFFF"/>
          </w:tcPr>
          <w:p w14:paraId="5B16AA2B" w14:textId="66B61CDA" w:rsidR="001A3AB2" w:rsidRPr="005A7D80" w:rsidRDefault="008653DD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  <w:r>
              <w:rPr>
                <w:rFonts w:ascii="Times" w:eastAsia="Times" w:hAnsi="Times" w:cs="Times"/>
                <w:sz w:val="20"/>
                <w:szCs w:val="20"/>
              </w:rPr>
              <w:lastRenderedPageBreak/>
              <w:t>O</w:t>
            </w:r>
            <w:r w:rsidR="3AAE6168" w:rsidRPr="005A7D80">
              <w:rPr>
                <w:rFonts w:ascii="Times" w:eastAsia="Times" w:hAnsi="Times" w:cs="Times"/>
                <w:sz w:val="20"/>
                <w:szCs w:val="20"/>
              </w:rPr>
              <w:t>A4:  Develops engaging and collaborative assessment partnerships with families designed to understand family strengths, assets, concerns, priorities and goals, including those related to parenting their children.</w:t>
            </w:r>
          </w:p>
          <w:p w14:paraId="01A782DC" w14:textId="77777777" w:rsidR="005A7D80" w:rsidRPr="005A7D80" w:rsidRDefault="005A7D80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</w:p>
          <w:p w14:paraId="7E8356E2" w14:textId="2D2B33FA" w:rsidR="005A7D80" w:rsidRPr="005A7D80" w:rsidRDefault="005A7D80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  <w:r w:rsidRPr="005A7D80">
              <w:rPr>
                <w:rFonts w:ascii="Times" w:eastAsia="Times" w:hAnsi="Times" w:cs="Times"/>
                <w:b/>
                <w:sz w:val="20"/>
                <w:szCs w:val="20"/>
              </w:rPr>
              <w:t>FS</w:t>
            </w:r>
            <w:r w:rsidRPr="005A7D80">
              <w:rPr>
                <w:rFonts w:ascii="Times" w:eastAsia="Times" w:hAnsi="Times" w:cs="Times"/>
                <w:sz w:val="20"/>
                <w:szCs w:val="20"/>
              </w:rPr>
              <w:t>:</w:t>
            </w:r>
            <w:r w:rsidRPr="005A7D80">
              <w:rPr>
                <w:rFonts w:ascii="Times" w:hAnsi="Times"/>
                <w:sz w:val="20"/>
                <w:szCs w:val="20"/>
              </w:rPr>
              <w:t xml:space="preserve"> C3, C4, C5, C6</w:t>
            </w:r>
          </w:p>
        </w:tc>
        <w:tc>
          <w:tcPr>
            <w:tcW w:w="2872" w:type="dxa"/>
            <w:shd w:val="clear" w:color="auto" w:fill="CCFFFF"/>
          </w:tcPr>
          <w:p w14:paraId="5CE3AD68" w14:textId="77777777" w:rsidR="00766C3A" w:rsidRPr="005A7D80" w:rsidRDefault="3AAE6168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  <w:r w:rsidRPr="005A7D80">
              <w:rPr>
                <w:rFonts w:ascii="Times" w:eastAsia="Times" w:hAnsi="Times" w:cs="Times"/>
                <w:sz w:val="20"/>
                <w:szCs w:val="20"/>
              </w:rPr>
              <w:t>Collaboratively develops culturally and linguistically responsive program and interactive strategies with families to engage families in identifying strengths, assets, concerns, priorities and goals, including those related to their parenting roles.</w:t>
            </w:r>
          </w:p>
          <w:p w14:paraId="258043FA" w14:textId="77777777" w:rsidR="00766C3A" w:rsidRPr="005A7D80" w:rsidRDefault="00766C3A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</w:p>
          <w:p w14:paraId="44BC9574" w14:textId="77777777" w:rsidR="00766C3A" w:rsidRPr="005A7D80" w:rsidRDefault="3AAE6168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  <w:r w:rsidRPr="005A7D80">
              <w:rPr>
                <w:rFonts w:ascii="Times" w:eastAsia="Times" w:hAnsi="Times" w:cs="Times"/>
                <w:sz w:val="20"/>
                <w:szCs w:val="20"/>
              </w:rPr>
              <w:t xml:space="preserve">Collaboratively designs age-appropriate developmental screening with families as a tool for assessing children’s development and family perceptions of their child's development and knowledge of normative child development </w:t>
            </w:r>
          </w:p>
          <w:p w14:paraId="11BE4F7F" w14:textId="77777777" w:rsidR="00766C3A" w:rsidRPr="005A7D80" w:rsidRDefault="00766C3A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</w:p>
          <w:p w14:paraId="4CFC7222" w14:textId="77777777" w:rsidR="00766C3A" w:rsidRPr="005A7D80" w:rsidRDefault="3AAE6168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  <w:r w:rsidRPr="005A7D80">
              <w:rPr>
                <w:rFonts w:ascii="Times" w:eastAsia="Times" w:hAnsi="Times" w:cs="Times"/>
                <w:sz w:val="20"/>
                <w:szCs w:val="20"/>
              </w:rPr>
              <w:t xml:space="preserve">Collaboratively develops culturally and linguistically responsive strategies with families to engage families and support problem-solving abilities in the assessment process. </w:t>
            </w:r>
          </w:p>
          <w:p w14:paraId="304D5C97" w14:textId="77777777" w:rsidR="0032531C" w:rsidRPr="005A7D80" w:rsidRDefault="0032531C" w:rsidP="3AAE6168">
            <w:pPr>
              <w:rPr>
                <w:rFonts w:ascii="Times,Cambria" w:eastAsia="Times,Cambria" w:hAnsi="Times,Cambria" w:cs="Times,Cambria"/>
                <w:sz w:val="20"/>
                <w:szCs w:val="20"/>
              </w:rPr>
            </w:pPr>
          </w:p>
          <w:p w14:paraId="55D95A8C" w14:textId="77777777" w:rsidR="00744D64" w:rsidRDefault="3AAE6168" w:rsidP="3AAE6168">
            <w:pPr>
              <w:rPr>
                <w:rFonts w:ascii="Times,Cambria" w:eastAsia="Times,Cambria" w:hAnsi="Times,Cambria" w:cs="Times,Cambria"/>
                <w:sz w:val="20"/>
                <w:szCs w:val="20"/>
              </w:rPr>
            </w:pPr>
            <w:r w:rsidRPr="005A7D80">
              <w:rPr>
                <w:rFonts w:ascii="Times,Cambria" w:eastAsia="Times,Cambria" w:hAnsi="Times,Cambria" w:cs="Times,Cambria"/>
                <w:sz w:val="20"/>
                <w:szCs w:val="20"/>
              </w:rPr>
              <w:t xml:space="preserve">Uses research and the evidence-based as a rationale for strategies and tools developed. </w:t>
            </w:r>
          </w:p>
          <w:p w14:paraId="0FA9108B" w14:textId="215D815A" w:rsidR="00AB1581" w:rsidRPr="005A7D80" w:rsidRDefault="00AB1581" w:rsidP="3AAE6168">
            <w:pPr>
              <w:rPr>
                <w:rFonts w:ascii="Times,Cambria" w:eastAsia="Times,Cambria" w:hAnsi="Times,Cambria" w:cs="Times,Cambria"/>
                <w:sz w:val="20"/>
                <w:szCs w:val="20"/>
              </w:rPr>
            </w:pPr>
          </w:p>
        </w:tc>
        <w:tc>
          <w:tcPr>
            <w:tcW w:w="2873" w:type="dxa"/>
            <w:shd w:val="clear" w:color="auto" w:fill="CCFFFF"/>
          </w:tcPr>
          <w:p w14:paraId="13F8F8FF" w14:textId="4D4E0708" w:rsidR="006604FA" w:rsidRPr="005A7D80" w:rsidRDefault="3AAE6168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  <w:r w:rsidRPr="005A7D80">
              <w:rPr>
                <w:rFonts w:ascii="Times" w:eastAsia="Times" w:hAnsi="Times" w:cs="Times"/>
                <w:sz w:val="20"/>
                <w:szCs w:val="20"/>
              </w:rPr>
              <w:t>Collaboratively develops culturally and linguistically responsive program and interactive strategies with families to engage families in identifying strengths, assets, concerns, priorities and goals, including those related to their parenting roles.</w:t>
            </w:r>
          </w:p>
          <w:p w14:paraId="067BE4C4" w14:textId="77777777" w:rsidR="003D0A7D" w:rsidRPr="005A7D80" w:rsidRDefault="003D0A7D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</w:p>
          <w:p w14:paraId="138DE54D" w14:textId="3766C2EF" w:rsidR="006604FA" w:rsidRPr="005A7D80" w:rsidRDefault="3AAE6168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  <w:r w:rsidRPr="005A7D80">
              <w:rPr>
                <w:rFonts w:ascii="Times" w:eastAsia="Times" w:hAnsi="Times" w:cs="Times"/>
                <w:sz w:val="20"/>
                <w:szCs w:val="20"/>
              </w:rPr>
              <w:t xml:space="preserve">Collaboratively designs age-appropriate developmental screening with families as a tool for assessing children’s development and family perceptions of their child's development and knowledge of normative child development </w:t>
            </w:r>
          </w:p>
          <w:p w14:paraId="6214734C" w14:textId="77777777" w:rsidR="00184D5A" w:rsidRPr="005A7D80" w:rsidRDefault="00184D5A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</w:p>
          <w:p w14:paraId="63CD65F6" w14:textId="1C148CD4" w:rsidR="001A3AB2" w:rsidRPr="005A7D80" w:rsidRDefault="3AAE6168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  <w:r w:rsidRPr="005A7D80">
              <w:rPr>
                <w:rFonts w:ascii="Times" w:eastAsia="Times" w:hAnsi="Times" w:cs="Times"/>
                <w:sz w:val="20"/>
                <w:szCs w:val="20"/>
              </w:rPr>
              <w:t xml:space="preserve">Collaboratively develops culturally and linguistically responsive strategies with families to engage families and support problem-solving abilities in the assessment process. </w:t>
            </w:r>
          </w:p>
          <w:p w14:paraId="63EC6276" w14:textId="76C0C861" w:rsidR="001A3AB2" w:rsidRPr="005A7D80" w:rsidRDefault="001A3AB2" w:rsidP="3AAE6168">
            <w:pPr>
              <w:rPr>
                <w:rFonts w:ascii="Times,Cambria" w:eastAsia="Times,Cambria" w:hAnsi="Times,Cambria" w:cs="Times,Cambria"/>
                <w:sz w:val="20"/>
                <w:szCs w:val="20"/>
              </w:rPr>
            </w:pPr>
          </w:p>
        </w:tc>
        <w:tc>
          <w:tcPr>
            <w:tcW w:w="2872" w:type="dxa"/>
            <w:shd w:val="clear" w:color="auto" w:fill="CCFFFF"/>
          </w:tcPr>
          <w:p w14:paraId="0C1CF52F" w14:textId="05C7B05F" w:rsidR="00184D5A" w:rsidRPr="005A7D80" w:rsidRDefault="3AAE6168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  <w:r w:rsidRPr="005A7D80">
              <w:rPr>
                <w:rFonts w:ascii="Times" w:eastAsia="Times" w:hAnsi="Times" w:cs="Times"/>
                <w:sz w:val="20"/>
                <w:szCs w:val="20"/>
              </w:rPr>
              <w:t>Develops program and interactive strategies to engage families in identifying strengths, assets, concerns, priorities and goals, including those related to their parenting roles.</w:t>
            </w:r>
          </w:p>
          <w:p w14:paraId="4DF6B582" w14:textId="77777777" w:rsidR="00184D5A" w:rsidRPr="005A7D80" w:rsidRDefault="00184D5A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</w:p>
          <w:p w14:paraId="0C9E273A" w14:textId="34EEE599" w:rsidR="00184D5A" w:rsidRPr="005A7D80" w:rsidRDefault="3AAE6168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  <w:r w:rsidRPr="005A7D80">
              <w:rPr>
                <w:rFonts w:ascii="Times" w:eastAsia="Times" w:hAnsi="Times" w:cs="Times"/>
                <w:sz w:val="20"/>
                <w:szCs w:val="20"/>
              </w:rPr>
              <w:t xml:space="preserve">Designs age-appropriate developmental screening as a tool for assessing children’s development and family perceptions of their child's development and knowledge of normative child development. </w:t>
            </w:r>
          </w:p>
          <w:p w14:paraId="2A539E3C" w14:textId="77777777" w:rsidR="00184D5A" w:rsidRPr="005A7D80" w:rsidRDefault="00184D5A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</w:p>
          <w:p w14:paraId="64EA262E" w14:textId="77777777" w:rsidR="00184D5A" w:rsidRPr="005A7D80" w:rsidRDefault="3AAE6168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  <w:r w:rsidRPr="005A7D80">
              <w:rPr>
                <w:rFonts w:ascii="Times" w:eastAsia="Times" w:hAnsi="Times" w:cs="Times"/>
                <w:sz w:val="20"/>
                <w:szCs w:val="20"/>
              </w:rPr>
              <w:t xml:space="preserve">Develops culturally and linguistically responsive strategies to engage families and support problem-solving abilities in the assessment process. </w:t>
            </w:r>
          </w:p>
          <w:p w14:paraId="7E8A2B05" w14:textId="6962BDEC" w:rsidR="001A3AB2" w:rsidRPr="005A7D80" w:rsidRDefault="001A3AB2" w:rsidP="3AAE6168">
            <w:pPr>
              <w:rPr>
                <w:rFonts w:ascii="Times,Cambria" w:eastAsia="Times,Cambria" w:hAnsi="Times,Cambria" w:cs="Times,Cambria"/>
                <w:sz w:val="20"/>
                <w:szCs w:val="20"/>
              </w:rPr>
            </w:pPr>
          </w:p>
        </w:tc>
        <w:tc>
          <w:tcPr>
            <w:tcW w:w="2699" w:type="dxa"/>
            <w:shd w:val="clear" w:color="auto" w:fill="CCFFFF"/>
          </w:tcPr>
          <w:p w14:paraId="052ECBA1" w14:textId="55C80B53" w:rsidR="004F0F07" w:rsidRPr="005A7D80" w:rsidRDefault="3AAE6168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  <w:r w:rsidRPr="005A7D80">
              <w:rPr>
                <w:rFonts w:ascii="Times" w:eastAsia="Times" w:hAnsi="Times" w:cs="Times"/>
                <w:sz w:val="20"/>
                <w:szCs w:val="20"/>
              </w:rPr>
              <w:t>Develops program and interactive strategies that do not fully identify family strengths, assets, concerns, priorities and goals.</w:t>
            </w:r>
          </w:p>
          <w:p w14:paraId="6F469788" w14:textId="77777777" w:rsidR="004F0F07" w:rsidRPr="005A7D80" w:rsidRDefault="004F0F07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</w:p>
          <w:p w14:paraId="02303784" w14:textId="0866B923" w:rsidR="004F0F07" w:rsidRPr="005A7D80" w:rsidRDefault="3AAE6168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  <w:r w:rsidRPr="005A7D80">
              <w:rPr>
                <w:rFonts w:ascii="Times" w:eastAsia="Times" w:hAnsi="Times" w:cs="Times"/>
                <w:sz w:val="20"/>
                <w:szCs w:val="20"/>
              </w:rPr>
              <w:t xml:space="preserve">Designs incomplete or inaccurate developmental screening as a tool to assess children’s development and family perceptions of their child's development. </w:t>
            </w:r>
          </w:p>
          <w:p w14:paraId="0ECE8737" w14:textId="77777777" w:rsidR="004F0F07" w:rsidRPr="005A7D80" w:rsidRDefault="004F0F07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</w:p>
          <w:p w14:paraId="24260EAB" w14:textId="70CBB866" w:rsidR="004F0F07" w:rsidRPr="005A7D80" w:rsidRDefault="3AAE6168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  <w:r w:rsidRPr="005A7D80">
              <w:rPr>
                <w:rFonts w:ascii="Times" w:eastAsia="Times" w:hAnsi="Times" w:cs="Times"/>
                <w:sz w:val="20"/>
                <w:szCs w:val="20"/>
              </w:rPr>
              <w:t xml:space="preserve">Develops strategies that do not support families in developing their problem-solving abilities in the assessment process. </w:t>
            </w:r>
          </w:p>
          <w:p w14:paraId="15A15D13" w14:textId="4A47324A" w:rsidR="001A3AB2" w:rsidRPr="005A7D80" w:rsidRDefault="001A3AB2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</w:p>
        </w:tc>
        <w:tc>
          <w:tcPr>
            <w:tcW w:w="921" w:type="dxa"/>
            <w:shd w:val="clear" w:color="auto" w:fill="auto"/>
          </w:tcPr>
          <w:p w14:paraId="6A7C57EC" w14:textId="77777777" w:rsidR="001A3AB2" w:rsidRPr="005A7D80" w:rsidRDefault="001A3AB2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</w:p>
        </w:tc>
      </w:tr>
      <w:tr w:rsidR="00695B7E" w:rsidRPr="003568BE" w14:paraId="4C490E89" w14:textId="77777777" w:rsidTr="00695B7E">
        <w:trPr>
          <w:trHeight w:val="142"/>
        </w:trPr>
        <w:tc>
          <w:tcPr>
            <w:tcW w:w="2091" w:type="dxa"/>
            <w:shd w:val="clear" w:color="auto" w:fill="CCFFFF"/>
          </w:tcPr>
          <w:p w14:paraId="5318C40A" w14:textId="38D22E5F" w:rsidR="006604FA" w:rsidRPr="005A7D80" w:rsidRDefault="008653DD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  <w:r>
              <w:rPr>
                <w:rFonts w:ascii="Times" w:eastAsia="Times" w:hAnsi="Times" w:cs="Times"/>
                <w:sz w:val="20"/>
                <w:szCs w:val="20"/>
              </w:rPr>
              <w:lastRenderedPageBreak/>
              <w:t>O</w:t>
            </w:r>
            <w:r w:rsidR="3AAE6168" w:rsidRPr="005A7D80">
              <w:rPr>
                <w:rFonts w:ascii="Times" w:eastAsia="Times" w:hAnsi="Times" w:cs="Times"/>
                <w:sz w:val="20"/>
                <w:szCs w:val="20"/>
              </w:rPr>
              <w:t>A5: Analyzes information from informal and formal assessment tools to inform decisions about family service and curricular planning and implementation, intervention, monitoring, and evaluation.</w:t>
            </w:r>
          </w:p>
          <w:p w14:paraId="37C249A9" w14:textId="77777777" w:rsidR="005A7D80" w:rsidRPr="005A7D80" w:rsidRDefault="005A7D80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</w:p>
          <w:p w14:paraId="26AA03E1" w14:textId="03C2EE3E" w:rsidR="005A7D80" w:rsidRPr="005A7D80" w:rsidRDefault="005A7D80" w:rsidP="005A7D80">
            <w:pPr>
              <w:rPr>
                <w:rFonts w:ascii="Times" w:hAnsi="Times"/>
                <w:sz w:val="20"/>
                <w:szCs w:val="20"/>
              </w:rPr>
            </w:pPr>
            <w:r w:rsidRPr="005A7D80">
              <w:rPr>
                <w:rFonts w:ascii="Times" w:eastAsia="Times" w:hAnsi="Times" w:cs="Times"/>
                <w:b/>
                <w:sz w:val="20"/>
                <w:szCs w:val="20"/>
              </w:rPr>
              <w:t>FS</w:t>
            </w:r>
            <w:r w:rsidRPr="005A7D80">
              <w:rPr>
                <w:rFonts w:ascii="Times" w:eastAsia="Times" w:hAnsi="Times" w:cs="Times"/>
                <w:sz w:val="20"/>
                <w:szCs w:val="20"/>
              </w:rPr>
              <w:t>:</w:t>
            </w:r>
            <w:r w:rsidRPr="005A7D80">
              <w:rPr>
                <w:rFonts w:ascii="Times" w:hAnsi="Times"/>
                <w:sz w:val="20"/>
                <w:szCs w:val="20"/>
              </w:rPr>
              <w:t xml:space="preserve"> C14, C15, C16</w:t>
            </w:r>
          </w:p>
          <w:p w14:paraId="4FC4CF81" w14:textId="4C5955DD" w:rsidR="005A7D80" w:rsidRPr="005A7D80" w:rsidRDefault="005A7D80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</w:p>
          <w:p w14:paraId="483B4830" w14:textId="77777777" w:rsidR="006604FA" w:rsidRPr="005A7D80" w:rsidRDefault="006604FA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</w:p>
        </w:tc>
        <w:tc>
          <w:tcPr>
            <w:tcW w:w="2872" w:type="dxa"/>
            <w:shd w:val="clear" w:color="auto" w:fill="CCFFFF"/>
          </w:tcPr>
          <w:p w14:paraId="0503FA2A" w14:textId="2E35C48A" w:rsidR="00891329" w:rsidRPr="005A7D80" w:rsidRDefault="3AAE6168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  <w:r w:rsidRPr="005A7D80">
              <w:rPr>
                <w:rFonts w:ascii="Times" w:eastAsia="Times" w:hAnsi="Times" w:cs="Times"/>
                <w:sz w:val="20"/>
                <w:szCs w:val="20"/>
              </w:rPr>
              <w:t>Develops a comprehensive summary of family characteristics, functioning, and ecology from perspective of implications for developing and reviewing comprehensive family service plans.</w:t>
            </w:r>
          </w:p>
          <w:p w14:paraId="04A0C726" w14:textId="77777777" w:rsidR="00891329" w:rsidRPr="005A7D80" w:rsidRDefault="00891329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</w:p>
          <w:p w14:paraId="27049E86" w14:textId="77777777" w:rsidR="00891329" w:rsidRPr="005A7D80" w:rsidRDefault="3AAE6168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  <w:r w:rsidRPr="005A7D80">
              <w:rPr>
                <w:rFonts w:ascii="Times" w:eastAsia="Times" w:hAnsi="Times" w:cs="Times"/>
                <w:sz w:val="20"/>
                <w:szCs w:val="20"/>
              </w:rPr>
              <w:t>Analyzes advantages and disadvantages of human service tools utilization for developing family service plans.</w:t>
            </w:r>
          </w:p>
          <w:p w14:paraId="77424A7A" w14:textId="77777777" w:rsidR="00891329" w:rsidRPr="005A7D80" w:rsidRDefault="00891329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</w:p>
          <w:p w14:paraId="45301551" w14:textId="77777777" w:rsidR="00891329" w:rsidRPr="005A7D80" w:rsidRDefault="3AAE6168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  <w:r w:rsidRPr="005A7D80">
              <w:rPr>
                <w:rFonts w:ascii="Times" w:eastAsia="Times" w:hAnsi="Times" w:cs="Times"/>
                <w:sz w:val="20"/>
                <w:szCs w:val="20"/>
              </w:rPr>
              <w:t>Recommends future approaches to service delivery within a specific human service agency.</w:t>
            </w:r>
          </w:p>
          <w:p w14:paraId="5FC1AF15" w14:textId="77777777" w:rsidR="00891329" w:rsidRPr="005A7D80" w:rsidRDefault="00891329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</w:p>
          <w:p w14:paraId="041F8EE1" w14:textId="77777777" w:rsidR="006604FA" w:rsidRDefault="3AAE6168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  <w:r w:rsidRPr="005A7D80">
              <w:rPr>
                <w:rFonts w:ascii="Times" w:eastAsia="Times" w:hAnsi="Times" w:cs="Times"/>
                <w:sz w:val="20"/>
                <w:szCs w:val="20"/>
              </w:rPr>
              <w:t>Uses research and the evidence base to support analysis and rationale for curricular planning and implementation, intervention, monitoring, and evaluation.</w:t>
            </w:r>
          </w:p>
          <w:p w14:paraId="254D3B72" w14:textId="6CA29395" w:rsidR="00AB1581" w:rsidRPr="005A7D80" w:rsidRDefault="00AB1581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  <w:bookmarkStart w:id="0" w:name="_GoBack"/>
            <w:bookmarkEnd w:id="0"/>
          </w:p>
        </w:tc>
        <w:tc>
          <w:tcPr>
            <w:tcW w:w="2873" w:type="dxa"/>
            <w:shd w:val="clear" w:color="auto" w:fill="CCFFFF"/>
          </w:tcPr>
          <w:p w14:paraId="7EB9EFED" w14:textId="77777777" w:rsidR="006604FA" w:rsidRPr="005A7D80" w:rsidRDefault="3AAE6168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  <w:r w:rsidRPr="005A7D80">
              <w:rPr>
                <w:rFonts w:ascii="Times" w:eastAsia="Times" w:hAnsi="Times" w:cs="Times"/>
                <w:sz w:val="20"/>
                <w:szCs w:val="20"/>
              </w:rPr>
              <w:t>Develops a summary of family characteristics, functioning, and ecology from perspective of implications for developing and reviewing comprehensive family service plans.</w:t>
            </w:r>
          </w:p>
          <w:p w14:paraId="66D1EA40" w14:textId="77777777" w:rsidR="00507E9D" w:rsidRPr="005A7D80" w:rsidRDefault="00507E9D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</w:p>
          <w:p w14:paraId="7C97D1B1" w14:textId="14FD035E" w:rsidR="00E860BF" w:rsidRPr="005A7D80" w:rsidRDefault="3AAE6168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  <w:r w:rsidRPr="005A7D80">
              <w:rPr>
                <w:rFonts w:ascii="Times" w:eastAsia="Times" w:hAnsi="Times" w:cs="Times"/>
                <w:sz w:val="20"/>
                <w:szCs w:val="20"/>
              </w:rPr>
              <w:t>Analyzes advantages and disadvantages of human service tools utilization for developing family service plans.</w:t>
            </w:r>
          </w:p>
          <w:p w14:paraId="6729C01B" w14:textId="77777777" w:rsidR="00E860BF" w:rsidRPr="005A7D80" w:rsidRDefault="00E860BF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</w:p>
          <w:p w14:paraId="1E1493D6" w14:textId="3D956449" w:rsidR="00507E9D" w:rsidRPr="005A7D80" w:rsidRDefault="3AAE6168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  <w:r w:rsidRPr="005A7D80">
              <w:rPr>
                <w:rFonts w:ascii="Times" w:eastAsia="Times" w:hAnsi="Times" w:cs="Times"/>
                <w:sz w:val="20"/>
                <w:szCs w:val="20"/>
              </w:rPr>
              <w:t>Recommends future approaches to service delivery within a specific human service agency.</w:t>
            </w:r>
          </w:p>
          <w:p w14:paraId="1EEE4E5F" w14:textId="617B44EB" w:rsidR="00507E9D" w:rsidRPr="005A7D80" w:rsidRDefault="00507E9D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</w:p>
        </w:tc>
        <w:tc>
          <w:tcPr>
            <w:tcW w:w="2872" w:type="dxa"/>
            <w:shd w:val="clear" w:color="auto" w:fill="CCFFFF"/>
          </w:tcPr>
          <w:p w14:paraId="36243A00" w14:textId="4636DC19" w:rsidR="00E860BF" w:rsidRPr="005A7D80" w:rsidRDefault="3AAE6168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  <w:r w:rsidRPr="005A7D80">
              <w:rPr>
                <w:rFonts w:ascii="Times" w:eastAsia="Times" w:hAnsi="Times" w:cs="Times"/>
                <w:sz w:val="20"/>
                <w:szCs w:val="20"/>
              </w:rPr>
              <w:t>Develops a summary of family characteristics, functioning, and ecology.</w:t>
            </w:r>
          </w:p>
          <w:p w14:paraId="26D1E8C5" w14:textId="77777777" w:rsidR="00E860BF" w:rsidRPr="005A7D80" w:rsidRDefault="00E860BF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</w:p>
          <w:p w14:paraId="5DDB8E14" w14:textId="105FEE12" w:rsidR="00E860BF" w:rsidRPr="005A7D80" w:rsidRDefault="3AAE6168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  <w:r w:rsidRPr="005A7D80">
              <w:rPr>
                <w:rFonts w:ascii="Times" w:eastAsia="Times" w:hAnsi="Times" w:cs="Times"/>
                <w:sz w:val="20"/>
                <w:szCs w:val="20"/>
              </w:rPr>
              <w:t>Lists human service tools that can be used in developing family service plans.</w:t>
            </w:r>
          </w:p>
          <w:p w14:paraId="4AE67E2A" w14:textId="77777777" w:rsidR="00E860BF" w:rsidRPr="005A7D80" w:rsidRDefault="00E860BF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</w:p>
          <w:p w14:paraId="0782F67D" w14:textId="481D3826" w:rsidR="00E860BF" w:rsidRPr="005A7D80" w:rsidRDefault="3AAE6168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  <w:r w:rsidRPr="005A7D80">
              <w:rPr>
                <w:rFonts w:ascii="Times" w:eastAsia="Times" w:hAnsi="Times" w:cs="Times"/>
                <w:sz w:val="20"/>
                <w:szCs w:val="20"/>
              </w:rPr>
              <w:t>Identifies approaches to service delivery within a specific human service agency.</w:t>
            </w:r>
          </w:p>
          <w:p w14:paraId="374150B4" w14:textId="77777777" w:rsidR="006604FA" w:rsidRPr="005A7D80" w:rsidRDefault="006604FA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</w:p>
        </w:tc>
        <w:tc>
          <w:tcPr>
            <w:tcW w:w="2699" w:type="dxa"/>
            <w:shd w:val="clear" w:color="auto" w:fill="CCFFFF"/>
          </w:tcPr>
          <w:p w14:paraId="29985840" w14:textId="3D9C340B" w:rsidR="00E860BF" w:rsidRPr="005A7D80" w:rsidRDefault="3AAE6168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  <w:r w:rsidRPr="005A7D80">
              <w:rPr>
                <w:rFonts w:ascii="Times" w:eastAsia="Times" w:hAnsi="Times" w:cs="Times"/>
                <w:sz w:val="20"/>
                <w:szCs w:val="20"/>
              </w:rPr>
              <w:t xml:space="preserve">Develops </w:t>
            </w:r>
            <w:proofErr w:type="gramStart"/>
            <w:r w:rsidRPr="005A7D80">
              <w:rPr>
                <w:rFonts w:ascii="Times" w:eastAsia="Times" w:hAnsi="Times" w:cs="Times"/>
                <w:sz w:val="20"/>
                <w:szCs w:val="20"/>
              </w:rPr>
              <w:t>a</w:t>
            </w:r>
            <w:proofErr w:type="gramEnd"/>
            <w:r w:rsidRPr="005A7D80">
              <w:rPr>
                <w:rFonts w:ascii="Times" w:eastAsia="Times" w:hAnsi="Times" w:cs="Times"/>
                <w:sz w:val="20"/>
                <w:szCs w:val="20"/>
              </w:rPr>
              <w:t xml:space="preserve"> in accurate or incomplete summary of family characteristics, functioning, and ecology.</w:t>
            </w:r>
          </w:p>
          <w:p w14:paraId="547E4F3D" w14:textId="77777777" w:rsidR="00E860BF" w:rsidRPr="005A7D80" w:rsidRDefault="00E860BF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</w:p>
          <w:p w14:paraId="0CB2B5A6" w14:textId="78F54706" w:rsidR="00E860BF" w:rsidRPr="005A7D80" w:rsidRDefault="3AAE6168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  <w:r w:rsidRPr="005A7D80">
              <w:rPr>
                <w:rFonts w:ascii="Times" w:eastAsia="Times" w:hAnsi="Times" w:cs="Times"/>
                <w:sz w:val="20"/>
                <w:szCs w:val="20"/>
              </w:rPr>
              <w:t>Lists human service tools that would not be useful in developing family service plans.</w:t>
            </w:r>
          </w:p>
          <w:p w14:paraId="3EEF56A7" w14:textId="77777777" w:rsidR="00E860BF" w:rsidRPr="005A7D80" w:rsidRDefault="00E860BF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</w:p>
          <w:p w14:paraId="7EDC2B17" w14:textId="4D02D0C2" w:rsidR="00E860BF" w:rsidRPr="005A7D80" w:rsidRDefault="3AAE6168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  <w:r w:rsidRPr="005A7D80">
              <w:rPr>
                <w:rFonts w:ascii="Times" w:eastAsia="Times" w:hAnsi="Times" w:cs="Times"/>
                <w:sz w:val="20"/>
                <w:szCs w:val="20"/>
              </w:rPr>
              <w:t>Identifies inaccurate or incomplete approaches to service delivery within a specific human service agency.</w:t>
            </w:r>
          </w:p>
          <w:p w14:paraId="5FC1DA16" w14:textId="77777777" w:rsidR="006604FA" w:rsidRPr="005A7D80" w:rsidRDefault="006604FA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</w:p>
        </w:tc>
        <w:tc>
          <w:tcPr>
            <w:tcW w:w="921" w:type="dxa"/>
            <w:shd w:val="clear" w:color="auto" w:fill="auto"/>
          </w:tcPr>
          <w:p w14:paraId="2AD86FE3" w14:textId="77777777" w:rsidR="006604FA" w:rsidRPr="005A7D80" w:rsidRDefault="006604FA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</w:p>
        </w:tc>
      </w:tr>
      <w:tr w:rsidR="00695B7E" w:rsidRPr="003568BE" w14:paraId="78184304" w14:textId="77777777" w:rsidTr="00695B7E">
        <w:trPr>
          <w:trHeight w:val="1779"/>
        </w:trPr>
        <w:tc>
          <w:tcPr>
            <w:tcW w:w="2091" w:type="dxa"/>
            <w:shd w:val="clear" w:color="auto" w:fill="CCFFFF"/>
          </w:tcPr>
          <w:p w14:paraId="23AC81A9" w14:textId="7249CDD9" w:rsidR="006604FA" w:rsidRPr="005A7D80" w:rsidRDefault="3AAE6168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  <w:r w:rsidRPr="005A7D80">
              <w:rPr>
                <w:rFonts w:ascii="Times" w:eastAsia="Times" w:hAnsi="Times" w:cs="Times"/>
                <w:sz w:val="20"/>
                <w:szCs w:val="20"/>
              </w:rPr>
              <w:t xml:space="preserve">OA6:  Analyzes respectful, culturally and linguistically responsive formats for sharing observation and assessment information with families and other providers. </w:t>
            </w:r>
          </w:p>
          <w:p w14:paraId="44D7925A" w14:textId="77777777" w:rsidR="005A7D80" w:rsidRPr="005A7D80" w:rsidRDefault="005A7D80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</w:p>
          <w:p w14:paraId="73DF7631" w14:textId="38E5D11A" w:rsidR="005A7D80" w:rsidRPr="005A7D80" w:rsidRDefault="005A7D80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  <w:r w:rsidRPr="005A7D80">
              <w:rPr>
                <w:rFonts w:ascii="Times" w:eastAsia="Times" w:hAnsi="Times" w:cs="Times"/>
                <w:b/>
                <w:sz w:val="20"/>
                <w:szCs w:val="20"/>
              </w:rPr>
              <w:t>FS</w:t>
            </w:r>
            <w:r w:rsidRPr="005A7D80">
              <w:rPr>
                <w:rFonts w:ascii="Times" w:eastAsia="Times" w:hAnsi="Times" w:cs="Times"/>
                <w:sz w:val="20"/>
                <w:szCs w:val="20"/>
              </w:rPr>
              <w:t>:</w:t>
            </w:r>
            <w:r w:rsidRPr="005A7D80">
              <w:rPr>
                <w:rFonts w:ascii="Times" w:hAnsi="Times"/>
                <w:sz w:val="20"/>
                <w:szCs w:val="20"/>
              </w:rPr>
              <w:t xml:space="preserve"> C17, C18</w:t>
            </w:r>
          </w:p>
          <w:p w14:paraId="28F5E9B8" w14:textId="77777777" w:rsidR="006604FA" w:rsidRPr="005A7D80" w:rsidRDefault="006604FA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</w:p>
        </w:tc>
        <w:tc>
          <w:tcPr>
            <w:tcW w:w="2872" w:type="dxa"/>
            <w:shd w:val="clear" w:color="auto" w:fill="CCFFFF"/>
          </w:tcPr>
          <w:p w14:paraId="44EDA429" w14:textId="77777777" w:rsidR="00891329" w:rsidRPr="005A7D80" w:rsidRDefault="3AAE6168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  <w:r w:rsidRPr="005A7D80">
              <w:rPr>
                <w:rFonts w:ascii="Times" w:eastAsia="Times" w:hAnsi="Times" w:cs="Times"/>
                <w:sz w:val="20"/>
                <w:szCs w:val="20"/>
              </w:rPr>
              <w:t>Organizes results from initial and ongoing data collected across services and families.</w:t>
            </w:r>
          </w:p>
          <w:p w14:paraId="6BBF9CEC" w14:textId="77777777" w:rsidR="00891329" w:rsidRPr="005A7D80" w:rsidRDefault="00891329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</w:p>
          <w:p w14:paraId="30F3F662" w14:textId="77777777" w:rsidR="00891329" w:rsidRPr="005A7D80" w:rsidRDefault="3AAE6168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  <w:r w:rsidRPr="005A7D80">
              <w:rPr>
                <w:rFonts w:ascii="Times" w:eastAsia="Times" w:hAnsi="Times" w:cs="Times"/>
                <w:sz w:val="20"/>
                <w:szCs w:val="20"/>
              </w:rPr>
              <w:t>Analyzes different written formats for sharing respectful, understandable, family-centered assessment and observation information with families and other providers, from the perspective of demonstrating respect for family understandings, abilities, values, and strengths.</w:t>
            </w:r>
          </w:p>
          <w:p w14:paraId="1A3FCFC4" w14:textId="77777777" w:rsidR="006604FA" w:rsidRPr="005A7D80" w:rsidRDefault="006604FA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</w:p>
          <w:p w14:paraId="0E739B75" w14:textId="77777777" w:rsidR="00891329" w:rsidRDefault="3AAE6168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  <w:r w:rsidRPr="005A7D80">
              <w:rPr>
                <w:rFonts w:ascii="Times" w:eastAsia="Times" w:hAnsi="Times" w:cs="Times"/>
                <w:sz w:val="20"/>
                <w:szCs w:val="20"/>
              </w:rPr>
              <w:t>Analysis focused on ensuring respectful partnerships and cultural competence.</w:t>
            </w:r>
          </w:p>
          <w:p w14:paraId="7D140039" w14:textId="62892540" w:rsidR="00AB1581" w:rsidRPr="005A7D80" w:rsidRDefault="00AB1581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</w:p>
        </w:tc>
        <w:tc>
          <w:tcPr>
            <w:tcW w:w="2873" w:type="dxa"/>
            <w:shd w:val="clear" w:color="auto" w:fill="CCFFFF"/>
          </w:tcPr>
          <w:p w14:paraId="49F58B3C" w14:textId="322AE513" w:rsidR="00EB7332" w:rsidRPr="005A7D80" w:rsidRDefault="3AAE6168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  <w:r w:rsidRPr="005A7D80">
              <w:rPr>
                <w:rFonts w:ascii="Times" w:eastAsia="Times" w:hAnsi="Times" w:cs="Times"/>
                <w:sz w:val="20"/>
                <w:szCs w:val="20"/>
              </w:rPr>
              <w:t>Organizes results from initial and ongoing data collected across services and families.</w:t>
            </w:r>
          </w:p>
          <w:p w14:paraId="33F28E5F" w14:textId="77777777" w:rsidR="00EB7332" w:rsidRPr="005A7D80" w:rsidRDefault="00EB7332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</w:p>
          <w:p w14:paraId="51E975EB" w14:textId="1DFE7323" w:rsidR="006604FA" w:rsidRPr="005A7D80" w:rsidRDefault="3AAE6168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  <w:r w:rsidRPr="005A7D80">
              <w:rPr>
                <w:rFonts w:ascii="Times" w:eastAsia="Times" w:hAnsi="Times" w:cs="Times"/>
                <w:sz w:val="20"/>
                <w:szCs w:val="20"/>
              </w:rPr>
              <w:t>Analyzes different written formats for sharing respectful, understandable, family-centered assessment and observation information with families and other providers, from the perspective of demonstrating respect for family understandings, abilities, values, and strengths.</w:t>
            </w:r>
          </w:p>
          <w:p w14:paraId="65BE90E5" w14:textId="77777777" w:rsidR="00EB7332" w:rsidRPr="005A7D80" w:rsidRDefault="00EB7332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</w:p>
          <w:p w14:paraId="03597662" w14:textId="6CEC0629" w:rsidR="006604FA" w:rsidRPr="005A7D80" w:rsidRDefault="006604FA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</w:p>
        </w:tc>
        <w:tc>
          <w:tcPr>
            <w:tcW w:w="2872" w:type="dxa"/>
            <w:shd w:val="clear" w:color="auto" w:fill="CCFFFF"/>
          </w:tcPr>
          <w:p w14:paraId="6B7BA67F" w14:textId="37BF026C" w:rsidR="00891329" w:rsidRPr="005A7D80" w:rsidRDefault="3AAE6168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  <w:r w:rsidRPr="005A7D80">
              <w:rPr>
                <w:rFonts w:ascii="Times" w:eastAsia="Times" w:hAnsi="Times" w:cs="Times"/>
                <w:sz w:val="20"/>
                <w:szCs w:val="20"/>
              </w:rPr>
              <w:t>Organizes results from initial and ongoing data collected.</w:t>
            </w:r>
          </w:p>
          <w:p w14:paraId="01AF402A" w14:textId="77777777" w:rsidR="00891329" w:rsidRPr="005A7D80" w:rsidRDefault="00891329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</w:p>
          <w:p w14:paraId="3B3D3FA2" w14:textId="050D3F0C" w:rsidR="00891329" w:rsidRPr="005A7D80" w:rsidRDefault="3AAE6168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  <w:r w:rsidRPr="005A7D80">
              <w:rPr>
                <w:rFonts w:ascii="Times" w:eastAsia="Times" w:hAnsi="Times" w:cs="Times"/>
                <w:sz w:val="20"/>
                <w:szCs w:val="20"/>
              </w:rPr>
              <w:t>Analyzes different written formats for sharing respectful, understandable, family-centered assessment and observation information with families and other providers.</w:t>
            </w:r>
          </w:p>
          <w:p w14:paraId="1A1F41D4" w14:textId="77777777" w:rsidR="006604FA" w:rsidRPr="005A7D80" w:rsidRDefault="006604FA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</w:p>
        </w:tc>
        <w:tc>
          <w:tcPr>
            <w:tcW w:w="2699" w:type="dxa"/>
            <w:shd w:val="clear" w:color="auto" w:fill="CCFFFF"/>
          </w:tcPr>
          <w:p w14:paraId="72EE0FE7" w14:textId="77777777" w:rsidR="006604FA" w:rsidRPr="005A7D80" w:rsidRDefault="3AAE6168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  <w:r w:rsidRPr="005A7D80">
              <w:rPr>
                <w:rFonts w:ascii="Times" w:eastAsia="Times" w:hAnsi="Times" w:cs="Times"/>
                <w:sz w:val="20"/>
                <w:szCs w:val="20"/>
              </w:rPr>
              <w:t xml:space="preserve">Initial and ongoing data collected not organized. </w:t>
            </w:r>
          </w:p>
          <w:p w14:paraId="39929DAC" w14:textId="77777777" w:rsidR="00891329" w:rsidRPr="005A7D80" w:rsidRDefault="00891329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</w:p>
          <w:p w14:paraId="3C2D2CA5" w14:textId="433052DA" w:rsidR="00891329" w:rsidRPr="005A7D80" w:rsidRDefault="3AAE6168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  <w:r w:rsidRPr="005A7D80">
              <w:rPr>
                <w:rFonts w:ascii="Times" w:eastAsia="Times" w:hAnsi="Times" w:cs="Times"/>
                <w:sz w:val="20"/>
                <w:szCs w:val="20"/>
              </w:rPr>
              <w:t>Analysis of written formats does not include attention to sharing respectful, understandable, family-centered assessment and observation information with families and other providers</w:t>
            </w:r>
            <w:proofErr w:type="gramStart"/>
            <w:r w:rsidRPr="005A7D80">
              <w:rPr>
                <w:rFonts w:ascii="Times" w:eastAsia="Times" w:hAnsi="Times" w:cs="Times"/>
                <w:sz w:val="20"/>
                <w:szCs w:val="20"/>
              </w:rPr>
              <w:t>..</w:t>
            </w:r>
            <w:proofErr w:type="gramEnd"/>
          </w:p>
        </w:tc>
        <w:tc>
          <w:tcPr>
            <w:tcW w:w="921" w:type="dxa"/>
            <w:shd w:val="clear" w:color="auto" w:fill="auto"/>
          </w:tcPr>
          <w:p w14:paraId="2C168C7C" w14:textId="70A00527" w:rsidR="006604FA" w:rsidRPr="005A7D80" w:rsidRDefault="006604FA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</w:p>
        </w:tc>
      </w:tr>
      <w:tr w:rsidR="00695B7E" w:rsidRPr="003568BE" w14:paraId="77F789D7" w14:textId="77777777" w:rsidTr="00695B7E">
        <w:trPr>
          <w:trHeight w:val="177"/>
        </w:trPr>
        <w:tc>
          <w:tcPr>
            <w:tcW w:w="2091" w:type="dxa"/>
            <w:shd w:val="clear" w:color="auto" w:fill="CCFFFF"/>
          </w:tcPr>
          <w:p w14:paraId="57B7A411" w14:textId="146AE7C9" w:rsidR="006604FA" w:rsidRPr="005A7D80" w:rsidRDefault="3AAE6168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  <w:r w:rsidRPr="005A7D80">
              <w:rPr>
                <w:rFonts w:ascii="Times" w:eastAsia="Times" w:hAnsi="Times" w:cs="Times"/>
                <w:sz w:val="20"/>
                <w:szCs w:val="20"/>
              </w:rPr>
              <w:lastRenderedPageBreak/>
              <w:t xml:space="preserve">OA7:  Maintains legal, ethical, organized records of service delivery. </w:t>
            </w:r>
          </w:p>
          <w:p w14:paraId="22B7AEDD" w14:textId="77777777" w:rsidR="005A7D80" w:rsidRPr="005A7D80" w:rsidRDefault="005A7D80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</w:p>
          <w:p w14:paraId="596576D3" w14:textId="7C7CD0C8" w:rsidR="005A7D80" w:rsidRPr="005A7D80" w:rsidRDefault="005A7D80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  <w:r w:rsidRPr="005A7D80">
              <w:rPr>
                <w:rFonts w:ascii="Times" w:eastAsia="Times" w:hAnsi="Times" w:cs="Times"/>
                <w:b/>
                <w:sz w:val="20"/>
                <w:szCs w:val="20"/>
              </w:rPr>
              <w:t>FS</w:t>
            </w:r>
            <w:r w:rsidRPr="005A7D80">
              <w:rPr>
                <w:rFonts w:ascii="Times" w:eastAsia="Times" w:hAnsi="Times" w:cs="Times"/>
                <w:sz w:val="20"/>
                <w:szCs w:val="20"/>
              </w:rPr>
              <w:t>:</w:t>
            </w:r>
            <w:r w:rsidRPr="005A7D80">
              <w:rPr>
                <w:rFonts w:ascii="Times" w:hAnsi="Times"/>
                <w:sz w:val="20"/>
                <w:szCs w:val="20"/>
              </w:rPr>
              <w:t xml:space="preserve"> C20, C21</w:t>
            </w:r>
          </w:p>
          <w:p w14:paraId="415B7C99" w14:textId="77777777" w:rsidR="006604FA" w:rsidRPr="005A7D80" w:rsidRDefault="006604FA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</w:p>
        </w:tc>
        <w:tc>
          <w:tcPr>
            <w:tcW w:w="2872" w:type="dxa"/>
            <w:shd w:val="clear" w:color="auto" w:fill="CCFFFF"/>
          </w:tcPr>
          <w:p w14:paraId="0AEA5C77" w14:textId="77777777" w:rsidR="00891329" w:rsidRPr="005A7D80" w:rsidRDefault="3AAE6168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  <w:r w:rsidRPr="005A7D80">
              <w:rPr>
                <w:rFonts w:ascii="Times" w:eastAsia="Times" w:hAnsi="Times" w:cs="Times"/>
                <w:sz w:val="20"/>
                <w:szCs w:val="20"/>
              </w:rPr>
              <w:t>Maintains organized, legal and ethical documentation of service delivery.</w:t>
            </w:r>
          </w:p>
          <w:p w14:paraId="5BE9F514" w14:textId="77777777" w:rsidR="006604FA" w:rsidRPr="005A7D80" w:rsidRDefault="006604FA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</w:p>
          <w:p w14:paraId="6DC7BF0A" w14:textId="2698FC27" w:rsidR="00891329" w:rsidRPr="005A7D80" w:rsidRDefault="3AAE6168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  <w:r w:rsidRPr="005A7D80">
              <w:rPr>
                <w:rFonts w:ascii="Times" w:eastAsia="Times" w:hAnsi="Times" w:cs="Times"/>
                <w:sz w:val="20"/>
                <w:szCs w:val="20"/>
              </w:rPr>
              <w:t>Service delivery documentation and organization supportive of ongoing reflection.</w:t>
            </w:r>
          </w:p>
        </w:tc>
        <w:tc>
          <w:tcPr>
            <w:tcW w:w="2873" w:type="dxa"/>
            <w:shd w:val="clear" w:color="auto" w:fill="CCFFFF"/>
          </w:tcPr>
          <w:p w14:paraId="55B20A9E" w14:textId="754168A6" w:rsidR="006604FA" w:rsidRPr="005A7D80" w:rsidRDefault="3AAE6168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  <w:r w:rsidRPr="005A7D80">
              <w:rPr>
                <w:rFonts w:ascii="Times" w:eastAsia="Times" w:hAnsi="Times" w:cs="Times"/>
                <w:sz w:val="20"/>
                <w:szCs w:val="20"/>
              </w:rPr>
              <w:t>Maintains organized, legal and ethical documentation of service delivery.</w:t>
            </w:r>
          </w:p>
          <w:p w14:paraId="6958903A" w14:textId="77777777" w:rsidR="00EB7332" w:rsidRPr="005A7D80" w:rsidRDefault="00EB7332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</w:p>
          <w:p w14:paraId="22F8CB16" w14:textId="77777777" w:rsidR="006604FA" w:rsidRPr="005A7D80" w:rsidRDefault="006604FA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</w:p>
        </w:tc>
        <w:tc>
          <w:tcPr>
            <w:tcW w:w="2872" w:type="dxa"/>
            <w:shd w:val="clear" w:color="auto" w:fill="CCFFFF"/>
          </w:tcPr>
          <w:p w14:paraId="0007DD84" w14:textId="48C9B37F" w:rsidR="00891329" w:rsidRPr="005A7D80" w:rsidRDefault="3AAE6168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  <w:r w:rsidRPr="005A7D80">
              <w:rPr>
                <w:rFonts w:ascii="Times" w:eastAsia="Times" w:hAnsi="Times" w:cs="Times"/>
                <w:sz w:val="20"/>
                <w:szCs w:val="20"/>
              </w:rPr>
              <w:t>Maintains documentation of service delivery.</w:t>
            </w:r>
          </w:p>
          <w:p w14:paraId="3D93C690" w14:textId="77777777" w:rsidR="006604FA" w:rsidRPr="005A7D80" w:rsidRDefault="006604FA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</w:p>
        </w:tc>
        <w:tc>
          <w:tcPr>
            <w:tcW w:w="2699" w:type="dxa"/>
            <w:shd w:val="clear" w:color="auto" w:fill="CCFFFF"/>
          </w:tcPr>
          <w:p w14:paraId="6935454C" w14:textId="7CF7DEDC" w:rsidR="006604FA" w:rsidRPr="005A7D80" w:rsidRDefault="3AAE6168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  <w:r w:rsidRPr="005A7D80">
              <w:rPr>
                <w:rFonts w:ascii="Times" w:eastAsia="Times" w:hAnsi="Times" w:cs="Times"/>
                <w:sz w:val="20"/>
                <w:szCs w:val="20"/>
              </w:rPr>
              <w:t>Documentation of service delivery is not maintained.</w:t>
            </w:r>
          </w:p>
        </w:tc>
        <w:tc>
          <w:tcPr>
            <w:tcW w:w="921" w:type="dxa"/>
            <w:shd w:val="clear" w:color="auto" w:fill="auto"/>
          </w:tcPr>
          <w:p w14:paraId="3BB05D49" w14:textId="77777777" w:rsidR="006604FA" w:rsidRPr="005A7D80" w:rsidRDefault="006604FA" w:rsidP="3AAE6168">
            <w:pPr>
              <w:rPr>
                <w:rFonts w:ascii="Times" w:eastAsia="Times" w:hAnsi="Times" w:cs="Times"/>
                <w:sz w:val="20"/>
                <w:szCs w:val="20"/>
              </w:rPr>
            </w:pPr>
          </w:p>
        </w:tc>
      </w:tr>
    </w:tbl>
    <w:p w14:paraId="751A4EB2" w14:textId="78FC34EB" w:rsidR="00DD4C42" w:rsidRPr="003568BE" w:rsidRDefault="00A624A2" w:rsidP="3AAE6168">
      <w:pPr>
        <w:widowControl w:val="0"/>
        <w:snapToGrid w:val="0"/>
        <w:rPr>
          <w:rFonts w:ascii="Times,Times New Roman" w:eastAsia="Times,Times New Roman" w:hAnsi="Times,Times New Roman" w:cs="Times,Times New Roman"/>
          <w:sz w:val="16"/>
          <w:szCs w:val="16"/>
        </w:rPr>
      </w:pPr>
      <w:r w:rsidRPr="3AAE6168">
        <w:rPr>
          <w:rFonts w:ascii="Times,Times New Roman" w:eastAsia="Times,Times New Roman" w:hAnsi="Times,Times New Roman" w:cs="Times,Times New Roman"/>
          <w:sz w:val="16"/>
          <w:szCs w:val="16"/>
        </w:rPr>
        <w:t xml:space="preserve">Yellow= Level </w:t>
      </w:r>
      <w:r w:rsidR="00294C8C">
        <w:rPr>
          <w:rFonts w:ascii="Times,Times New Roman" w:eastAsia="Times,Times New Roman" w:hAnsi="Times,Times New Roman" w:cs="Times,Times New Roman"/>
          <w:sz w:val="16"/>
          <w:szCs w:val="16"/>
        </w:rPr>
        <w:t>2</w:t>
      </w:r>
      <w:r w:rsidRPr="003568BE">
        <w:rPr>
          <w:rFonts w:ascii="Times" w:hAnsi="Times" w:cs="Times New Roman"/>
          <w:sz w:val="16"/>
          <w:szCs w:val="16"/>
        </w:rPr>
        <w:tab/>
      </w:r>
      <w:r w:rsidR="007C3A8A" w:rsidRPr="003568BE">
        <w:rPr>
          <w:rFonts w:ascii="Times" w:hAnsi="Times" w:cs="Times New Roman"/>
          <w:sz w:val="16"/>
          <w:szCs w:val="16"/>
        </w:rPr>
        <w:tab/>
      </w:r>
      <w:r w:rsidRPr="3AAE6168">
        <w:rPr>
          <w:rFonts w:ascii="Times,Times New Roman" w:eastAsia="Times,Times New Roman" w:hAnsi="Times,Times New Roman" w:cs="Times,Times New Roman"/>
          <w:sz w:val="16"/>
          <w:szCs w:val="16"/>
        </w:rPr>
        <w:t>Gree</w:t>
      </w:r>
      <w:r w:rsidR="007C3A8A" w:rsidRPr="3AAE6168">
        <w:rPr>
          <w:rFonts w:ascii="Times,Times New Roman" w:eastAsia="Times,Times New Roman" w:hAnsi="Times,Times New Roman" w:cs="Times,Times New Roman"/>
          <w:sz w:val="16"/>
          <w:szCs w:val="16"/>
        </w:rPr>
        <w:t>n</w:t>
      </w:r>
      <w:r w:rsidR="25AEA539" w:rsidRPr="3AAE6168">
        <w:rPr>
          <w:rFonts w:ascii="Times,Times New Roman" w:eastAsia="Times,Times New Roman" w:hAnsi="Times,Times New Roman" w:cs="Times,Times New Roman"/>
          <w:sz w:val="16"/>
          <w:szCs w:val="16"/>
        </w:rPr>
        <w:t xml:space="preserve">=Level </w:t>
      </w:r>
      <w:r w:rsidR="00294C8C">
        <w:rPr>
          <w:rFonts w:ascii="Times,Times New Roman" w:eastAsia="Times,Times New Roman" w:hAnsi="Times,Times New Roman" w:cs="Times,Times New Roman"/>
          <w:sz w:val="16"/>
          <w:szCs w:val="16"/>
        </w:rPr>
        <w:t>3</w:t>
      </w:r>
      <w:r w:rsidRPr="003568BE">
        <w:rPr>
          <w:rFonts w:ascii="Times" w:hAnsi="Times" w:cs="Times New Roman"/>
          <w:sz w:val="16"/>
          <w:szCs w:val="16"/>
        </w:rPr>
        <w:tab/>
      </w:r>
      <w:r w:rsidR="007C3A8A" w:rsidRPr="003568BE">
        <w:rPr>
          <w:rFonts w:ascii="Times" w:hAnsi="Times" w:cs="Times New Roman"/>
          <w:sz w:val="16"/>
          <w:szCs w:val="16"/>
        </w:rPr>
        <w:tab/>
      </w:r>
      <w:r w:rsidRPr="3AAE6168">
        <w:rPr>
          <w:rFonts w:ascii="Times,Times New Roman" w:eastAsia="Times,Times New Roman" w:hAnsi="Times,Times New Roman" w:cs="Times,Times New Roman"/>
          <w:sz w:val="16"/>
          <w:szCs w:val="16"/>
        </w:rPr>
        <w:t xml:space="preserve">Orange=Level </w:t>
      </w:r>
      <w:r w:rsidR="00294C8C">
        <w:rPr>
          <w:rFonts w:ascii="Times,Times New Roman" w:eastAsia="Times,Times New Roman" w:hAnsi="Times,Times New Roman" w:cs="Times,Times New Roman"/>
          <w:sz w:val="16"/>
          <w:szCs w:val="16"/>
        </w:rPr>
        <w:t>4</w:t>
      </w:r>
      <w:r w:rsidRPr="003568BE">
        <w:rPr>
          <w:rFonts w:ascii="Times" w:hAnsi="Times" w:cs="Times New Roman"/>
          <w:sz w:val="16"/>
          <w:szCs w:val="16"/>
        </w:rPr>
        <w:tab/>
      </w:r>
      <w:r w:rsidR="008720AE" w:rsidRPr="003568BE">
        <w:rPr>
          <w:rFonts w:ascii="Times" w:hAnsi="Times" w:cs="Times New Roman"/>
          <w:sz w:val="16"/>
          <w:szCs w:val="16"/>
        </w:rPr>
        <w:tab/>
      </w:r>
      <w:r w:rsidR="00294C8C">
        <w:rPr>
          <w:rFonts w:ascii="Times,Times New Roman" w:eastAsia="Times,Times New Roman" w:hAnsi="Times,Times New Roman" w:cs="Times,Times New Roman"/>
          <w:sz w:val="16"/>
          <w:szCs w:val="16"/>
        </w:rPr>
        <w:t>Blue=Level 5</w:t>
      </w:r>
    </w:p>
    <w:sectPr w:rsidR="00DD4C42" w:rsidRPr="003568BE" w:rsidSect="00A624A2"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,Cambria">
    <w:altName w:val="Times New Roman"/>
    <w:panose1 w:val="00000000000000000000"/>
    <w:charset w:val="00"/>
    <w:family w:val="roman"/>
    <w:notTrueType/>
    <w:pitch w:val="default"/>
  </w:font>
  <w:font w:name="Times,Times New Roman">
    <w:altName w:val="Times New Roman"/>
    <w:panose1 w:val="00000000000000000000"/>
    <w:charset w:val="00"/>
    <w:family w:val="roman"/>
    <w:notTrueType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250E31"/>
    <w:multiLevelType w:val="hybridMultilevel"/>
    <w:tmpl w:val="218E87C2"/>
    <w:lvl w:ilvl="0" w:tplc="04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>
    <w:nsid w:val="24823F8C"/>
    <w:multiLevelType w:val="hybridMultilevel"/>
    <w:tmpl w:val="385812FC"/>
    <w:lvl w:ilvl="0" w:tplc="04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>
    <w:nsid w:val="24F33242"/>
    <w:multiLevelType w:val="hybridMultilevel"/>
    <w:tmpl w:val="B066E25A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EED3B2B"/>
    <w:multiLevelType w:val="hybridMultilevel"/>
    <w:tmpl w:val="BDDC4D6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544A59C2"/>
    <w:multiLevelType w:val="hybridMultilevel"/>
    <w:tmpl w:val="AA9CA1A6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397754A"/>
    <w:multiLevelType w:val="hybridMultilevel"/>
    <w:tmpl w:val="B40E2D7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6A94799F"/>
    <w:multiLevelType w:val="hybridMultilevel"/>
    <w:tmpl w:val="A8F44D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71673B84"/>
    <w:multiLevelType w:val="hybridMultilevel"/>
    <w:tmpl w:val="F412FC12"/>
    <w:lvl w:ilvl="0" w:tplc="C97E8CC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FA0164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FDC37F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2762C2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434537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39CC0C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83ED0B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4B03C8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D6A0CC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3"/>
  </w:num>
  <w:num w:numId="3">
    <w:abstractNumId w:val="1"/>
  </w:num>
  <w:num w:numId="4">
    <w:abstractNumId w:val="0"/>
  </w:num>
  <w:num w:numId="5">
    <w:abstractNumId w:val="5"/>
  </w:num>
  <w:num w:numId="6">
    <w:abstractNumId w:val="6"/>
  </w:num>
  <w:num w:numId="7">
    <w:abstractNumId w:val="4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6064"/>
    <w:rsid w:val="00006F53"/>
    <w:rsid w:val="00047D18"/>
    <w:rsid w:val="000E472E"/>
    <w:rsid w:val="00133822"/>
    <w:rsid w:val="001741B1"/>
    <w:rsid w:val="00184D5A"/>
    <w:rsid w:val="00197593"/>
    <w:rsid w:val="001A3AB2"/>
    <w:rsid w:val="001C7631"/>
    <w:rsid w:val="001D20D7"/>
    <w:rsid w:val="00202E46"/>
    <w:rsid w:val="00291A93"/>
    <w:rsid w:val="00294C8C"/>
    <w:rsid w:val="002A20EF"/>
    <w:rsid w:val="002D38D9"/>
    <w:rsid w:val="002E66BB"/>
    <w:rsid w:val="00320E04"/>
    <w:rsid w:val="00323FED"/>
    <w:rsid w:val="0032531C"/>
    <w:rsid w:val="00340012"/>
    <w:rsid w:val="003568BE"/>
    <w:rsid w:val="003947E1"/>
    <w:rsid w:val="003D0A7D"/>
    <w:rsid w:val="003E3136"/>
    <w:rsid w:val="003F7705"/>
    <w:rsid w:val="00402267"/>
    <w:rsid w:val="00455114"/>
    <w:rsid w:val="004A1296"/>
    <w:rsid w:val="004F0F07"/>
    <w:rsid w:val="00507E9D"/>
    <w:rsid w:val="00510B50"/>
    <w:rsid w:val="00533A0E"/>
    <w:rsid w:val="005565D7"/>
    <w:rsid w:val="005A7D80"/>
    <w:rsid w:val="005B3C26"/>
    <w:rsid w:val="005E56ED"/>
    <w:rsid w:val="005F1A74"/>
    <w:rsid w:val="00601D4E"/>
    <w:rsid w:val="00606BF4"/>
    <w:rsid w:val="00624E7E"/>
    <w:rsid w:val="00644EA2"/>
    <w:rsid w:val="006604FA"/>
    <w:rsid w:val="006722B0"/>
    <w:rsid w:val="006751EF"/>
    <w:rsid w:val="00695B7E"/>
    <w:rsid w:val="006B279F"/>
    <w:rsid w:val="00744D64"/>
    <w:rsid w:val="00746449"/>
    <w:rsid w:val="00766C3A"/>
    <w:rsid w:val="007C2123"/>
    <w:rsid w:val="007C3A8A"/>
    <w:rsid w:val="0080637E"/>
    <w:rsid w:val="00834486"/>
    <w:rsid w:val="00842784"/>
    <w:rsid w:val="008653DD"/>
    <w:rsid w:val="008720AE"/>
    <w:rsid w:val="00891329"/>
    <w:rsid w:val="008914A1"/>
    <w:rsid w:val="008A269E"/>
    <w:rsid w:val="0090241C"/>
    <w:rsid w:val="00915FD8"/>
    <w:rsid w:val="009C06F5"/>
    <w:rsid w:val="00A25550"/>
    <w:rsid w:val="00A624A2"/>
    <w:rsid w:val="00A7796B"/>
    <w:rsid w:val="00AB1581"/>
    <w:rsid w:val="00B11A8A"/>
    <w:rsid w:val="00B4060E"/>
    <w:rsid w:val="00B40C87"/>
    <w:rsid w:val="00BB63EA"/>
    <w:rsid w:val="00BD1ED5"/>
    <w:rsid w:val="00C35E90"/>
    <w:rsid w:val="00C62C7C"/>
    <w:rsid w:val="00D02CA8"/>
    <w:rsid w:val="00D130B8"/>
    <w:rsid w:val="00D61432"/>
    <w:rsid w:val="00D84CE9"/>
    <w:rsid w:val="00DB0F7E"/>
    <w:rsid w:val="00DC219D"/>
    <w:rsid w:val="00DD4C42"/>
    <w:rsid w:val="00DF4BE6"/>
    <w:rsid w:val="00DF65F8"/>
    <w:rsid w:val="00E02B2E"/>
    <w:rsid w:val="00E3092D"/>
    <w:rsid w:val="00E37670"/>
    <w:rsid w:val="00E860BF"/>
    <w:rsid w:val="00EB0D72"/>
    <w:rsid w:val="00EB1CF7"/>
    <w:rsid w:val="00EB7332"/>
    <w:rsid w:val="00EE7250"/>
    <w:rsid w:val="00F16064"/>
    <w:rsid w:val="00F37486"/>
    <w:rsid w:val="00F67A88"/>
    <w:rsid w:val="00F76E7C"/>
    <w:rsid w:val="00FD2487"/>
    <w:rsid w:val="018BD8DF"/>
    <w:rsid w:val="15E7FD32"/>
    <w:rsid w:val="189FE604"/>
    <w:rsid w:val="25AEA539"/>
    <w:rsid w:val="27E44521"/>
    <w:rsid w:val="28C558D4"/>
    <w:rsid w:val="2C2DFB37"/>
    <w:rsid w:val="2CE8C603"/>
    <w:rsid w:val="3536DF99"/>
    <w:rsid w:val="3AAE6168"/>
    <w:rsid w:val="42B2FBDE"/>
    <w:rsid w:val="4AA228AA"/>
    <w:rsid w:val="4EF5CA1D"/>
    <w:rsid w:val="5053B2D5"/>
    <w:rsid w:val="5769AE7D"/>
    <w:rsid w:val="59DABC59"/>
    <w:rsid w:val="5ABF518C"/>
    <w:rsid w:val="5CB64E6F"/>
    <w:rsid w:val="64BA58AE"/>
    <w:rsid w:val="670A48CC"/>
    <w:rsid w:val="6B7C89D2"/>
    <w:rsid w:val="71631015"/>
    <w:rsid w:val="749240B5"/>
    <w:rsid w:val="7C0DBF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4AA2571C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1606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1606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5F1A7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C62C7C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62C7C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62C7C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62C7C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62C7C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62C7C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62C7C"/>
    <w:rPr>
      <w:rFonts w:ascii="Lucida Grande" w:hAnsi="Lucida Grande" w:cs="Lucida Grande"/>
      <w:sz w:val="18"/>
      <w:szCs w:val="18"/>
    </w:rPr>
  </w:style>
  <w:style w:type="table" w:customStyle="1" w:styleId="GridTable1Light-Accent11">
    <w:name w:val="Grid Table 1 Light - Accent 11"/>
    <w:basedOn w:val="TableNormal"/>
    <w:uiPriority w:val="46"/>
    <w:tblPr>
      <w:tblStyleRowBandSize w:val="1"/>
      <w:tblStyleColBandSize w:val="1"/>
      <w:tblInd w:w="0" w:type="dxa"/>
      <w:tblBorders>
        <w:top w:val="single" w:sz="4" w:space="0" w:color="B8CCE4" w:themeColor="accent1" w:themeTint="66"/>
        <w:left w:val="single" w:sz="4" w:space="0" w:color="B8CCE4" w:themeColor="accent1" w:themeTint="66"/>
        <w:bottom w:val="single" w:sz="4" w:space="0" w:color="B8CCE4" w:themeColor="accent1" w:themeTint="66"/>
        <w:right w:val="single" w:sz="4" w:space="0" w:color="B8CCE4" w:themeColor="accent1" w:themeTint="66"/>
        <w:insideH w:val="single" w:sz="4" w:space="0" w:color="B8CCE4" w:themeColor="accent1" w:themeTint="66"/>
        <w:insideV w:val="single" w:sz="4" w:space="0" w:color="B8CCE4" w:themeColor="accent1" w:themeTint="6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95B3D7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customStyle="1" w:styleId="normaltextrun">
    <w:name w:val="normaltextrun"/>
    <w:basedOn w:val="DefaultParagraphFont"/>
    <w:rsid w:val="00C35E90"/>
  </w:style>
  <w:style w:type="paragraph" w:customStyle="1" w:styleId="paragraph">
    <w:name w:val="paragraph"/>
    <w:rsid w:val="00C35E90"/>
    <w:pPr>
      <w:pBdr>
        <w:top w:val="nil"/>
        <w:left w:val="nil"/>
        <w:bottom w:val="nil"/>
        <w:right w:val="nil"/>
        <w:between w:val="nil"/>
        <w:bar w:val="nil"/>
      </w:pBdr>
      <w:spacing w:before="100" w:after="100"/>
    </w:pPr>
    <w:rPr>
      <w:rFonts w:ascii="Times New Roman" w:eastAsia="Arial Unicode MS" w:hAnsi="Times New Roman" w:cs="Arial Unicode MS"/>
      <w:color w:val="000000"/>
      <w:u w:color="000000"/>
      <w:bdr w:val="nil"/>
    </w:rPr>
  </w:style>
  <w:style w:type="paragraph" w:styleId="Subtitle">
    <w:name w:val="Subtitle"/>
    <w:basedOn w:val="Normal"/>
    <w:link w:val="SubtitleChar"/>
    <w:qFormat/>
    <w:rsid w:val="00C35E90"/>
    <w:pPr>
      <w:ind w:firstLine="720"/>
    </w:pPr>
    <w:rPr>
      <w:rFonts w:ascii="Times" w:eastAsia="Times" w:hAnsi="Times" w:cs="Times New Roman"/>
      <w:b/>
      <w:sz w:val="22"/>
      <w:szCs w:val="20"/>
    </w:rPr>
  </w:style>
  <w:style w:type="character" w:customStyle="1" w:styleId="SubtitleChar">
    <w:name w:val="Subtitle Char"/>
    <w:basedOn w:val="DefaultParagraphFont"/>
    <w:link w:val="Subtitle"/>
    <w:rsid w:val="00C35E90"/>
    <w:rPr>
      <w:rFonts w:ascii="Times" w:eastAsia="Times" w:hAnsi="Times" w:cs="Times New Roman"/>
      <w:b/>
      <w:sz w:val="22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1606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1606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5F1A7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C62C7C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62C7C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62C7C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62C7C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62C7C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62C7C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62C7C"/>
    <w:rPr>
      <w:rFonts w:ascii="Lucida Grande" w:hAnsi="Lucida Grande" w:cs="Lucida Grande"/>
      <w:sz w:val="18"/>
      <w:szCs w:val="18"/>
    </w:rPr>
  </w:style>
  <w:style w:type="table" w:customStyle="1" w:styleId="GridTable1Light-Accent11">
    <w:name w:val="Grid Table 1 Light - Accent 11"/>
    <w:basedOn w:val="TableNormal"/>
    <w:uiPriority w:val="46"/>
    <w:tblPr>
      <w:tblStyleRowBandSize w:val="1"/>
      <w:tblStyleColBandSize w:val="1"/>
      <w:tblInd w:w="0" w:type="dxa"/>
      <w:tblBorders>
        <w:top w:val="single" w:sz="4" w:space="0" w:color="B8CCE4" w:themeColor="accent1" w:themeTint="66"/>
        <w:left w:val="single" w:sz="4" w:space="0" w:color="B8CCE4" w:themeColor="accent1" w:themeTint="66"/>
        <w:bottom w:val="single" w:sz="4" w:space="0" w:color="B8CCE4" w:themeColor="accent1" w:themeTint="66"/>
        <w:right w:val="single" w:sz="4" w:space="0" w:color="B8CCE4" w:themeColor="accent1" w:themeTint="66"/>
        <w:insideH w:val="single" w:sz="4" w:space="0" w:color="B8CCE4" w:themeColor="accent1" w:themeTint="66"/>
        <w:insideV w:val="single" w:sz="4" w:space="0" w:color="B8CCE4" w:themeColor="accent1" w:themeTint="6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95B3D7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customStyle="1" w:styleId="normaltextrun">
    <w:name w:val="normaltextrun"/>
    <w:basedOn w:val="DefaultParagraphFont"/>
    <w:rsid w:val="00C35E90"/>
  </w:style>
  <w:style w:type="paragraph" w:customStyle="1" w:styleId="paragraph">
    <w:name w:val="paragraph"/>
    <w:rsid w:val="00C35E90"/>
    <w:pPr>
      <w:pBdr>
        <w:top w:val="nil"/>
        <w:left w:val="nil"/>
        <w:bottom w:val="nil"/>
        <w:right w:val="nil"/>
        <w:between w:val="nil"/>
        <w:bar w:val="nil"/>
      </w:pBdr>
      <w:spacing w:before="100" w:after="100"/>
    </w:pPr>
    <w:rPr>
      <w:rFonts w:ascii="Times New Roman" w:eastAsia="Arial Unicode MS" w:hAnsi="Times New Roman" w:cs="Arial Unicode MS"/>
      <w:color w:val="000000"/>
      <w:u w:color="000000"/>
      <w:bdr w:val="nil"/>
    </w:rPr>
  </w:style>
  <w:style w:type="paragraph" w:styleId="Subtitle">
    <w:name w:val="Subtitle"/>
    <w:basedOn w:val="Normal"/>
    <w:link w:val="SubtitleChar"/>
    <w:qFormat/>
    <w:rsid w:val="00C35E90"/>
    <w:pPr>
      <w:ind w:firstLine="720"/>
    </w:pPr>
    <w:rPr>
      <w:rFonts w:ascii="Times" w:eastAsia="Times" w:hAnsi="Times" w:cs="Times New Roman"/>
      <w:b/>
      <w:sz w:val="22"/>
      <w:szCs w:val="20"/>
    </w:rPr>
  </w:style>
  <w:style w:type="character" w:customStyle="1" w:styleId="SubtitleChar">
    <w:name w:val="Subtitle Char"/>
    <w:basedOn w:val="DefaultParagraphFont"/>
    <w:link w:val="Subtitle"/>
    <w:rsid w:val="00C35E90"/>
    <w:rPr>
      <w:rFonts w:ascii="Times" w:eastAsia="Times" w:hAnsi="Times" w:cs="Times New Roman"/>
      <w:b/>
      <w:sz w:val="22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032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1976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270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199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1440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1082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00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8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050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1959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61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1863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840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5435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75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84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14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47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2364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390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052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7719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100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877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6015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49FC9AA3-3FE4-477B-A661-FA0B89DDDF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1600</Words>
  <Characters>9123</Characters>
  <Application>Microsoft Office Word</Application>
  <DocSecurity>0</DocSecurity>
  <Lines>76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Illinois State University</Company>
  <LinksUpToDate>false</LinksUpToDate>
  <CharactersWithSpaces>10702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Kira Hamann</dc:creator>
  <cp:lastModifiedBy>Stephanie Hellmer</cp:lastModifiedBy>
  <cp:revision>16</cp:revision>
  <cp:lastPrinted>2017-05-10T16:26:00Z</cp:lastPrinted>
  <dcterms:created xsi:type="dcterms:W3CDTF">2017-02-12T22:37:00Z</dcterms:created>
  <dcterms:modified xsi:type="dcterms:W3CDTF">2017-05-10T16:26:00Z</dcterms:modified>
</cp:coreProperties>
</file>