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1BBA7DA" w:rsidR="00B356CB" w:rsidRPr="004C1E04" w:rsidRDefault="00655374" w:rsidP="00B356CB">
      <w:pPr>
        <w:pStyle w:val="NormalWeb"/>
        <w:spacing w:before="0" w:beforeAutospacing="0" w:after="0" w:afterAutospacing="0"/>
        <w:jc w:val="center"/>
        <w:rPr>
          <w:rFonts w:asciiTheme="minorHAnsi" w:hAnsiTheme="minorHAnsi"/>
          <w:color w:val="000000"/>
          <w:sz w:val="28"/>
          <w:szCs w:val="28"/>
        </w:rPr>
      </w:pPr>
      <w:r w:rsidRPr="004C1E04">
        <w:rPr>
          <w:rFonts w:asciiTheme="minorHAnsi" w:hAnsiTheme="minorHAnsi"/>
          <w:b/>
          <w:bCs/>
          <w:color w:val="000000" w:themeColor="text1"/>
          <w:sz w:val="32"/>
          <w:szCs w:val="32"/>
        </w:rPr>
        <w:t>Credential AREA:</w:t>
      </w:r>
      <w:r w:rsidRPr="004C1E04">
        <w:rPr>
          <w:rFonts w:asciiTheme="minorHAnsi" w:hAnsiTheme="minorHAnsi"/>
          <w:b/>
          <w:bCs/>
          <w:i/>
          <w:iCs/>
          <w:color w:val="000000" w:themeColor="text1"/>
          <w:sz w:val="21"/>
          <w:szCs w:val="21"/>
        </w:rPr>
        <w:t xml:space="preserve"> </w:t>
      </w:r>
      <w:r w:rsidR="0044613E" w:rsidRPr="004C1E04">
        <w:rPr>
          <w:rFonts w:asciiTheme="minorHAnsi" w:hAnsiTheme="minorHAnsi"/>
          <w:b/>
          <w:bCs/>
          <w:color w:val="000000" w:themeColor="text1"/>
          <w:sz w:val="32"/>
          <w:szCs w:val="32"/>
        </w:rPr>
        <w:t>Family Specialist</w:t>
      </w:r>
      <w:r w:rsidR="00B356CB" w:rsidRPr="004C1E04">
        <w:rPr>
          <w:rFonts w:asciiTheme="minorHAnsi" w:hAnsiTheme="minorHAnsi"/>
          <w:b/>
          <w:bCs/>
          <w:color w:val="000000" w:themeColor="text1"/>
          <w:sz w:val="32"/>
          <w:szCs w:val="32"/>
        </w:rPr>
        <w:t xml:space="preserve"> </w:t>
      </w:r>
      <w:r w:rsidRPr="004C1E04">
        <w:rPr>
          <w:rFonts w:asciiTheme="minorHAnsi" w:hAnsiTheme="minorHAnsi"/>
          <w:b/>
          <w:bCs/>
          <w:color w:val="000000" w:themeColor="text1"/>
          <w:sz w:val="32"/>
          <w:szCs w:val="32"/>
        </w:rPr>
        <w:t xml:space="preserve">Credential (Level </w:t>
      </w:r>
      <w:r w:rsidR="005A3DEC" w:rsidRPr="004C1E04">
        <w:rPr>
          <w:rFonts w:asciiTheme="minorHAnsi" w:hAnsiTheme="minorHAnsi"/>
          <w:b/>
          <w:bCs/>
          <w:color w:val="000000" w:themeColor="text1"/>
          <w:sz w:val="32"/>
          <w:szCs w:val="32"/>
        </w:rPr>
        <w:t>3</w:t>
      </w:r>
      <w:r w:rsidR="006A7A2F" w:rsidRPr="004C1E04">
        <w:rPr>
          <w:rFonts w:asciiTheme="minorHAnsi" w:hAnsiTheme="minorHAnsi"/>
          <w:b/>
          <w:bCs/>
          <w:color w:val="000000" w:themeColor="text1"/>
          <w:sz w:val="32"/>
          <w:szCs w:val="32"/>
        </w:rPr>
        <w:t>)</w:t>
      </w:r>
      <w:r w:rsidRPr="004C1E04">
        <w:rPr>
          <w:rFonts w:asciiTheme="minorHAnsi" w:hAnsiTheme="minorHAnsi"/>
          <w:i/>
          <w:iCs/>
          <w:color w:val="000000" w:themeColor="text1"/>
          <w:sz w:val="16"/>
          <w:szCs w:val="16"/>
        </w:rPr>
        <w:br/>
      </w:r>
      <w:r w:rsidRPr="004C1E04">
        <w:rPr>
          <w:rFonts w:asciiTheme="minorHAnsi" w:hAnsiTheme="minorHAnsi"/>
          <w:b/>
          <w:bCs/>
          <w:color w:val="000000" w:themeColor="text1"/>
          <w:sz w:val="32"/>
          <w:szCs w:val="32"/>
        </w:rPr>
        <w:t xml:space="preserve">TOPIC: </w:t>
      </w:r>
      <w:r w:rsidR="0044613E" w:rsidRPr="004C1E04">
        <w:rPr>
          <w:rFonts w:asciiTheme="minorHAnsi" w:hAnsiTheme="minorHAnsi"/>
          <w:b/>
          <w:bCs/>
          <w:color w:val="000000"/>
          <w:sz w:val="32"/>
          <w:szCs w:val="32"/>
        </w:rPr>
        <w:t>HSW</w:t>
      </w:r>
      <w:r w:rsidR="005A3DEC" w:rsidRPr="004C1E04">
        <w:rPr>
          <w:rFonts w:asciiTheme="minorHAnsi" w:hAnsiTheme="minorHAnsi"/>
          <w:b/>
          <w:bCs/>
          <w:color w:val="000000"/>
          <w:sz w:val="32"/>
          <w:szCs w:val="32"/>
        </w:rPr>
        <w:t>-CPD</w:t>
      </w:r>
      <w:r w:rsidR="00B356CB" w:rsidRPr="004C1E04">
        <w:rPr>
          <w:rFonts w:asciiTheme="minorHAnsi" w:hAnsiTheme="minorHAnsi"/>
          <w:b/>
          <w:bCs/>
          <w:color w:val="000000"/>
          <w:sz w:val="32"/>
          <w:szCs w:val="32"/>
        </w:rPr>
        <w:t xml:space="preserve"> </w:t>
      </w:r>
      <w:r w:rsidR="005A3DEC" w:rsidRPr="004C1E04">
        <w:rPr>
          <w:rFonts w:asciiTheme="minorHAnsi" w:hAnsiTheme="minorHAnsi"/>
          <w:b/>
          <w:bCs/>
          <w:color w:val="000000"/>
          <w:sz w:val="32"/>
          <w:szCs w:val="32"/>
        </w:rPr>
        <w:t>Custom</w:t>
      </w:r>
      <w:r w:rsidR="00B356CB" w:rsidRPr="004C1E04">
        <w:rPr>
          <w:rFonts w:asciiTheme="minorHAnsi" w:hAnsiTheme="minorHAnsi"/>
          <w:b/>
          <w:bCs/>
          <w:color w:val="000000"/>
          <w:sz w:val="32"/>
          <w:szCs w:val="32"/>
        </w:rPr>
        <w:t xml:space="preserve"> Assessment Example</w:t>
      </w:r>
    </w:p>
    <w:p w14:paraId="45205059" w14:textId="4EEE8518" w:rsidR="006A7A2F" w:rsidRPr="004C1E04" w:rsidRDefault="0044613E" w:rsidP="0044613E">
      <w:pPr>
        <w:jc w:val="center"/>
        <w:rPr>
          <w:rFonts w:asciiTheme="minorHAnsi" w:hAnsiTheme="minorHAnsi"/>
          <w:sz w:val="28"/>
          <w:szCs w:val="28"/>
        </w:rPr>
      </w:pPr>
      <w:r w:rsidRPr="004C1E04">
        <w:rPr>
          <w:rFonts w:asciiTheme="minorHAnsi" w:hAnsiTheme="minorHAnsi"/>
          <w:b/>
          <w:bCs/>
          <w:color w:val="000000"/>
          <w:sz w:val="32"/>
          <w:szCs w:val="32"/>
        </w:rPr>
        <w:t>Neighborhood/ Community Resource Profile</w:t>
      </w:r>
      <w:r w:rsidR="00184B9A">
        <w:rPr>
          <w:rFonts w:asciiTheme="minorHAnsi" w:hAnsiTheme="minorHAnsi"/>
          <w:b/>
          <w:bCs/>
          <w:color w:val="000000"/>
          <w:sz w:val="32"/>
          <w:szCs w:val="32"/>
        </w:rPr>
        <w:t xml:space="preserve"> </w:t>
      </w:r>
      <w:bookmarkStart w:id="0" w:name="_GoBack"/>
      <w:bookmarkEnd w:id="0"/>
    </w:p>
    <w:p w14:paraId="1E0F3AFC" w14:textId="1376F0CB" w:rsidR="009E6D6F" w:rsidRPr="004C1E04" w:rsidRDefault="009E6D6F" w:rsidP="006A7A2F">
      <w:pPr>
        <w:rPr>
          <w:rFonts w:asciiTheme="minorHAnsi" w:hAnsiTheme="minorHAnsi"/>
          <w:b/>
          <w:color w:val="000000" w:themeColor="text1"/>
        </w:rPr>
      </w:pPr>
    </w:p>
    <w:p w14:paraId="7C3FF12C" w14:textId="7451177D" w:rsidR="00655374" w:rsidRPr="004C1E04" w:rsidRDefault="00655374">
      <w:pPr>
        <w:rPr>
          <w:rFonts w:asciiTheme="minorHAnsi" w:hAnsiTheme="minorHAnsi"/>
          <w:b/>
          <w:iCs/>
          <w:color w:val="000000" w:themeColor="text1"/>
          <w:sz w:val="20"/>
          <w:szCs w:val="20"/>
        </w:rPr>
      </w:pPr>
      <w:r w:rsidRPr="004C1E04">
        <w:rPr>
          <w:rFonts w:asciiTheme="minorHAnsi" w:hAnsiTheme="minorHAnsi"/>
          <w:b/>
          <w:color w:val="000000" w:themeColor="text1"/>
          <w:sz w:val="28"/>
          <w:szCs w:val="28"/>
        </w:rPr>
        <w:t>I. Assessment Competency &amp; Standard</w:t>
      </w:r>
      <w:r w:rsidR="00EB2198" w:rsidRPr="004C1E04">
        <w:rPr>
          <w:rFonts w:asciiTheme="minorHAnsi" w:hAnsiTheme="minorHAnsi"/>
          <w:b/>
          <w:color w:val="000000" w:themeColor="text1"/>
          <w:sz w:val="28"/>
          <w:szCs w:val="28"/>
        </w:rPr>
        <w:t>s</w:t>
      </w:r>
      <w:r w:rsidRPr="004C1E04">
        <w:rPr>
          <w:rFonts w:asciiTheme="minorHAnsi" w:hAnsiTheme="minorHAnsi"/>
          <w:b/>
          <w:color w:val="000000" w:themeColor="text1"/>
          <w:sz w:val="28"/>
          <w:szCs w:val="28"/>
        </w:rPr>
        <w:t xml:space="preserve"> Alignment</w:t>
      </w:r>
    </w:p>
    <w:p w14:paraId="6D5363A1" w14:textId="77777777" w:rsidR="00655374" w:rsidRPr="004C1E04" w:rsidRDefault="00655374">
      <w:pPr>
        <w:rPr>
          <w:rFonts w:asciiTheme="minorHAnsi" w:hAnsiTheme="minorHAnsi"/>
          <w:b/>
          <w:color w:val="000000" w:themeColor="text1"/>
          <w:sz w:val="28"/>
          <w:szCs w:val="28"/>
        </w:rPr>
      </w:pPr>
    </w:p>
    <w:tbl>
      <w:tblPr>
        <w:tblStyle w:val="a"/>
        <w:tblW w:w="139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992"/>
      </w:tblGrid>
      <w:tr w:rsidR="005E5110" w:rsidRPr="00972BF4" w14:paraId="59B39A06" w14:textId="77777777" w:rsidTr="00DF4710">
        <w:trPr>
          <w:trHeight w:val="314"/>
          <w:jc w:val="center"/>
        </w:trPr>
        <w:tc>
          <w:tcPr>
            <w:tcW w:w="13992" w:type="dxa"/>
            <w:vMerge w:val="restart"/>
            <w:tcBorders>
              <w:top w:val="single" w:sz="4" w:space="0" w:color="000000"/>
              <w:left w:val="single" w:sz="4" w:space="0" w:color="000000"/>
              <w:right w:val="single" w:sz="4" w:space="0" w:color="000000"/>
            </w:tcBorders>
            <w:shd w:val="clear" w:color="auto" w:fill="auto"/>
          </w:tcPr>
          <w:p w14:paraId="1C5DE8AB" w14:textId="77777777" w:rsidR="005E5110" w:rsidRPr="00972BF4" w:rsidRDefault="005E5110" w:rsidP="00DF4710">
            <w:pPr>
              <w:jc w:val="center"/>
              <w:rPr>
                <w:rFonts w:asciiTheme="minorHAnsi" w:eastAsia="Times" w:hAnsiTheme="minorHAnsi"/>
                <w:b/>
                <w:color w:val="000000" w:themeColor="text1"/>
              </w:rPr>
            </w:pPr>
            <w:r w:rsidRPr="00972BF4">
              <w:rPr>
                <w:rFonts w:asciiTheme="minorHAnsi" w:eastAsia="Times" w:hAnsiTheme="minorHAnsi"/>
                <w:b/>
                <w:color w:val="000000" w:themeColor="text1"/>
              </w:rPr>
              <w:t>Gateways Competencies Assessed</w:t>
            </w:r>
          </w:p>
        </w:tc>
      </w:tr>
      <w:tr w:rsidR="005E5110" w:rsidRPr="00972BF4" w14:paraId="6619FD4C" w14:textId="77777777" w:rsidTr="00DF4710">
        <w:trPr>
          <w:trHeight w:val="281"/>
          <w:jc w:val="center"/>
        </w:trPr>
        <w:tc>
          <w:tcPr>
            <w:tcW w:w="13992" w:type="dxa"/>
            <w:vMerge/>
            <w:tcBorders>
              <w:top w:val="single" w:sz="4" w:space="0" w:color="000000"/>
              <w:left w:val="single" w:sz="4" w:space="0" w:color="000000"/>
              <w:right w:val="single" w:sz="4" w:space="0" w:color="000000"/>
            </w:tcBorders>
            <w:shd w:val="clear" w:color="auto" w:fill="auto"/>
          </w:tcPr>
          <w:p w14:paraId="5A28B0F8" w14:textId="77777777" w:rsidR="005E5110" w:rsidRPr="00972BF4" w:rsidRDefault="005E5110" w:rsidP="00DF4710">
            <w:pPr>
              <w:widowControl w:val="0"/>
              <w:rPr>
                <w:rFonts w:asciiTheme="minorHAnsi" w:eastAsia="Times" w:hAnsiTheme="minorHAnsi"/>
                <w:b/>
                <w:color w:val="000000" w:themeColor="text1"/>
              </w:rPr>
            </w:pPr>
          </w:p>
        </w:tc>
      </w:tr>
      <w:tr w:rsidR="005E5110" w:rsidRPr="00972BF4" w14:paraId="2BFF3ADC"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FFFF99"/>
          </w:tcPr>
          <w:p w14:paraId="0E173955" w14:textId="77777777" w:rsidR="005E5110" w:rsidRPr="00972BF4" w:rsidRDefault="005E5110" w:rsidP="00DF4710">
            <w:pPr>
              <w:rPr>
                <w:rFonts w:asciiTheme="minorHAnsi" w:hAnsiTheme="minorHAnsi"/>
              </w:rPr>
            </w:pPr>
            <w:r w:rsidRPr="00972BF4">
              <w:rPr>
                <w:rFonts w:asciiTheme="minorHAnsi" w:hAnsiTheme="minorHAnsi"/>
                <w:b/>
                <w:bCs/>
                <w:color w:val="000000"/>
                <w:sz w:val="22"/>
                <w:szCs w:val="22"/>
              </w:rPr>
              <w:t>FSC HSW1</w:t>
            </w:r>
            <w:r w:rsidRPr="00972BF4">
              <w:rPr>
                <w:rFonts w:asciiTheme="minorHAnsi" w:hAnsiTheme="minorHAnsi"/>
                <w:color w:val="000000"/>
                <w:sz w:val="22"/>
                <w:szCs w:val="22"/>
              </w:rPr>
              <w:t>: Identifies factors within family, neighborhood and community environments that support or impede the health, safety and well-being of the family and its individual members</w:t>
            </w:r>
          </w:p>
        </w:tc>
      </w:tr>
      <w:tr w:rsidR="005E5110" w:rsidRPr="00972BF4" w14:paraId="0692C6F2"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CC"/>
          </w:tcPr>
          <w:p w14:paraId="7981E09C" w14:textId="77777777" w:rsidR="005E5110" w:rsidRPr="00972BF4" w:rsidRDefault="005E5110" w:rsidP="00DF4710">
            <w:pPr>
              <w:rPr>
                <w:rFonts w:asciiTheme="minorHAnsi" w:hAnsiTheme="minorHAnsi"/>
                <w:b/>
                <w:bCs/>
                <w:color w:val="000000"/>
                <w:sz w:val="22"/>
                <w:szCs w:val="22"/>
              </w:rPr>
            </w:pPr>
            <w:r w:rsidRPr="00972BF4">
              <w:rPr>
                <w:rFonts w:asciiTheme="minorHAnsi" w:hAnsiTheme="minorHAnsi"/>
                <w:b/>
                <w:bCs/>
                <w:color w:val="000000"/>
                <w:sz w:val="22"/>
                <w:szCs w:val="22"/>
              </w:rPr>
              <w:t>FSC CPD1</w:t>
            </w:r>
            <w:r w:rsidRPr="00972BF4">
              <w:rPr>
                <w:rFonts w:asciiTheme="minorHAnsi" w:hAnsiTheme="minorHAnsi"/>
                <w:color w:val="000000"/>
                <w:sz w:val="22"/>
                <w:szCs w:val="22"/>
              </w:rPr>
              <w:t>: Identifies culturally and linguistically appropriate family service strategies, programs and approaches</w:t>
            </w:r>
          </w:p>
        </w:tc>
      </w:tr>
      <w:tr w:rsidR="005E5110" w:rsidRPr="00972BF4" w14:paraId="02DADDE6" w14:textId="77777777" w:rsidTr="00DF4710">
        <w:trPr>
          <w:trHeight w:val="180"/>
          <w:jc w:val="center"/>
        </w:trPr>
        <w:tc>
          <w:tcPr>
            <w:tcW w:w="13992" w:type="dxa"/>
            <w:tcBorders>
              <w:top w:val="single" w:sz="4" w:space="0" w:color="000000"/>
              <w:left w:val="single" w:sz="4" w:space="0" w:color="000000"/>
              <w:bottom w:val="single" w:sz="4" w:space="0" w:color="000000"/>
              <w:right w:val="single" w:sz="4" w:space="0" w:color="000000"/>
            </w:tcBorders>
            <w:shd w:val="clear" w:color="auto" w:fill="CCFFCC"/>
          </w:tcPr>
          <w:p w14:paraId="47E6F892" w14:textId="77777777" w:rsidR="005E5110" w:rsidRPr="00972BF4" w:rsidRDefault="005E5110" w:rsidP="00DF4710">
            <w:pPr>
              <w:rPr>
                <w:rFonts w:asciiTheme="minorHAnsi" w:hAnsiTheme="minorHAnsi"/>
                <w:b/>
                <w:bCs/>
                <w:color w:val="000000"/>
                <w:sz w:val="22"/>
                <w:szCs w:val="22"/>
              </w:rPr>
            </w:pPr>
            <w:r w:rsidRPr="00972BF4">
              <w:rPr>
                <w:rFonts w:asciiTheme="minorHAnsi" w:hAnsiTheme="minorHAnsi"/>
                <w:b/>
                <w:bCs/>
                <w:color w:val="000000"/>
                <w:sz w:val="22"/>
                <w:szCs w:val="22"/>
              </w:rPr>
              <w:t>FSC CPD2</w:t>
            </w:r>
            <w:r w:rsidRPr="00972BF4">
              <w:rPr>
                <w:rFonts w:asciiTheme="minorHAnsi" w:hAnsiTheme="minorHAnsi"/>
                <w:color w:val="000000"/>
                <w:sz w:val="22"/>
                <w:szCs w:val="22"/>
              </w:rPr>
              <w:t>: Describes techniques, technologies, learning environments and methods supportive of family competence, confidence and resilience and responsive to individual learning styles, strengths, and opportunities for growth</w:t>
            </w:r>
          </w:p>
        </w:tc>
      </w:tr>
    </w:tbl>
    <w:p w14:paraId="0640B3B9" w14:textId="77777777" w:rsidR="00655374" w:rsidRPr="004C1E04" w:rsidRDefault="00655374" w:rsidP="00644A58">
      <w:pPr>
        <w:rPr>
          <w:rFonts w:asciiTheme="minorHAnsi" w:hAnsiTheme="minorHAnsi"/>
          <w:color w:val="000000" w:themeColor="text1"/>
        </w:rPr>
      </w:pPr>
    </w:p>
    <w:p w14:paraId="47FCE80B" w14:textId="37F49556" w:rsidR="009E6D6F" w:rsidRPr="004C1E04" w:rsidRDefault="00655374">
      <w:pPr>
        <w:rPr>
          <w:rFonts w:asciiTheme="minorHAnsi" w:hAnsiTheme="minorHAnsi"/>
          <w:b/>
          <w:i/>
          <w:color w:val="000000" w:themeColor="text1"/>
          <w:sz w:val="15"/>
          <w:szCs w:val="15"/>
        </w:rPr>
      </w:pPr>
      <w:r w:rsidRPr="004C1E04">
        <w:rPr>
          <w:rFonts w:asciiTheme="minorHAnsi" w:hAnsiTheme="minorHAnsi"/>
          <w:b/>
          <w:color w:val="000000" w:themeColor="text1"/>
          <w:sz w:val="28"/>
          <w:szCs w:val="28"/>
        </w:rPr>
        <w:t>II. Assessment Task Description/ Directions</w:t>
      </w:r>
    </w:p>
    <w:p w14:paraId="4C5EC5D0" w14:textId="77777777" w:rsidR="009E6D6F" w:rsidRPr="004C1E04" w:rsidRDefault="009E6D6F">
      <w:pPr>
        <w:rPr>
          <w:rFonts w:asciiTheme="minorHAnsi" w:eastAsia="Calibri" w:hAnsiTheme="minorHAnsi"/>
          <w:color w:val="000000" w:themeColor="text1"/>
        </w:rPr>
      </w:pPr>
    </w:p>
    <w:p w14:paraId="54F37C90" w14:textId="256B7AC7" w:rsidR="008847F5" w:rsidRPr="004C1E04" w:rsidRDefault="008847F5" w:rsidP="008847F5">
      <w:pPr>
        <w:pStyle w:val="NormalWeb"/>
        <w:spacing w:before="0" w:beforeAutospacing="0" w:after="0" w:afterAutospacing="0"/>
        <w:rPr>
          <w:rFonts w:asciiTheme="minorHAnsi" w:hAnsiTheme="minorHAnsi"/>
          <w:color w:val="000000"/>
        </w:rPr>
      </w:pPr>
      <w:r w:rsidRPr="004C1E04">
        <w:rPr>
          <w:rFonts w:asciiTheme="minorHAnsi" w:hAnsiTheme="minorHAnsi"/>
          <w:color w:val="000000"/>
        </w:rPr>
        <w:t>This assessment requires that you select a specific neighborhood, community, town, or city (referred to as a “</w:t>
      </w:r>
      <w:r w:rsidRPr="004C1E04">
        <w:rPr>
          <w:rFonts w:asciiTheme="minorHAnsi" w:hAnsiTheme="minorHAnsi"/>
          <w:i/>
          <w:iCs/>
          <w:color w:val="000000"/>
        </w:rPr>
        <w:t>community</w:t>
      </w:r>
      <w:r w:rsidRPr="004C1E04">
        <w:rPr>
          <w:rFonts w:asciiTheme="minorHAnsi" w:hAnsiTheme="minorHAnsi"/>
          <w:color w:val="000000"/>
        </w:rPr>
        <w:t>” throughout this assessment description) and develop a profile of the resources available within it.</w:t>
      </w:r>
    </w:p>
    <w:p w14:paraId="1BFE7CB4" w14:textId="77777777" w:rsidR="008847F5" w:rsidRPr="004C1E04" w:rsidRDefault="008847F5" w:rsidP="008847F5">
      <w:pPr>
        <w:rPr>
          <w:rFonts w:asciiTheme="minorHAnsi" w:hAnsiTheme="minorHAnsi"/>
          <w:color w:val="000000"/>
        </w:rPr>
      </w:pPr>
    </w:p>
    <w:p w14:paraId="0D02B772" w14:textId="763ED19E" w:rsidR="008847F5" w:rsidRPr="004C1E04" w:rsidRDefault="008847F5" w:rsidP="008847F5">
      <w:pPr>
        <w:pStyle w:val="NormalWeb"/>
        <w:spacing w:before="0" w:beforeAutospacing="0" w:after="0" w:afterAutospacing="0"/>
        <w:rPr>
          <w:rFonts w:asciiTheme="minorHAnsi" w:hAnsiTheme="minorHAnsi"/>
          <w:color w:val="000000"/>
        </w:rPr>
      </w:pPr>
      <w:r w:rsidRPr="004C1E04">
        <w:rPr>
          <w:rFonts w:asciiTheme="minorHAnsi" w:hAnsiTheme="minorHAnsi"/>
          <w:color w:val="000000"/>
        </w:rPr>
        <w:t xml:space="preserve">After selecting a community, please use the most recent census data (available online from the US Census Bureau, </w:t>
      </w:r>
      <w:hyperlink r:id="rId7" w:history="1">
        <w:r w:rsidRPr="004C1E04">
          <w:rPr>
            <w:rStyle w:val="Hyperlink"/>
            <w:rFonts w:asciiTheme="minorHAnsi" w:hAnsiTheme="minorHAnsi"/>
          </w:rPr>
          <w:t>https://www.census.gov/</w:t>
        </w:r>
      </w:hyperlink>
      <w:r w:rsidRPr="004C1E04">
        <w:rPr>
          <w:rFonts w:asciiTheme="minorHAnsi" w:hAnsiTheme="minorHAnsi"/>
          <w:color w:val="000000"/>
        </w:rPr>
        <w:t>) as a starting point for developing a community profile.  You are likely to need additional data to supplement what is on the US Census Bureau site.  Please search for additional data from organizations such as Chapin Hall, Illinois Action for Children, or The Ounce of Prevention by searching online through a search engine.</w:t>
      </w:r>
    </w:p>
    <w:p w14:paraId="3C4450C7" w14:textId="77777777" w:rsidR="008847F5" w:rsidRPr="004C1E04" w:rsidRDefault="008847F5" w:rsidP="008847F5">
      <w:pPr>
        <w:rPr>
          <w:rFonts w:asciiTheme="minorHAnsi" w:hAnsiTheme="minorHAnsi"/>
          <w:color w:val="000000"/>
        </w:rPr>
      </w:pPr>
    </w:p>
    <w:p w14:paraId="7A9C8F73" w14:textId="672323E5" w:rsidR="005A3DEC" w:rsidRPr="004C1E04" w:rsidRDefault="00243EAC" w:rsidP="005A3DEC">
      <w:pPr>
        <w:pStyle w:val="NormalWeb"/>
        <w:spacing w:before="0" w:beforeAutospacing="0" w:after="0" w:afterAutospacing="0"/>
        <w:rPr>
          <w:rFonts w:asciiTheme="minorHAnsi" w:hAnsiTheme="minorHAnsi"/>
          <w:color w:val="000000"/>
          <w:sz w:val="28"/>
          <w:szCs w:val="28"/>
        </w:rPr>
      </w:pPr>
      <w:r>
        <w:rPr>
          <w:noProof/>
          <w:color w:val="000000"/>
        </w:rPr>
        <mc:AlternateContent>
          <mc:Choice Requires="wps">
            <w:drawing>
              <wp:anchor distT="0" distB="0" distL="114300" distR="114300" simplePos="0" relativeHeight="251659264" behindDoc="1" locked="0" layoutInCell="1" allowOverlap="1" wp14:anchorId="2733A2D8" wp14:editId="1847512B">
                <wp:simplePos x="0" y="0"/>
                <wp:positionH relativeFrom="margin">
                  <wp:posOffset>7634605</wp:posOffset>
                </wp:positionH>
                <wp:positionV relativeFrom="paragraph">
                  <wp:posOffset>432435</wp:posOffset>
                </wp:positionV>
                <wp:extent cx="1426210" cy="406400"/>
                <wp:effectExtent l="76200" t="304800" r="59690" b="355600"/>
                <wp:wrapSquare wrapText="bothSides"/>
                <wp:docPr id="1" name="Rectangle 1"/>
                <wp:cNvGraphicFramePr/>
                <a:graphic xmlns:a="http://schemas.openxmlformats.org/drawingml/2006/main">
                  <a:graphicData uri="http://schemas.microsoft.com/office/word/2010/wordprocessingShape">
                    <wps:wsp>
                      <wps:cNvSpPr/>
                      <wps:spPr>
                        <a:xfrm rot="20210122">
                          <a:off x="0" y="0"/>
                          <a:ext cx="1426210" cy="4064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EBBC5D4" w14:textId="77777777" w:rsidR="00243EAC" w:rsidRPr="00CF611E" w:rsidRDefault="00243EAC" w:rsidP="00243EA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4A13A45" w14:textId="6370C3CF" w:rsidR="00243EAC" w:rsidRPr="00612ED7" w:rsidRDefault="004837D5" w:rsidP="00243EAC">
                            <w:pPr>
                              <w:rPr>
                                <w:rFonts w:ascii="Franklin Gothic Book" w:hAnsi="Franklin Gothic Book"/>
                                <w:color w:val="000000"/>
                                <w:sz w:val="20"/>
                                <w:szCs w:val="20"/>
                              </w:rPr>
                            </w:pPr>
                            <w:r>
                              <w:rPr>
                                <w:rFonts w:ascii="Franklin Gothic Book" w:hAnsi="Franklin Gothic Book"/>
                                <w:color w:val="000000"/>
                                <w:sz w:val="20"/>
                                <w:szCs w:val="20"/>
                              </w:rPr>
                              <w:t>- Electronic form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33A2D8" id="Rectangle 1" o:spid="_x0000_s1026" style="position:absolute;margin-left:601.15pt;margin-top:34.05pt;width:112.3pt;height:32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" fillcolor="white [3212]" strokecolor="#c0504d [3205]">
                <v:shadow on="t" color="black" opacity="22937f" origin=",.5" offset="0,.63889mm"/>
                <v:textbox>
                  <w:txbxContent>
                    <w:p w14:paraId="6EBBC5D4" w14:textId="77777777" w:rsidR="00243EAC" w:rsidRPr="00CF611E" w:rsidRDefault="00243EAC" w:rsidP="00243EA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4A13A45" w14:textId="6370C3CF" w:rsidR="00243EAC" w:rsidRPr="00612ED7" w:rsidRDefault="004837D5" w:rsidP="00243EAC">
                      <w:pPr>
                        <w:rPr>
                          <w:rFonts w:ascii="Franklin Gothic Book" w:hAnsi="Franklin Gothic Book"/>
                          <w:color w:val="000000"/>
                          <w:sz w:val="20"/>
                          <w:szCs w:val="20"/>
                        </w:rPr>
                      </w:pPr>
                      <w:r>
                        <w:rPr>
                          <w:rFonts w:ascii="Franklin Gothic Book" w:hAnsi="Franklin Gothic Book"/>
                          <w:color w:val="000000"/>
                          <w:sz w:val="20"/>
                          <w:szCs w:val="20"/>
                        </w:rPr>
                        <w:t>- Electronic form</w:t>
                      </w:r>
                    </w:p>
                  </w:txbxContent>
                </v:textbox>
                <w10:wrap type="square" anchorx="margin"/>
              </v:rect>
            </w:pict>
          </mc:Fallback>
        </mc:AlternateContent>
      </w:r>
      <w:r w:rsidR="008847F5" w:rsidRPr="004C1E04">
        <w:rPr>
          <w:rFonts w:asciiTheme="minorHAnsi" w:hAnsiTheme="minorHAnsi"/>
          <w:color w:val="000000"/>
        </w:rPr>
        <w:t>You will then use additional information available to you in a variety of ways (e.g., the internet, phone book, brochures, flyers, posters, etc.) to develop a profile of the resources available as supports and services to the members of the community.  This profile will be documented within the Community Resource Assessment Form (see below).</w:t>
      </w:r>
      <w:r w:rsidR="005A3DEC" w:rsidRPr="004C1E04">
        <w:rPr>
          <w:rFonts w:asciiTheme="minorHAnsi" w:hAnsiTheme="minorHAnsi"/>
          <w:color w:val="000000"/>
        </w:rPr>
        <w:t xml:space="preserve">  Once you have compiled this data into the Community Resource Assessment Form, you will further evaluate two of the programs that you have listed in the profile to explore the effectiveness of their family service strategies, programs, and approaches in terms of cultural and linguistic responsiveness, support for family collaboration, trust and security, and family access to program services.</w:t>
      </w:r>
    </w:p>
    <w:p w14:paraId="63381E45" w14:textId="77777777" w:rsidR="005A3DEC" w:rsidRPr="005A3DEC" w:rsidRDefault="005A3DEC" w:rsidP="005A3DEC">
      <w:pPr>
        <w:spacing w:after="240"/>
        <w:rPr>
          <w:rFonts w:asciiTheme="minorHAnsi" w:hAnsiTheme="minorHAnsi"/>
        </w:rPr>
      </w:pPr>
    </w:p>
    <w:p w14:paraId="23DBBD42" w14:textId="2689D726" w:rsidR="008847F5" w:rsidRPr="004C1E04" w:rsidRDefault="008847F5" w:rsidP="008847F5">
      <w:pPr>
        <w:pStyle w:val="NormalWeb"/>
        <w:spacing w:before="0" w:beforeAutospacing="0" w:after="0" w:afterAutospacing="0"/>
        <w:rPr>
          <w:rFonts w:asciiTheme="minorHAnsi" w:hAnsiTheme="minorHAnsi"/>
          <w:color w:val="000000"/>
        </w:rPr>
      </w:pPr>
    </w:p>
    <w:p w14:paraId="3FF85415" w14:textId="77777777" w:rsidR="008847F5" w:rsidRPr="004C1E04" w:rsidRDefault="008847F5" w:rsidP="008847F5">
      <w:pPr>
        <w:rPr>
          <w:rFonts w:asciiTheme="minorHAnsi" w:hAnsiTheme="minorHAnsi"/>
          <w:color w:val="000000"/>
        </w:rPr>
      </w:pPr>
    </w:p>
    <w:p w14:paraId="34BE91EE" w14:textId="5015C508" w:rsidR="008847F5" w:rsidRPr="004C1E04" w:rsidRDefault="008847F5" w:rsidP="008847F5">
      <w:pPr>
        <w:pStyle w:val="NormalWeb"/>
        <w:spacing w:before="0" w:beforeAutospacing="0" w:after="0" w:afterAutospacing="0"/>
        <w:rPr>
          <w:rFonts w:asciiTheme="minorHAnsi" w:hAnsiTheme="minorHAnsi"/>
          <w:color w:val="000000"/>
        </w:rPr>
      </w:pPr>
      <w:r w:rsidRPr="004C1E04">
        <w:rPr>
          <w:rFonts w:asciiTheme="minorHAnsi" w:hAnsiTheme="minorHAnsi"/>
          <w:color w:val="000000"/>
        </w:rPr>
        <w:lastRenderedPageBreak/>
        <w:t xml:space="preserve">Lastly, you will reflect on this experience and your assessment of the services available through responding to </w:t>
      </w:r>
      <w:r w:rsidR="000B3A44">
        <w:rPr>
          <w:rFonts w:asciiTheme="minorHAnsi" w:hAnsiTheme="minorHAnsi"/>
          <w:color w:val="000000"/>
        </w:rPr>
        <w:t>reflective</w:t>
      </w:r>
      <w:r w:rsidR="000B3A44" w:rsidRPr="00972BF4">
        <w:rPr>
          <w:rFonts w:asciiTheme="minorHAnsi" w:hAnsiTheme="minorHAnsi"/>
          <w:color w:val="000000"/>
        </w:rPr>
        <w:t xml:space="preserve"> prompts at the end of the </w:t>
      </w:r>
      <w:r w:rsidR="000B3A44">
        <w:rPr>
          <w:rFonts w:asciiTheme="minorHAnsi" w:hAnsiTheme="minorHAnsi"/>
          <w:color w:val="000000"/>
        </w:rPr>
        <w:t>assessment</w:t>
      </w:r>
      <w:r w:rsidR="000B3A44" w:rsidRPr="00972BF4">
        <w:rPr>
          <w:rFonts w:asciiTheme="minorHAnsi" w:hAnsiTheme="minorHAnsi"/>
          <w:color w:val="000000"/>
        </w:rPr>
        <w:t>.  </w:t>
      </w:r>
    </w:p>
    <w:p w14:paraId="0DF12B4F" w14:textId="77777777" w:rsidR="008847F5" w:rsidRPr="004C1E04" w:rsidRDefault="008847F5" w:rsidP="008847F5">
      <w:pPr>
        <w:rPr>
          <w:rFonts w:asciiTheme="minorHAnsi" w:hAnsiTheme="minorHAnsi"/>
          <w:color w:val="000000"/>
        </w:rPr>
      </w:pPr>
    </w:p>
    <w:p w14:paraId="781732FD" w14:textId="77777777" w:rsidR="008847F5" w:rsidRPr="004C1E04" w:rsidRDefault="008847F5" w:rsidP="008847F5">
      <w:pPr>
        <w:pStyle w:val="NormalWeb"/>
        <w:spacing w:before="0" w:beforeAutospacing="0" w:after="0" w:afterAutospacing="0"/>
        <w:rPr>
          <w:rFonts w:asciiTheme="minorHAnsi" w:hAnsiTheme="minorHAnsi"/>
          <w:color w:val="000000"/>
        </w:rPr>
      </w:pPr>
      <w:r w:rsidRPr="004C1E04">
        <w:rPr>
          <w:rFonts w:asciiTheme="minorHAnsi" w:hAnsiTheme="minorHAnsi"/>
          <w:b/>
          <w:bCs/>
          <w:color w:val="000000"/>
        </w:rPr>
        <w:t>Part 1: Community Data Collection</w:t>
      </w:r>
    </w:p>
    <w:p w14:paraId="2D0C0414" w14:textId="196274D3" w:rsidR="008847F5" w:rsidRPr="004C1E04" w:rsidRDefault="008847F5" w:rsidP="008847F5">
      <w:pPr>
        <w:pStyle w:val="NormalWeb"/>
        <w:spacing w:before="0" w:beforeAutospacing="0" w:after="0" w:afterAutospacing="0"/>
        <w:rPr>
          <w:rFonts w:asciiTheme="minorHAnsi" w:hAnsiTheme="minorHAnsi"/>
          <w:color w:val="000000"/>
        </w:rPr>
      </w:pPr>
      <w:r w:rsidRPr="004C1E04">
        <w:rPr>
          <w:rFonts w:asciiTheme="minorHAnsi" w:hAnsiTheme="minorHAnsi"/>
          <w:color w:val="000000"/>
        </w:rPr>
        <w:t>Please develop a profile of the community you have selected using the Community Data Form provided below.</w:t>
      </w:r>
      <w:r w:rsidR="00243EAC" w:rsidRPr="00243EAC">
        <w:rPr>
          <w:noProof/>
          <w:color w:val="000000"/>
        </w:rPr>
        <w:t xml:space="preserve"> </w:t>
      </w:r>
    </w:p>
    <w:p w14:paraId="410549F5" w14:textId="71288E67" w:rsidR="008847F5" w:rsidRPr="004C1E04" w:rsidRDefault="004837D5" w:rsidP="008847F5">
      <w:pPr>
        <w:rPr>
          <w:rFonts w:asciiTheme="minorHAnsi" w:hAnsiTheme="minorHAnsi"/>
          <w:color w:val="000000"/>
        </w:rPr>
      </w:pPr>
      <w:r>
        <w:rPr>
          <w:noProof/>
          <w:color w:val="000000"/>
        </w:rPr>
        <mc:AlternateContent>
          <mc:Choice Requires="wps">
            <w:drawing>
              <wp:anchor distT="0" distB="0" distL="114300" distR="114300" simplePos="0" relativeHeight="251661312" behindDoc="1" locked="0" layoutInCell="1" allowOverlap="1" wp14:anchorId="35D81F24" wp14:editId="3DEDCDD1">
                <wp:simplePos x="0" y="0"/>
                <wp:positionH relativeFrom="margin">
                  <wp:posOffset>7383780</wp:posOffset>
                </wp:positionH>
                <wp:positionV relativeFrom="paragraph">
                  <wp:posOffset>160655</wp:posOffset>
                </wp:positionV>
                <wp:extent cx="1600835" cy="551815"/>
                <wp:effectExtent l="76200" t="323850" r="18415" b="381635"/>
                <wp:wrapSquare wrapText="bothSides"/>
                <wp:docPr id="2" name="Rectangle 2"/>
                <wp:cNvGraphicFramePr/>
                <a:graphic xmlns:a="http://schemas.openxmlformats.org/drawingml/2006/main">
                  <a:graphicData uri="http://schemas.microsoft.com/office/word/2010/wordprocessingShape">
                    <wps:wsp>
                      <wps:cNvSpPr/>
                      <wps:spPr>
                        <a:xfrm rot="20210122">
                          <a:off x="0" y="0"/>
                          <a:ext cx="1600835" cy="5518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467EAD8" w14:textId="77777777" w:rsidR="00243EAC" w:rsidRPr="00CF611E" w:rsidRDefault="00243EAC" w:rsidP="00243EA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F7D306D" w14:textId="1C56872B" w:rsidR="004837D5" w:rsidRDefault="00243EAC" w:rsidP="004837D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4837D5">
                              <w:rPr>
                                <w:rFonts w:ascii="Franklin Gothic Book" w:hAnsi="Franklin Gothic Book"/>
                                <w:color w:val="000000"/>
                                <w:sz w:val="20"/>
                                <w:szCs w:val="20"/>
                              </w:rPr>
                              <w:t>Website options</w:t>
                            </w:r>
                          </w:p>
                          <w:p w14:paraId="2C086B08" w14:textId="626A3E9D" w:rsidR="004837D5" w:rsidRPr="00612ED7" w:rsidRDefault="004837D5" w:rsidP="004837D5">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30B7C19B" w14:textId="19DC48F0" w:rsidR="00243EAC" w:rsidRPr="00612ED7" w:rsidRDefault="00243EAC" w:rsidP="00243EAC">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D81F24" id="Rectangle 2" o:spid="_x0000_s1027" style="position:absolute;margin-left:581.4pt;margin-top:12.65pt;width:126.05pt;height:43.4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" fillcolor="white [3212]" strokecolor="#c0504d [3205]">
                <v:shadow on="t" color="black" opacity="22937f" origin=",.5" offset="0,.63889mm"/>
                <v:textbox>
                  <w:txbxContent>
                    <w:p w14:paraId="0467EAD8" w14:textId="77777777" w:rsidR="00243EAC" w:rsidRPr="00CF611E" w:rsidRDefault="00243EAC" w:rsidP="00243EAC">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6F7D306D" w14:textId="1C56872B" w:rsidR="004837D5" w:rsidRDefault="00243EAC" w:rsidP="004837D5">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sidR="004837D5">
                        <w:rPr>
                          <w:rFonts w:ascii="Franklin Gothic Book" w:hAnsi="Franklin Gothic Book"/>
                          <w:color w:val="000000"/>
                          <w:sz w:val="20"/>
                          <w:szCs w:val="20"/>
                        </w:rPr>
                        <w:t>Website options</w:t>
                      </w:r>
                    </w:p>
                    <w:p w14:paraId="2C086B08" w14:textId="626A3E9D" w:rsidR="004837D5" w:rsidRPr="00612ED7" w:rsidRDefault="004837D5" w:rsidP="004837D5">
                      <w:pPr>
                        <w:rPr>
                          <w:rFonts w:ascii="Franklin Gothic Book" w:hAnsi="Franklin Gothic Book"/>
                          <w:color w:val="000000"/>
                          <w:sz w:val="20"/>
                          <w:szCs w:val="20"/>
                        </w:rPr>
                      </w:pPr>
                      <w:r>
                        <w:rPr>
                          <w:rFonts w:ascii="Franklin Gothic Book" w:hAnsi="Franklin Gothic Book"/>
                          <w:color w:val="000000"/>
                          <w:sz w:val="20"/>
                          <w:szCs w:val="20"/>
                        </w:rPr>
                        <w:t>- Interactive options</w:t>
                      </w:r>
                    </w:p>
                    <w:bookmarkEnd w:id="1"/>
                    <w:p w14:paraId="30B7C19B" w14:textId="19DC48F0" w:rsidR="00243EAC" w:rsidRPr="00612ED7" w:rsidRDefault="00243EAC" w:rsidP="00243EAC">
                      <w:pPr>
                        <w:rPr>
                          <w:rFonts w:ascii="Franklin Gothic Book" w:hAnsi="Franklin Gothic Book"/>
                          <w:color w:val="000000"/>
                          <w:sz w:val="20"/>
                          <w:szCs w:val="20"/>
                        </w:rPr>
                      </w:pPr>
                    </w:p>
                  </w:txbxContent>
                </v:textbox>
                <w10:wrap type="square" anchorx="margin"/>
              </v:rect>
            </w:pict>
          </mc:Fallback>
        </mc:AlternateContent>
      </w:r>
    </w:p>
    <w:p w14:paraId="02F31BEB" w14:textId="3D153F60" w:rsidR="008847F5" w:rsidRPr="004C1E04" w:rsidRDefault="008847F5" w:rsidP="008847F5">
      <w:pPr>
        <w:pStyle w:val="NormalWeb"/>
        <w:spacing w:before="0" w:beforeAutospacing="0" w:after="0" w:afterAutospacing="0"/>
        <w:rPr>
          <w:rFonts w:asciiTheme="minorHAnsi" w:hAnsiTheme="minorHAnsi"/>
          <w:color w:val="000000"/>
        </w:rPr>
      </w:pPr>
      <w:r w:rsidRPr="004C1E04">
        <w:rPr>
          <w:rFonts w:asciiTheme="minorHAnsi" w:hAnsiTheme="minorHAnsi"/>
          <w:b/>
          <w:bCs/>
          <w:color w:val="000000"/>
        </w:rPr>
        <w:t>Part 2:  Community Resource Profile</w:t>
      </w:r>
    </w:p>
    <w:p w14:paraId="4382A6AA" w14:textId="77777777" w:rsidR="008847F5" w:rsidRPr="004C1E04" w:rsidRDefault="008847F5" w:rsidP="008847F5">
      <w:pPr>
        <w:pStyle w:val="NormalWeb"/>
        <w:spacing w:before="0" w:beforeAutospacing="0" w:after="0" w:afterAutospacing="0"/>
        <w:rPr>
          <w:rFonts w:asciiTheme="minorHAnsi" w:hAnsiTheme="minorHAnsi"/>
          <w:color w:val="000000"/>
        </w:rPr>
      </w:pPr>
      <w:r w:rsidRPr="004C1E04">
        <w:rPr>
          <w:rFonts w:asciiTheme="minorHAnsi" w:hAnsiTheme="minorHAnsi"/>
          <w:color w:val="000000"/>
        </w:rPr>
        <w:t>Please develop a community resource profile using the Community Resource Assessment Form provided below as a guide.</w:t>
      </w:r>
    </w:p>
    <w:p w14:paraId="0640AC9E" w14:textId="0B259031" w:rsidR="008847F5" w:rsidRPr="004C1E04" w:rsidRDefault="008847F5" w:rsidP="008847F5">
      <w:pPr>
        <w:rPr>
          <w:rFonts w:asciiTheme="minorHAnsi" w:hAnsiTheme="minorHAnsi"/>
          <w:color w:val="000000"/>
        </w:rPr>
      </w:pPr>
    </w:p>
    <w:p w14:paraId="26568AEA" w14:textId="77777777" w:rsidR="005A3DEC" w:rsidRPr="004C1E04" w:rsidRDefault="005A3DEC" w:rsidP="005A3DEC">
      <w:pPr>
        <w:pStyle w:val="NormalWeb"/>
        <w:spacing w:before="0" w:beforeAutospacing="0" w:after="0" w:afterAutospacing="0"/>
        <w:rPr>
          <w:rFonts w:asciiTheme="minorHAnsi" w:hAnsiTheme="minorHAnsi"/>
          <w:color w:val="000000"/>
          <w:sz w:val="26"/>
          <w:szCs w:val="28"/>
        </w:rPr>
      </w:pPr>
      <w:r w:rsidRPr="004C1E04">
        <w:rPr>
          <w:rFonts w:asciiTheme="minorHAnsi" w:hAnsiTheme="minorHAnsi"/>
          <w:b/>
          <w:bCs/>
          <w:color w:val="000000"/>
        </w:rPr>
        <w:t>Part 3:  Program Services and Methods Data Collection</w:t>
      </w:r>
    </w:p>
    <w:p w14:paraId="611BF1CC" w14:textId="77777777" w:rsidR="005A3DEC" w:rsidRPr="004C1E04" w:rsidRDefault="005A3DEC" w:rsidP="005A3DEC">
      <w:pPr>
        <w:pStyle w:val="NormalWeb"/>
        <w:spacing w:before="0" w:beforeAutospacing="0" w:after="0" w:afterAutospacing="0"/>
        <w:rPr>
          <w:rFonts w:asciiTheme="minorHAnsi" w:hAnsiTheme="minorHAnsi"/>
          <w:color w:val="000000"/>
          <w:sz w:val="26"/>
          <w:szCs w:val="28"/>
        </w:rPr>
      </w:pPr>
      <w:r w:rsidRPr="004C1E04">
        <w:rPr>
          <w:rFonts w:asciiTheme="minorHAnsi" w:hAnsiTheme="minorHAnsi"/>
          <w:color w:val="000000"/>
        </w:rPr>
        <w:t xml:space="preserve">Select two of the programs that were listed within your Community Resource Assessment Form.  By gathering additional information and data – both through direct contact at each agency (using observation, interview, etc.) and through any other appropriate published information you collect – you will then use an appropriate data collection tool of your choosing to evaluate the program and its effectiveness.  Aspects to include in your consideration of each program include your identification </w:t>
      </w:r>
      <w:r w:rsidRPr="004C1E04">
        <w:rPr>
          <w:rFonts w:asciiTheme="minorHAnsi" w:hAnsiTheme="minorHAnsi"/>
          <w:i/>
          <w:iCs/>
          <w:color w:val="000000"/>
          <w:u w:val="single"/>
        </w:rPr>
        <w:t>and</w:t>
      </w:r>
      <w:r w:rsidRPr="004C1E04">
        <w:rPr>
          <w:rFonts w:asciiTheme="minorHAnsi" w:hAnsiTheme="minorHAnsi"/>
          <w:color w:val="000000"/>
        </w:rPr>
        <w:t xml:space="preserve"> evaluation of the following:</w:t>
      </w:r>
    </w:p>
    <w:p w14:paraId="08180132" w14:textId="77777777" w:rsidR="005A3DEC" w:rsidRPr="004C1E04" w:rsidRDefault="005A3DEC" w:rsidP="005A3DEC">
      <w:pPr>
        <w:pStyle w:val="NormalWeb"/>
        <w:numPr>
          <w:ilvl w:val="0"/>
          <w:numId w:val="30"/>
        </w:numPr>
        <w:spacing w:before="0" w:beforeAutospacing="0" w:after="0" w:afterAutospacing="0"/>
        <w:textAlignment w:val="baseline"/>
        <w:rPr>
          <w:rFonts w:asciiTheme="minorHAnsi" w:hAnsiTheme="minorHAnsi"/>
          <w:color w:val="000000"/>
        </w:rPr>
      </w:pPr>
      <w:r w:rsidRPr="004C1E04">
        <w:rPr>
          <w:rFonts w:asciiTheme="minorHAnsi" w:hAnsiTheme="minorHAnsi"/>
          <w:color w:val="000000"/>
        </w:rPr>
        <w:t>Culturally-appropriate family service strategies, programs, and approaches</w:t>
      </w:r>
    </w:p>
    <w:p w14:paraId="1BF285BA" w14:textId="77777777" w:rsidR="005A3DEC" w:rsidRPr="004C1E04" w:rsidRDefault="005A3DEC" w:rsidP="005A3DEC">
      <w:pPr>
        <w:pStyle w:val="NormalWeb"/>
        <w:numPr>
          <w:ilvl w:val="0"/>
          <w:numId w:val="30"/>
        </w:numPr>
        <w:spacing w:before="0" w:beforeAutospacing="0" w:after="0" w:afterAutospacing="0"/>
        <w:textAlignment w:val="baseline"/>
        <w:rPr>
          <w:rFonts w:asciiTheme="minorHAnsi" w:hAnsiTheme="minorHAnsi"/>
          <w:color w:val="000000"/>
        </w:rPr>
      </w:pPr>
      <w:r w:rsidRPr="004C1E04">
        <w:rPr>
          <w:rFonts w:asciiTheme="minorHAnsi" w:hAnsiTheme="minorHAnsi"/>
          <w:color w:val="000000"/>
        </w:rPr>
        <w:t>Linguistically-appropriate family service strategies, programs, and approaches</w:t>
      </w:r>
    </w:p>
    <w:p w14:paraId="4200EAA4" w14:textId="77777777" w:rsidR="005A3DEC" w:rsidRPr="004C1E04" w:rsidRDefault="005A3DEC" w:rsidP="005A3DEC">
      <w:pPr>
        <w:pStyle w:val="NormalWeb"/>
        <w:numPr>
          <w:ilvl w:val="0"/>
          <w:numId w:val="30"/>
        </w:numPr>
        <w:spacing w:before="0" w:beforeAutospacing="0" w:after="0" w:afterAutospacing="0"/>
        <w:textAlignment w:val="baseline"/>
        <w:rPr>
          <w:rFonts w:asciiTheme="minorHAnsi" w:hAnsiTheme="minorHAnsi"/>
          <w:color w:val="000000"/>
        </w:rPr>
      </w:pPr>
      <w:r w:rsidRPr="004C1E04">
        <w:rPr>
          <w:rFonts w:asciiTheme="minorHAnsi" w:hAnsiTheme="minorHAnsi"/>
          <w:color w:val="000000"/>
        </w:rPr>
        <w:t>Techniques, technologies, learning environments, and methods supportive of family competence, confidence, and resilience </w:t>
      </w:r>
    </w:p>
    <w:p w14:paraId="383666A7" w14:textId="77777777" w:rsidR="005A3DEC" w:rsidRPr="004C1E04" w:rsidRDefault="005A3DEC" w:rsidP="005A3DEC">
      <w:pPr>
        <w:pStyle w:val="NormalWeb"/>
        <w:numPr>
          <w:ilvl w:val="0"/>
          <w:numId w:val="30"/>
        </w:numPr>
        <w:spacing w:before="0" w:beforeAutospacing="0" w:after="0" w:afterAutospacing="0"/>
        <w:textAlignment w:val="baseline"/>
        <w:rPr>
          <w:rFonts w:asciiTheme="minorHAnsi" w:hAnsiTheme="minorHAnsi"/>
          <w:color w:val="000000"/>
        </w:rPr>
      </w:pPr>
      <w:r w:rsidRPr="004C1E04">
        <w:rPr>
          <w:rFonts w:asciiTheme="minorHAnsi" w:hAnsiTheme="minorHAnsi"/>
          <w:color w:val="000000"/>
        </w:rPr>
        <w:t>Techniques, technologies, learning environments, and methods responsive to individual learning styles, strengths, and opportunities for growth</w:t>
      </w:r>
    </w:p>
    <w:p w14:paraId="1A0CDCAD" w14:textId="77777777" w:rsidR="005A3DEC" w:rsidRPr="004C1E04" w:rsidRDefault="005A3DEC" w:rsidP="005A3DEC">
      <w:pPr>
        <w:rPr>
          <w:rFonts w:asciiTheme="minorHAnsi" w:hAnsiTheme="minorHAnsi"/>
          <w:color w:val="000000"/>
          <w:sz w:val="26"/>
          <w:szCs w:val="28"/>
        </w:rPr>
      </w:pPr>
    </w:p>
    <w:p w14:paraId="7A7AA1AD" w14:textId="77777777" w:rsidR="005A3DEC" w:rsidRPr="004C1E04" w:rsidRDefault="005A3DEC" w:rsidP="005A3DEC">
      <w:pPr>
        <w:pStyle w:val="NormalWeb"/>
        <w:spacing w:before="0" w:beforeAutospacing="0" w:after="0" w:afterAutospacing="0"/>
        <w:rPr>
          <w:rFonts w:asciiTheme="minorHAnsi" w:hAnsiTheme="minorHAnsi"/>
          <w:color w:val="000000"/>
          <w:sz w:val="26"/>
          <w:szCs w:val="28"/>
        </w:rPr>
      </w:pPr>
      <w:r w:rsidRPr="004C1E04">
        <w:rPr>
          <w:rFonts w:asciiTheme="minorHAnsi" w:hAnsiTheme="minorHAnsi"/>
          <w:color w:val="000000"/>
        </w:rPr>
        <w:t>You may collect, organize, and report on your findings in a format of your choice that allows you to fully incorporate, summarize, and evaluate the assessment data you have collected from each program.</w:t>
      </w:r>
    </w:p>
    <w:p w14:paraId="6633D5CF" w14:textId="77777777" w:rsidR="005A3DEC" w:rsidRPr="004C1E04" w:rsidRDefault="005A3DEC" w:rsidP="008847F5">
      <w:pPr>
        <w:rPr>
          <w:rFonts w:asciiTheme="minorHAnsi" w:hAnsiTheme="minorHAnsi"/>
          <w:color w:val="000000"/>
        </w:rPr>
      </w:pPr>
    </w:p>
    <w:p w14:paraId="7A2AE03E" w14:textId="7A077522" w:rsidR="008847F5" w:rsidRPr="004C1E04" w:rsidRDefault="008847F5" w:rsidP="008847F5">
      <w:pPr>
        <w:pStyle w:val="NormalWeb"/>
        <w:spacing w:before="0" w:beforeAutospacing="0" w:after="0" w:afterAutospacing="0"/>
        <w:rPr>
          <w:rFonts w:asciiTheme="minorHAnsi" w:hAnsiTheme="minorHAnsi"/>
          <w:color w:val="000000"/>
        </w:rPr>
      </w:pPr>
      <w:r w:rsidRPr="004C1E04">
        <w:rPr>
          <w:rFonts w:asciiTheme="minorHAnsi" w:hAnsiTheme="minorHAnsi"/>
          <w:b/>
          <w:bCs/>
          <w:color w:val="000000"/>
        </w:rPr>
        <w:t xml:space="preserve">Part </w:t>
      </w:r>
      <w:r w:rsidR="005A3DEC" w:rsidRPr="004C1E04">
        <w:rPr>
          <w:rFonts w:asciiTheme="minorHAnsi" w:hAnsiTheme="minorHAnsi"/>
          <w:b/>
          <w:bCs/>
          <w:color w:val="000000"/>
        </w:rPr>
        <w:t>4</w:t>
      </w:r>
      <w:r w:rsidRPr="004C1E04">
        <w:rPr>
          <w:rFonts w:asciiTheme="minorHAnsi" w:hAnsiTheme="minorHAnsi"/>
          <w:b/>
          <w:bCs/>
          <w:color w:val="000000"/>
        </w:rPr>
        <w:t>:  Reflection</w:t>
      </w:r>
    </w:p>
    <w:p w14:paraId="59E9A93A" w14:textId="4AD6F824" w:rsidR="008847F5" w:rsidRPr="004C1E04" w:rsidRDefault="008847F5" w:rsidP="008847F5">
      <w:pPr>
        <w:pStyle w:val="NormalWeb"/>
        <w:spacing w:before="0" w:beforeAutospacing="0" w:after="0" w:afterAutospacing="0"/>
        <w:rPr>
          <w:rFonts w:asciiTheme="minorHAnsi" w:hAnsiTheme="minorHAnsi"/>
          <w:color w:val="000000"/>
        </w:rPr>
      </w:pPr>
      <w:r w:rsidRPr="004C1E04">
        <w:rPr>
          <w:rFonts w:asciiTheme="minorHAnsi" w:hAnsiTheme="minorHAnsi"/>
          <w:color w:val="000000"/>
        </w:rPr>
        <w:t>After completing each of the forms, respond to each of the following questions (suggestion: as a 1-2, double-spaced page narrative):</w:t>
      </w:r>
    </w:p>
    <w:p w14:paraId="33FA58B7" w14:textId="77777777" w:rsidR="008847F5" w:rsidRPr="004C1E04" w:rsidRDefault="008847F5" w:rsidP="008847F5">
      <w:pPr>
        <w:pStyle w:val="NormalWeb"/>
        <w:spacing w:before="0" w:beforeAutospacing="0" w:after="0" w:afterAutospacing="0"/>
        <w:rPr>
          <w:rFonts w:asciiTheme="minorHAnsi" w:hAnsiTheme="minorHAnsi"/>
          <w:color w:val="000000"/>
        </w:rPr>
      </w:pPr>
    </w:p>
    <w:p w14:paraId="740DF5E7" w14:textId="262A43F1" w:rsidR="008847F5" w:rsidRPr="004C1E04" w:rsidRDefault="008847F5" w:rsidP="0026054A">
      <w:pPr>
        <w:pStyle w:val="NormalWeb"/>
        <w:numPr>
          <w:ilvl w:val="0"/>
          <w:numId w:val="31"/>
        </w:numPr>
        <w:spacing w:before="0" w:beforeAutospacing="0" w:after="0" w:afterAutospacing="0"/>
        <w:textAlignment w:val="baseline"/>
        <w:rPr>
          <w:rFonts w:asciiTheme="minorHAnsi" w:hAnsiTheme="minorHAnsi"/>
          <w:color w:val="000000"/>
        </w:rPr>
      </w:pPr>
      <w:r w:rsidRPr="004C1E04">
        <w:rPr>
          <w:rFonts w:asciiTheme="minorHAnsi" w:hAnsiTheme="minorHAnsi"/>
          <w:color w:val="000000"/>
        </w:rPr>
        <w:t>What do you see as strengths and opportunities in the community you evaluated in terms of its ability to create a safety net for children and families?</w:t>
      </w:r>
    </w:p>
    <w:p w14:paraId="3E7D37C3" w14:textId="77777777" w:rsidR="008847F5" w:rsidRPr="004C1E04" w:rsidRDefault="008847F5" w:rsidP="0026054A">
      <w:pPr>
        <w:pStyle w:val="NormalWeb"/>
        <w:spacing w:before="0" w:beforeAutospacing="0" w:after="0" w:afterAutospacing="0"/>
        <w:ind w:left="720"/>
        <w:textAlignment w:val="baseline"/>
        <w:rPr>
          <w:rFonts w:asciiTheme="minorHAnsi" w:hAnsiTheme="minorHAnsi"/>
          <w:color w:val="000000"/>
        </w:rPr>
      </w:pPr>
    </w:p>
    <w:p w14:paraId="3BA9BD4F" w14:textId="4D3A415D" w:rsidR="00644A58" w:rsidRPr="004C1E04" w:rsidRDefault="008847F5" w:rsidP="0026054A">
      <w:pPr>
        <w:pStyle w:val="NormalWeb"/>
        <w:numPr>
          <w:ilvl w:val="0"/>
          <w:numId w:val="31"/>
        </w:numPr>
        <w:spacing w:before="0" w:beforeAutospacing="0" w:after="0" w:afterAutospacing="0"/>
        <w:textAlignment w:val="baseline"/>
        <w:rPr>
          <w:rFonts w:asciiTheme="minorHAnsi" w:hAnsiTheme="minorHAnsi"/>
          <w:color w:val="000000"/>
        </w:rPr>
      </w:pPr>
      <w:r w:rsidRPr="004C1E04">
        <w:rPr>
          <w:rFonts w:asciiTheme="minorHAnsi" w:hAnsiTheme="minorHAnsi"/>
          <w:color w:val="000000"/>
        </w:rPr>
        <w:t>What is your assessment of the community resources available in terms of their ability to support or impede the health, safety, and well-being of the family and its individual members?</w:t>
      </w:r>
    </w:p>
    <w:p w14:paraId="438526EF" w14:textId="77777777" w:rsidR="00456EA8" w:rsidRPr="004C1E04" w:rsidRDefault="00456EA8" w:rsidP="00B41B5C">
      <w:pPr>
        <w:pStyle w:val="NormalWeb"/>
        <w:spacing w:before="0" w:beforeAutospacing="0" w:after="0" w:afterAutospacing="0"/>
        <w:textAlignment w:val="baseline"/>
        <w:rPr>
          <w:rFonts w:asciiTheme="minorHAnsi" w:hAnsiTheme="minorHAnsi"/>
        </w:rPr>
      </w:pPr>
    </w:p>
    <w:p w14:paraId="6BCFD4C2" w14:textId="5E4A6F6B" w:rsidR="009E6D6F" w:rsidRPr="004C1E04" w:rsidRDefault="00655374">
      <w:pPr>
        <w:rPr>
          <w:rFonts w:asciiTheme="minorHAnsi" w:hAnsiTheme="minorHAnsi"/>
          <w:b/>
          <w:color w:val="000000" w:themeColor="text1"/>
          <w:sz w:val="28"/>
          <w:szCs w:val="28"/>
        </w:rPr>
      </w:pPr>
      <w:r w:rsidRPr="004C1E04">
        <w:rPr>
          <w:rFonts w:asciiTheme="minorHAnsi" w:hAnsiTheme="minorHAnsi"/>
          <w:b/>
          <w:color w:val="000000" w:themeColor="text1"/>
          <w:sz w:val="28"/>
          <w:szCs w:val="28"/>
        </w:rPr>
        <w:t xml:space="preserve">III. Assessment Rubric </w:t>
      </w:r>
    </w:p>
    <w:p w14:paraId="68A150AF" w14:textId="77777777" w:rsidR="0066442E" w:rsidRPr="004C1E04" w:rsidRDefault="0066442E">
      <w:pPr>
        <w:rPr>
          <w:rFonts w:asciiTheme="minorHAnsi" w:hAnsiTheme="minorHAnsi"/>
          <w:b/>
          <w:i/>
          <w:color w:val="000000" w:themeColor="text1"/>
          <w:sz w:val="20"/>
          <w:szCs w:val="20"/>
        </w:rPr>
      </w:pPr>
    </w:p>
    <w:p w14:paraId="4E4AE0F7" w14:textId="77777777" w:rsidR="005A3DEC" w:rsidRPr="004C1E04" w:rsidRDefault="005A3DEC" w:rsidP="005A3DEC">
      <w:pPr>
        <w:rPr>
          <w:rFonts w:asciiTheme="minorHAnsi" w:hAnsiTheme="minorHAnsi"/>
          <w:sz w:val="20"/>
          <w:szCs w:val="20"/>
        </w:rPr>
      </w:pPr>
    </w:p>
    <w:tbl>
      <w:tblPr>
        <w:tblStyle w:val="TableGrid"/>
        <w:tblW w:w="0" w:type="auto"/>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2684"/>
        <w:gridCol w:w="719"/>
        <w:gridCol w:w="1974"/>
        <w:gridCol w:w="2692"/>
        <w:gridCol w:w="2689"/>
        <w:gridCol w:w="2695"/>
        <w:gridCol w:w="887"/>
      </w:tblGrid>
      <w:tr w:rsidR="005A3DEC" w:rsidRPr="004C1E04" w14:paraId="42C4E0E2" w14:textId="77777777" w:rsidTr="000D7AD2">
        <w:tc>
          <w:tcPr>
            <w:tcW w:w="14340" w:type="dxa"/>
            <w:gridSpan w:val="7"/>
            <w:tcBorders>
              <w:bottom w:val="single" w:sz="24" w:space="0" w:color="auto"/>
            </w:tcBorders>
            <w:shd w:val="clear" w:color="auto" w:fill="D9D9D9" w:themeFill="background1" w:themeFillShade="D9"/>
          </w:tcPr>
          <w:p w14:paraId="29A53A93" w14:textId="66815EBE" w:rsidR="005A3DEC" w:rsidRPr="004C1E04" w:rsidRDefault="005A3DEC" w:rsidP="000D7AD2">
            <w:pPr>
              <w:tabs>
                <w:tab w:val="left" w:pos="4615"/>
                <w:tab w:val="center" w:pos="7155"/>
              </w:tabs>
              <w:spacing w:line="360" w:lineRule="auto"/>
              <w:jc w:val="center"/>
              <w:rPr>
                <w:rFonts w:asciiTheme="minorHAnsi" w:eastAsia="Times" w:hAnsiTheme="minorHAnsi"/>
                <w:b/>
                <w:bCs/>
                <w:sz w:val="32"/>
                <w:szCs w:val="32"/>
              </w:rPr>
            </w:pPr>
            <w:r w:rsidRPr="004C1E04">
              <w:rPr>
                <w:rFonts w:asciiTheme="minorHAnsi" w:eastAsia="Times" w:hAnsiTheme="minorHAnsi"/>
                <w:b/>
                <w:bCs/>
                <w:sz w:val="32"/>
                <w:szCs w:val="32"/>
              </w:rPr>
              <w:lastRenderedPageBreak/>
              <w:t xml:space="preserve">FS </w:t>
            </w:r>
            <w:r w:rsidR="004C1E04">
              <w:rPr>
                <w:rFonts w:asciiTheme="minorHAnsi" w:eastAsia="Times" w:hAnsiTheme="minorHAnsi"/>
                <w:b/>
                <w:bCs/>
                <w:sz w:val="32"/>
                <w:szCs w:val="32"/>
              </w:rPr>
              <w:t>HSW-</w:t>
            </w:r>
            <w:r w:rsidR="00930DED">
              <w:rPr>
                <w:rFonts w:asciiTheme="minorHAnsi" w:eastAsia="Times" w:hAnsiTheme="minorHAnsi"/>
                <w:b/>
                <w:bCs/>
                <w:sz w:val="32"/>
                <w:szCs w:val="32"/>
              </w:rPr>
              <w:t>CPD</w:t>
            </w:r>
            <w:r w:rsidR="004C1E04">
              <w:rPr>
                <w:rFonts w:asciiTheme="minorHAnsi" w:eastAsia="Times" w:hAnsiTheme="minorHAnsi"/>
                <w:b/>
                <w:bCs/>
                <w:sz w:val="32"/>
                <w:szCs w:val="32"/>
              </w:rPr>
              <w:t xml:space="preserve"> Neighborhood-Community Resource Profile </w:t>
            </w:r>
            <w:r w:rsidR="000C1330">
              <w:rPr>
                <w:rFonts w:asciiTheme="minorHAnsi" w:eastAsia="Times" w:hAnsiTheme="minorHAnsi"/>
                <w:b/>
                <w:bCs/>
                <w:sz w:val="32"/>
                <w:szCs w:val="32"/>
              </w:rPr>
              <w:t xml:space="preserve">Level 3 </w:t>
            </w:r>
            <w:r w:rsidR="004C1E04">
              <w:rPr>
                <w:rFonts w:asciiTheme="minorHAnsi" w:eastAsia="Times" w:hAnsiTheme="minorHAnsi"/>
                <w:b/>
                <w:bCs/>
                <w:sz w:val="32"/>
                <w:szCs w:val="32"/>
              </w:rPr>
              <w:t>Custom</w:t>
            </w:r>
            <w:r w:rsidRPr="004C1E04">
              <w:rPr>
                <w:rFonts w:asciiTheme="minorHAnsi" w:eastAsia="Times" w:hAnsiTheme="minorHAnsi"/>
                <w:b/>
                <w:bCs/>
                <w:sz w:val="32"/>
                <w:szCs w:val="32"/>
              </w:rPr>
              <w:t xml:space="preserve"> Rubric</w:t>
            </w:r>
          </w:p>
        </w:tc>
      </w:tr>
      <w:tr w:rsidR="005A3DEC" w:rsidRPr="004C1E04" w14:paraId="1898A554" w14:textId="77777777" w:rsidTr="000D7AD2">
        <w:trPr>
          <w:trHeight w:val="318"/>
        </w:trPr>
        <w:tc>
          <w:tcPr>
            <w:tcW w:w="2684" w:type="dxa"/>
            <w:vMerge w:val="restart"/>
            <w:tcBorders>
              <w:top w:val="single" w:sz="24" w:space="0" w:color="auto"/>
              <w:bottom w:val="single" w:sz="4" w:space="0" w:color="auto"/>
            </w:tcBorders>
            <w:shd w:val="clear" w:color="auto" w:fill="F2F2F2" w:themeFill="background1" w:themeFillShade="F2"/>
          </w:tcPr>
          <w:p w14:paraId="15F422E2" w14:textId="77777777" w:rsidR="005A3DEC" w:rsidRPr="004C1E04" w:rsidRDefault="005A3DEC" w:rsidP="000D7AD2">
            <w:pPr>
              <w:jc w:val="center"/>
              <w:rPr>
                <w:rFonts w:asciiTheme="minorHAnsi" w:hAnsiTheme="minorHAnsi"/>
                <w:b/>
                <w:sz w:val="22"/>
                <w:szCs w:val="22"/>
              </w:rPr>
            </w:pPr>
            <w:r w:rsidRPr="004C1E04">
              <w:rPr>
                <w:rFonts w:asciiTheme="minorHAnsi" w:eastAsia="Times" w:hAnsiTheme="minorHAnsi"/>
                <w:b/>
                <w:bCs/>
              </w:rPr>
              <w:t>Competency</w:t>
            </w:r>
          </w:p>
        </w:tc>
        <w:tc>
          <w:tcPr>
            <w:tcW w:w="10769" w:type="dxa"/>
            <w:gridSpan w:val="5"/>
            <w:tcBorders>
              <w:top w:val="single" w:sz="24" w:space="0" w:color="auto"/>
              <w:bottom w:val="single" w:sz="4" w:space="0" w:color="auto"/>
            </w:tcBorders>
            <w:shd w:val="clear" w:color="auto" w:fill="F2F2F2" w:themeFill="background1" w:themeFillShade="F2"/>
          </w:tcPr>
          <w:p w14:paraId="51EAF757" w14:textId="77777777" w:rsidR="005A3DEC" w:rsidRPr="004C1E04" w:rsidRDefault="005A3DEC" w:rsidP="000D7AD2">
            <w:pPr>
              <w:jc w:val="center"/>
              <w:rPr>
                <w:rFonts w:asciiTheme="minorHAnsi" w:hAnsiTheme="minorHAnsi"/>
                <w:b/>
              </w:rPr>
            </w:pPr>
            <w:r w:rsidRPr="004C1E04">
              <w:rPr>
                <w:rFonts w:asciiTheme="minorHAnsi" w:hAnsiTheme="minorHAnsi"/>
                <w:b/>
              </w:rPr>
              <w:t>Competent</w:t>
            </w:r>
          </w:p>
          <w:p w14:paraId="3E1FAA22" w14:textId="77777777" w:rsidR="005A3DEC" w:rsidRPr="004C1E04" w:rsidRDefault="005A3DEC" w:rsidP="000D7AD2">
            <w:pPr>
              <w:jc w:val="center"/>
              <w:rPr>
                <w:rFonts w:asciiTheme="minorHAnsi" w:hAnsiTheme="minorHAnsi"/>
                <w:b/>
                <w:sz w:val="22"/>
                <w:szCs w:val="22"/>
              </w:rPr>
            </w:pPr>
          </w:p>
        </w:tc>
        <w:tc>
          <w:tcPr>
            <w:tcW w:w="887" w:type="dxa"/>
            <w:vMerge w:val="restart"/>
            <w:tcBorders>
              <w:top w:val="single" w:sz="24" w:space="0" w:color="auto"/>
              <w:bottom w:val="single" w:sz="4" w:space="0" w:color="auto"/>
            </w:tcBorders>
            <w:shd w:val="clear" w:color="auto" w:fill="F2F2F2" w:themeFill="background1" w:themeFillShade="F2"/>
          </w:tcPr>
          <w:p w14:paraId="5FCEB8E9" w14:textId="77777777" w:rsidR="005A3DEC" w:rsidRPr="004C1E04" w:rsidRDefault="005A3DEC" w:rsidP="000D7AD2">
            <w:pPr>
              <w:jc w:val="center"/>
              <w:rPr>
                <w:rFonts w:asciiTheme="minorHAnsi" w:hAnsiTheme="minorHAnsi"/>
                <w:b/>
                <w:bCs/>
                <w:sz w:val="22"/>
                <w:szCs w:val="22"/>
              </w:rPr>
            </w:pPr>
            <w:r w:rsidRPr="004C1E04">
              <w:rPr>
                <w:rFonts w:asciiTheme="minorHAnsi" w:eastAsia="Times" w:hAnsiTheme="minorHAnsi"/>
                <w:b/>
                <w:bCs/>
                <w:sz w:val="16"/>
                <w:szCs w:val="16"/>
              </w:rPr>
              <w:t>Unable to Assess</w:t>
            </w:r>
          </w:p>
        </w:tc>
      </w:tr>
      <w:tr w:rsidR="005A3DEC" w:rsidRPr="004C1E04" w14:paraId="1785397A" w14:textId="77777777" w:rsidTr="000D7AD2">
        <w:trPr>
          <w:trHeight w:val="318"/>
        </w:trPr>
        <w:tc>
          <w:tcPr>
            <w:tcW w:w="2684" w:type="dxa"/>
            <w:vMerge/>
            <w:tcBorders>
              <w:top w:val="single" w:sz="4" w:space="0" w:color="auto"/>
            </w:tcBorders>
            <w:shd w:val="clear" w:color="auto" w:fill="E0E0E0"/>
          </w:tcPr>
          <w:p w14:paraId="330B4376" w14:textId="77777777" w:rsidR="005A3DEC" w:rsidRPr="004C1E04" w:rsidRDefault="005A3DEC" w:rsidP="000D7AD2">
            <w:pPr>
              <w:jc w:val="center"/>
              <w:rPr>
                <w:rFonts w:asciiTheme="minorHAnsi" w:eastAsia="Times" w:hAnsiTheme="minorHAnsi"/>
                <w:b/>
                <w:bCs/>
                <w:sz w:val="22"/>
                <w:szCs w:val="22"/>
              </w:rPr>
            </w:pPr>
          </w:p>
        </w:tc>
        <w:tc>
          <w:tcPr>
            <w:tcW w:w="10769" w:type="dxa"/>
            <w:gridSpan w:val="5"/>
            <w:tcBorders>
              <w:top w:val="single" w:sz="4" w:space="0" w:color="auto"/>
            </w:tcBorders>
            <w:shd w:val="clear" w:color="auto" w:fill="FFFFFF" w:themeFill="background1"/>
          </w:tcPr>
          <w:p w14:paraId="5227C555" w14:textId="77777777" w:rsidR="005A3DEC" w:rsidRPr="004C1E04" w:rsidRDefault="005A3DEC" w:rsidP="000D7AD2">
            <w:pPr>
              <w:jc w:val="center"/>
              <w:rPr>
                <w:rFonts w:asciiTheme="minorHAnsi" w:hAnsiTheme="minorHAnsi"/>
                <w:b/>
                <w:sz w:val="22"/>
                <w:szCs w:val="22"/>
              </w:rPr>
            </w:pPr>
            <w:r w:rsidRPr="004C1E04">
              <w:rPr>
                <w:rFonts w:asciiTheme="minorHAnsi" w:eastAsiaTheme="minorEastAsia" w:hAnsiTheme="minorHAnsi"/>
                <w:b/>
              </w:rPr>
              <w:t>Checklist Criteria</w:t>
            </w:r>
          </w:p>
        </w:tc>
        <w:tc>
          <w:tcPr>
            <w:tcW w:w="887" w:type="dxa"/>
            <w:vMerge/>
            <w:tcBorders>
              <w:top w:val="single" w:sz="4" w:space="0" w:color="auto"/>
            </w:tcBorders>
            <w:shd w:val="clear" w:color="auto" w:fill="E0E0E0"/>
          </w:tcPr>
          <w:p w14:paraId="5ACA21F2" w14:textId="77777777" w:rsidR="005A3DEC" w:rsidRPr="004C1E04" w:rsidRDefault="005A3DEC" w:rsidP="000D7AD2">
            <w:pPr>
              <w:jc w:val="center"/>
              <w:rPr>
                <w:rFonts w:asciiTheme="minorHAnsi" w:eastAsia="Times" w:hAnsiTheme="minorHAnsi"/>
                <w:b/>
                <w:bCs/>
                <w:sz w:val="22"/>
                <w:szCs w:val="22"/>
              </w:rPr>
            </w:pPr>
          </w:p>
        </w:tc>
      </w:tr>
      <w:tr w:rsidR="005A3DEC" w:rsidRPr="004C1E04" w14:paraId="6258B814" w14:textId="77777777" w:rsidTr="000D7AD2">
        <w:trPr>
          <w:trHeight w:val="179"/>
        </w:trPr>
        <w:tc>
          <w:tcPr>
            <w:tcW w:w="2684" w:type="dxa"/>
            <w:vMerge w:val="restart"/>
            <w:shd w:val="clear" w:color="auto" w:fill="FFFF99"/>
          </w:tcPr>
          <w:p w14:paraId="6CFABAC2" w14:textId="77777777" w:rsidR="005A3DEC" w:rsidRPr="004C1E04" w:rsidRDefault="005A3DEC" w:rsidP="000D7AD2">
            <w:pPr>
              <w:rPr>
                <w:rFonts w:asciiTheme="minorHAnsi" w:hAnsiTheme="minorHAnsi"/>
                <w:sz w:val="22"/>
                <w:szCs w:val="22"/>
              </w:rPr>
            </w:pPr>
            <w:r w:rsidRPr="004C1E04">
              <w:rPr>
                <w:rFonts w:asciiTheme="minorHAnsi" w:eastAsia="Times" w:hAnsiTheme="minorHAnsi"/>
                <w:b/>
                <w:sz w:val="22"/>
                <w:szCs w:val="22"/>
              </w:rPr>
              <w:t>HSW1</w:t>
            </w:r>
            <w:r w:rsidRPr="004C1E04">
              <w:rPr>
                <w:rFonts w:asciiTheme="minorHAnsi" w:eastAsia="Times" w:hAnsiTheme="minorHAnsi"/>
                <w:sz w:val="22"/>
                <w:szCs w:val="22"/>
              </w:rPr>
              <w:t xml:space="preserve">: </w:t>
            </w:r>
            <w:r w:rsidRPr="004C1E04">
              <w:rPr>
                <w:rFonts w:asciiTheme="minorHAnsi" w:eastAsia="Times" w:hAnsiTheme="minorHAnsi"/>
                <w:color w:val="000000" w:themeColor="text1"/>
                <w:sz w:val="22"/>
                <w:szCs w:val="22"/>
              </w:rPr>
              <w:t xml:space="preserve">Identifies factors within </w:t>
            </w:r>
            <w:r w:rsidRPr="004C1E04">
              <w:rPr>
                <w:rFonts w:asciiTheme="minorHAnsi" w:hAnsiTheme="minorHAnsi"/>
                <w:sz w:val="22"/>
                <w:szCs w:val="22"/>
              </w:rPr>
              <w:t>family, neighborhood and community environments that support or impede the health, safety and well-being of the family and its individual members</w:t>
            </w:r>
          </w:p>
          <w:p w14:paraId="69DBA294" w14:textId="77777777" w:rsidR="005A3DEC" w:rsidRPr="004C1E04" w:rsidRDefault="005A3DEC" w:rsidP="000D7AD2">
            <w:pPr>
              <w:rPr>
                <w:rFonts w:asciiTheme="minorHAnsi" w:hAnsiTheme="minorHAnsi"/>
                <w:sz w:val="22"/>
                <w:szCs w:val="22"/>
              </w:rPr>
            </w:pPr>
          </w:p>
          <w:p w14:paraId="29F8FC95" w14:textId="77777777" w:rsidR="005A3DEC" w:rsidRPr="004C1E04" w:rsidRDefault="005A3DEC" w:rsidP="000D7AD2">
            <w:pPr>
              <w:rPr>
                <w:rFonts w:asciiTheme="minorHAnsi" w:hAnsiTheme="minorHAnsi"/>
                <w:sz w:val="22"/>
                <w:szCs w:val="22"/>
              </w:rPr>
            </w:pPr>
            <w:r w:rsidRPr="004C1E04">
              <w:rPr>
                <w:rFonts w:asciiTheme="minorHAnsi" w:eastAsia="Times" w:hAnsiTheme="minorHAnsi"/>
                <w:b/>
                <w:sz w:val="22"/>
              </w:rPr>
              <w:t xml:space="preserve">Possible Codes: </w:t>
            </w:r>
            <w:r w:rsidRPr="004C1E04">
              <w:rPr>
                <w:rFonts w:asciiTheme="minorHAnsi" w:eastAsia="Times" w:hAnsiTheme="minorHAnsi"/>
                <w:sz w:val="22"/>
              </w:rPr>
              <w:t>N = names, P = provides example of, D = describes</w:t>
            </w:r>
          </w:p>
        </w:tc>
        <w:tc>
          <w:tcPr>
            <w:tcW w:w="719" w:type="dxa"/>
            <w:shd w:val="clear" w:color="auto" w:fill="FFFF99"/>
          </w:tcPr>
          <w:p w14:paraId="4FFE9A6C"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75770735" w14:textId="77777777" w:rsidR="005A3DEC" w:rsidRPr="004C1E04" w:rsidRDefault="005A3DEC" w:rsidP="000D7AD2">
            <w:pPr>
              <w:spacing w:line="276" w:lineRule="auto"/>
              <w:rPr>
                <w:rFonts w:asciiTheme="minorHAnsi" w:hAnsiTheme="minorHAnsi"/>
              </w:rPr>
            </w:pPr>
            <w:r w:rsidRPr="004C1E04">
              <w:rPr>
                <w:rFonts w:asciiTheme="minorHAnsi" w:hAnsiTheme="minorHAnsi"/>
              </w:rPr>
              <w:t>density (dwelling units per acre)</w:t>
            </w:r>
          </w:p>
        </w:tc>
        <w:tc>
          <w:tcPr>
            <w:tcW w:w="887" w:type="dxa"/>
            <w:shd w:val="clear" w:color="auto" w:fill="FFFF99"/>
          </w:tcPr>
          <w:p w14:paraId="725C849F" w14:textId="77777777" w:rsidR="005A3DEC" w:rsidRPr="004C1E04" w:rsidRDefault="005A3DEC" w:rsidP="000D7AD2">
            <w:pPr>
              <w:rPr>
                <w:rFonts w:asciiTheme="minorHAnsi" w:hAnsiTheme="minorHAnsi"/>
                <w:sz w:val="22"/>
                <w:szCs w:val="22"/>
              </w:rPr>
            </w:pPr>
          </w:p>
        </w:tc>
      </w:tr>
      <w:tr w:rsidR="005A3DEC" w:rsidRPr="004C1E04" w14:paraId="50F1B417" w14:textId="77777777" w:rsidTr="000D7AD2">
        <w:trPr>
          <w:trHeight w:val="169"/>
        </w:trPr>
        <w:tc>
          <w:tcPr>
            <w:tcW w:w="2684" w:type="dxa"/>
            <w:vMerge/>
            <w:shd w:val="clear" w:color="auto" w:fill="FFFF99"/>
          </w:tcPr>
          <w:p w14:paraId="009ABBE6"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4B2717DB"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35CB1A55" w14:textId="77777777" w:rsidR="005A3DEC" w:rsidRPr="004C1E04" w:rsidRDefault="005A3DEC" w:rsidP="000D7AD2">
            <w:pPr>
              <w:spacing w:line="276" w:lineRule="auto"/>
              <w:rPr>
                <w:rFonts w:asciiTheme="minorHAnsi" w:hAnsiTheme="minorHAnsi"/>
              </w:rPr>
            </w:pPr>
            <w:r w:rsidRPr="004C1E04">
              <w:rPr>
                <w:rFonts w:asciiTheme="minorHAnsi" w:hAnsiTheme="minorHAnsi"/>
              </w:rPr>
              <w:t>economic, social, and ethnic diversity</w:t>
            </w:r>
          </w:p>
        </w:tc>
        <w:tc>
          <w:tcPr>
            <w:tcW w:w="887" w:type="dxa"/>
            <w:shd w:val="clear" w:color="auto" w:fill="FFFF99"/>
          </w:tcPr>
          <w:p w14:paraId="4BBDF1CA" w14:textId="77777777" w:rsidR="005A3DEC" w:rsidRPr="004C1E04" w:rsidRDefault="005A3DEC" w:rsidP="000D7AD2">
            <w:pPr>
              <w:rPr>
                <w:rFonts w:asciiTheme="minorHAnsi" w:hAnsiTheme="minorHAnsi"/>
                <w:sz w:val="22"/>
                <w:szCs w:val="22"/>
              </w:rPr>
            </w:pPr>
          </w:p>
        </w:tc>
      </w:tr>
      <w:tr w:rsidR="005A3DEC" w:rsidRPr="004C1E04" w14:paraId="0141B2F4" w14:textId="77777777" w:rsidTr="000D7AD2">
        <w:trPr>
          <w:trHeight w:val="169"/>
        </w:trPr>
        <w:tc>
          <w:tcPr>
            <w:tcW w:w="2684" w:type="dxa"/>
            <w:vMerge/>
            <w:shd w:val="clear" w:color="auto" w:fill="FFFF99"/>
          </w:tcPr>
          <w:p w14:paraId="6396AACC"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26234926"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32BA0601" w14:textId="77777777" w:rsidR="005A3DEC" w:rsidRPr="004C1E04" w:rsidRDefault="005A3DEC" w:rsidP="000D7AD2">
            <w:pPr>
              <w:spacing w:line="276" w:lineRule="auto"/>
              <w:rPr>
                <w:rFonts w:asciiTheme="minorHAnsi" w:hAnsiTheme="minorHAnsi"/>
              </w:rPr>
            </w:pPr>
            <w:r w:rsidRPr="004C1E04">
              <w:rPr>
                <w:rFonts w:asciiTheme="minorHAnsi" w:hAnsiTheme="minorHAnsi"/>
              </w:rPr>
              <w:t>crime rates and security from crime</w:t>
            </w:r>
          </w:p>
        </w:tc>
        <w:tc>
          <w:tcPr>
            <w:tcW w:w="887" w:type="dxa"/>
            <w:shd w:val="clear" w:color="auto" w:fill="FFFF99"/>
          </w:tcPr>
          <w:p w14:paraId="25852DFB" w14:textId="77777777" w:rsidR="005A3DEC" w:rsidRPr="004C1E04" w:rsidRDefault="005A3DEC" w:rsidP="000D7AD2">
            <w:pPr>
              <w:rPr>
                <w:rFonts w:asciiTheme="minorHAnsi" w:hAnsiTheme="minorHAnsi"/>
                <w:sz w:val="22"/>
                <w:szCs w:val="22"/>
              </w:rPr>
            </w:pPr>
          </w:p>
        </w:tc>
      </w:tr>
      <w:tr w:rsidR="005A3DEC" w:rsidRPr="004C1E04" w14:paraId="7339D421" w14:textId="77777777" w:rsidTr="000D7AD2">
        <w:trPr>
          <w:trHeight w:val="169"/>
        </w:trPr>
        <w:tc>
          <w:tcPr>
            <w:tcW w:w="2684" w:type="dxa"/>
            <w:vMerge/>
            <w:shd w:val="clear" w:color="auto" w:fill="FFFF99"/>
          </w:tcPr>
          <w:p w14:paraId="507AFA07"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18D6D203"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04437883" w14:textId="77777777" w:rsidR="005A3DEC" w:rsidRPr="004C1E04" w:rsidRDefault="005A3DEC" w:rsidP="000D7AD2">
            <w:pPr>
              <w:spacing w:line="276" w:lineRule="auto"/>
              <w:rPr>
                <w:rFonts w:asciiTheme="minorHAnsi" w:hAnsiTheme="minorHAnsi"/>
              </w:rPr>
            </w:pPr>
            <w:r w:rsidRPr="004C1E04">
              <w:rPr>
                <w:rFonts w:asciiTheme="minorHAnsi" w:hAnsiTheme="minorHAnsi"/>
              </w:rPr>
              <w:t>air and water quality</w:t>
            </w:r>
          </w:p>
        </w:tc>
        <w:tc>
          <w:tcPr>
            <w:tcW w:w="887" w:type="dxa"/>
            <w:shd w:val="clear" w:color="auto" w:fill="FFFF99"/>
          </w:tcPr>
          <w:p w14:paraId="2B72EEA4" w14:textId="77777777" w:rsidR="005A3DEC" w:rsidRPr="004C1E04" w:rsidRDefault="005A3DEC" w:rsidP="000D7AD2">
            <w:pPr>
              <w:rPr>
                <w:rFonts w:asciiTheme="minorHAnsi" w:hAnsiTheme="minorHAnsi"/>
                <w:sz w:val="22"/>
                <w:szCs w:val="22"/>
              </w:rPr>
            </w:pPr>
          </w:p>
        </w:tc>
      </w:tr>
      <w:tr w:rsidR="005A3DEC" w:rsidRPr="004C1E04" w14:paraId="1FD1224C" w14:textId="77777777" w:rsidTr="000D7AD2">
        <w:trPr>
          <w:trHeight w:val="169"/>
        </w:trPr>
        <w:tc>
          <w:tcPr>
            <w:tcW w:w="2684" w:type="dxa"/>
            <w:vMerge/>
            <w:shd w:val="clear" w:color="auto" w:fill="FFFF99"/>
          </w:tcPr>
          <w:p w14:paraId="0C8BEBEE"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6EE6B956"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24611B12" w14:textId="77777777" w:rsidR="005A3DEC" w:rsidRPr="004C1E04" w:rsidRDefault="005A3DEC" w:rsidP="000D7AD2">
            <w:pPr>
              <w:spacing w:line="276" w:lineRule="auto"/>
              <w:rPr>
                <w:rFonts w:asciiTheme="minorHAnsi" w:hAnsiTheme="minorHAnsi"/>
              </w:rPr>
            </w:pPr>
            <w:r w:rsidRPr="004C1E04">
              <w:rPr>
                <w:rFonts w:asciiTheme="minorHAnsi" w:hAnsiTheme="minorHAnsi"/>
              </w:rPr>
              <w:t>functional attributes supporting day-to-day living (i.e. residential, commercial, or mixed-uses)</w:t>
            </w:r>
          </w:p>
        </w:tc>
        <w:tc>
          <w:tcPr>
            <w:tcW w:w="887" w:type="dxa"/>
            <w:shd w:val="clear" w:color="auto" w:fill="FFFF99"/>
          </w:tcPr>
          <w:p w14:paraId="3C583AB6" w14:textId="77777777" w:rsidR="005A3DEC" w:rsidRPr="004C1E04" w:rsidRDefault="005A3DEC" w:rsidP="000D7AD2">
            <w:pPr>
              <w:rPr>
                <w:rFonts w:asciiTheme="minorHAnsi" w:hAnsiTheme="minorHAnsi"/>
                <w:sz w:val="22"/>
                <w:szCs w:val="22"/>
              </w:rPr>
            </w:pPr>
          </w:p>
        </w:tc>
      </w:tr>
      <w:tr w:rsidR="005A3DEC" w:rsidRPr="004C1E04" w14:paraId="00C08161" w14:textId="77777777" w:rsidTr="000D7AD2">
        <w:trPr>
          <w:trHeight w:val="169"/>
        </w:trPr>
        <w:tc>
          <w:tcPr>
            <w:tcW w:w="2684" w:type="dxa"/>
            <w:vMerge/>
            <w:shd w:val="clear" w:color="auto" w:fill="FFFF99"/>
          </w:tcPr>
          <w:p w14:paraId="351D90B5"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4A453417"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5BEC2301" w14:textId="77777777" w:rsidR="005A3DEC" w:rsidRPr="004C1E04" w:rsidRDefault="005A3DEC" w:rsidP="000D7AD2">
            <w:pPr>
              <w:spacing w:line="276" w:lineRule="auto"/>
              <w:rPr>
                <w:rFonts w:asciiTheme="minorHAnsi" w:hAnsiTheme="minorHAnsi"/>
              </w:rPr>
            </w:pPr>
            <w:r w:rsidRPr="004C1E04">
              <w:rPr>
                <w:rFonts w:asciiTheme="minorHAnsi" w:hAnsiTheme="minorHAnsi"/>
              </w:rPr>
              <w:t>transportation (pedestrian, busing, bicyclists)</w:t>
            </w:r>
          </w:p>
        </w:tc>
        <w:tc>
          <w:tcPr>
            <w:tcW w:w="887" w:type="dxa"/>
            <w:shd w:val="clear" w:color="auto" w:fill="FFFF99"/>
          </w:tcPr>
          <w:p w14:paraId="0D07D69A" w14:textId="77777777" w:rsidR="005A3DEC" w:rsidRPr="004C1E04" w:rsidRDefault="005A3DEC" w:rsidP="000D7AD2">
            <w:pPr>
              <w:rPr>
                <w:rFonts w:asciiTheme="minorHAnsi" w:hAnsiTheme="minorHAnsi"/>
                <w:sz w:val="22"/>
                <w:szCs w:val="22"/>
              </w:rPr>
            </w:pPr>
          </w:p>
        </w:tc>
      </w:tr>
      <w:tr w:rsidR="005A3DEC" w:rsidRPr="004C1E04" w14:paraId="0C0DA9F8" w14:textId="77777777" w:rsidTr="000D7AD2">
        <w:trPr>
          <w:trHeight w:val="169"/>
        </w:trPr>
        <w:tc>
          <w:tcPr>
            <w:tcW w:w="2684" w:type="dxa"/>
            <w:vMerge/>
            <w:shd w:val="clear" w:color="auto" w:fill="FFFF99"/>
          </w:tcPr>
          <w:p w14:paraId="743018E3"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7437B493"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18175760" w14:textId="77777777" w:rsidR="005A3DEC" w:rsidRPr="004C1E04" w:rsidRDefault="005A3DEC" w:rsidP="000D7AD2">
            <w:pPr>
              <w:spacing w:line="276" w:lineRule="auto"/>
              <w:rPr>
                <w:rFonts w:asciiTheme="minorHAnsi" w:hAnsiTheme="minorHAnsi"/>
              </w:rPr>
            </w:pPr>
            <w:r w:rsidRPr="004C1E04">
              <w:rPr>
                <w:rFonts w:asciiTheme="minorHAnsi" w:hAnsiTheme="minorHAnsi"/>
              </w:rPr>
              <w:t>opportunities for social connection</w:t>
            </w:r>
          </w:p>
        </w:tc>
        <w:tc>
          <w:tcPr>
            <w:tcW w:w="887" w:type="dxa"/>
            <w:shd w:val="clear" w:color="auto" w:fill="FFFF99"/>
          </w:tcPr>
          <w:p w14:paraId="527FCDF9" w14:textId="77777777" w:rsidR="005A3DEC" w:rsidRPr="004C1E04" w:rsidRDefault="005A3DEC" w:rsidP="000D7AD2">
            <w:pPr>
              <w:rPr>
                <w:rFonts w:asciiTheme="minorHAnsi" w:hAnsiTheme="minorHAnsi"/>
                <w:sz w:val="22"/>
                <w:szCs w:val="22"/>
              </w:rPr>
            </w:pPr>
          </w:p>
        </w:tc>
      </w:tr>
      <w:tr w:rsidR="005A3DEC" w:rsidRPr="004C1E04" w14:paraId="028F515B" w14:textId="77777777" w:rsidTr="000D7AD2">
        <w:trPr>
          <w:trHeight w:val="169"/>
        </w:trPr>
        <w:tc>
          <w:tcPr>
            <w:tcW w:w="2684" w:type="dxa"/>
            <w:vMerge/>
            <w:shd w:val="clear" w:color="auto" w:fill="FFFF99"/>
          </w:tcPr>
          <w:p w14:paraId="033E40C6"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0647AFD2"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0730AE23" w14:textId="77777777" w:rsidR="005A3DEC" w:rsidRPr="004C1E04" w:rsidRDefault="005A3DEC" w:rsidP="000D7AD2">
            <w:pPr>
              <w:spacing w:line="276" w:lineRule="auto"/>
              <w:rPr>
                <w:rFonts w:asciiTheme="minorHAnsi" w:hAnsiTheme="minorHAnsi"/>
              </w:rPr>
            </w:pPr>
            <w:r w:rsidRPr="004C1E04">
              <w:rPr>
                <w:rFonts w:asciiTheme="minorHAnsi" w:hAnsiTheme="minorHAnsi"/>
              </w:rPr>
              <w:t>access to transit, parks, public spaces, shopping, schools</w:t>
            </w:r>
          </w:p>
        </w:tc>
        <w:tc>
          <w:tcPr>
            <w:tcW w:w="887" w:type="dxa"/>
            <w:shd w:val="clear" w:color="auto" w:fill="FFFF99"/>
          </w:tcPr>
          <w:p w14:paraId="71952A94" w14:textId="77777777" w:rsidR="005A3DEC" w:rsidRPr="004C1E04" w:rsidRDefault="005A3DEC" w:rsidP="000D7AD2">
            <w:pPr>
              <w:rPr>
                <w:rFonts w:asciiTheme="minorHAnsi" w:hAnsiTheme="minorHAnsi"/>
                <w:sz w:val="22"/>
                <w:szCs w:val="22"/>
              </w:rPr>
            </w:pPr>
          </w:p>
        </w:tc>
      </w:tr>
      <w:tr w:rsidR="005A3DEC" w:rsidRPr="004C1E04" w14:paraId="1A9C20AE" w14:textId="77777777" w:rsidTr="000D7AD2">
        <w:trPr>
          <w:trHeight w:val="169"/>
        </w:trPr>
        <w:tc>
          <w:tcPr>
            <w:tcW w:w="2684" w:type="dxa"/>
            <w:vMerge/>
            <w:shd w:val="clear" w:color="auto" w:fill="FFFF99"/>
          </w:tcPr>
          <w:p w14:paraId="4F30B7B2"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1B0404E1"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043BF4B9" w14:textId="77777777" w:rsidR="005A3DEC" w:rsidRPr="004C1E04" w:rsidRDefault="005A3DEC" w:rsidP="000D7AD2">
            <w:pPr>
              <w:spacing w:line="276" w:lineRule="auto"/>
              <w:rPr>
                <w:rFonts w:asciiTheme="minorHAnsi" w:hAnsiTheme="minorHAnsi"/>
              </w:rPr>
            </w:pPr>
            <w:r w:rsidRPr="004C1E04">
              <w:rPr>
                <w:rFonts w:asciiTheme="minorHAnsi" w:hAnsiTheme="minorHAnsi"/>
              </w:rPr>
              <w:t>prenatal and infancy programs</w:t>
            </w:r>
          </w:p>
        </w:tc>
        <w:tc>
          <w:tcPr>
            <w:tcW w:w="887" w:type="dxa"/>
            <w:shd w:val="clear" w:color="auto" w:fill="FFFF99"/>
          </w:tcPr>
          <w:p w14:paraId="0B280D8A" w14:textId="77777777" w:rsidR="005A3DEC" w:rsidRPr="004C1E04" w:rsidRDefault="005A3DEC" w:rsidP="000D7AD2">
            <w:pPr>
              <w:rPr>
                <w:rFonts w:asciiTheme="minorHAnsi" w:hAnsiTheme="minorHAnsi"/>
                <w:sz w:val="22"/>
                <w:szCs w:val="22"/>
              </w:rPr>
            </w:pPr>
          </w:p>
        </w:tc>
      </w:tr>
      <w:tr w:rsidR="005A3DEC" w:rsidRPr="004C1E04" w14:paraId="1A5B26A2" w14:textId="77777777" w:rsidTr="000D7AD2">
        <w:trPr>
          <w:trHeight w:val="169"/>
        </w:trPr>
        <w:tc>
          <w:tcPr>
            <w:tcW w:w="2684" w:type="dxa"/>
            <w:vMerge/>
            <w:shd w:val="clear" w:color="auto" w:fill="FFFF99"/>
          </w:tcPr>
          <w:p w14:paraId="729E79DE"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44B61E81"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19BD0139" w14:textId="77777777" w:rsidR="005A3DEC" w:rsidRPr="004C1E04" w:rsidRDefault="005A3DEC" w:rsidP="000D7AD2">
            <w:pPr>
              <w:spacing w:line="276" w:lineRule="auto"/>
              <w:rPr>
                <w:rFonts w:asciiTheme="minorHAnsi" w:hAnsiTheme="minorHAnsi"/>
              </w:rPr>
            </w:pPr>
            <w:r w:rsidRPr="004C1E04">
              <w:rPr>
                <w:rFonts w:asciiTheme="minorHAnsi" w:hAnsiTheme="minorHAnsi"/>
              </w:rPr>
              <w:t>early childhood education programs</w:t>
            </w:r>
          </w:p>
        </w:tc>
        <w:tc>
          <w:tcPr>
            <w:tcW w:w="887" w:type="dxa"/>
            <w:shd w:val="clear" w:color="auto" w:fill="FFFF99"/>
          </w:tcPr>
          <w:p w14:paraId="02E4B0B1" w14:textId="77777777" w:rsidR="005A3DEC" w:rsidRPr="004C1E04" w:rsidRDefault="005A3DEC" w:rsidP="000D7AD2">
            <w:pPr>
              <w:rPr>
                <w:rFonts w:asciiTheme="minorHAnsi" w:hAnsiTheme="minorHAnsi"/>
                <w:sz w:val="22"/>
                <w:szCs w:val="22"/>
              </w:rPr>
            </w:pPr>
          </w:p>
        </w:tc>
      </w:tr>
      <w:tr w:rsidR="005A3DEC" w:rsidRPr="004C1E04" w14:paraId="366EFA6A" w14:textId="77777777" w:rsidTr="000D7AD2">
        <w:trPr>
          <w:trHeight w:val="169"/>
        </w:trPr>
        <w:tc>
          <w:tcPr>
            <w:tcW w:w="2684" w:type="dxa"/>
            <w:vMerge/>
            <w:shd w:val="clear" w:color="auto" w:fill="FFFF99"/>
          </w:tcPr>
          <w:p w14:paraId="35E5CE66"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4C2BFCB7"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4E8AD444" w14:textId="77777777" w:rsidR="005A3DEC" w:rsidRPr="004C1E04" w:rsidRDefault="005A3DEC" w:rsidP="000D7AD2">
            <w:pPr>
              <w:spacing w:line="276" w:lineRule="auto"/>
              <w:rPr>
                <w:rFonts w:asciiTheme="minorHAnsi" w:hAnsiTheme="minorHAnsi"/>
              </w:rPr>
            </w:pPr>
            <w:r w:rsidRPr="004C1E04">
              <w:rPr>
                <w:rFonts w:asciiTheme="minorHAnsi" w:hAnsiTheme="minorHAnsi"/>
              </w:rPr>
              <w:t>parent training programs</w:t>
            </w:r>
          </w:p>
        </w:tc>
        <w:tc>
          <w:tcPr>
            <w:tcW w:w="887" w:type="dxa"/>
            <w:shd w:val="clear" w:color="auto" w:fill="FFFF99"/>
          </w:tcPr>
          <w:p w14:paraId="3EFE2219" w14:textId="77777777" w:rsidR="005A3DEC" w:rsidRPr="004C1E04" w:rsidRDefault="005A3DEC" w:rsidP="000D7AD2">
            <w:pPr>
              <w:rPr>
                <w:rFonts w:asciiTheme="minorHAnsi" w:hAnsiTheme="minorHAnsi"/>
                <w:sz w:val="22"/>
                <w:szCs w:val="22"/>
              </w:rPr>
            </w:pPr>
          </w:p>
        </w:tc>
      </w:tr>
      <w:tr w:rsidR="005A3DEC" w:rsidRPr="004C1E04" w14:paraId="0CD24C23" w14:textId="77777777" w:rsidTr="000D7AD2">
        <w:trPr>
          <w:trHeight w:val="169"/>
        </w:trPr>
        <w:tc>
          <w:tcPr>
            <w:tcW w:w="2684" w:type="dxa"/>
            <w:vMerge/>
            <w:shd w:val="clear" w:color="auto" w:fill="FFFF99"/>
          </w:tcPr>
          <w:p w14:paraId="5A898C79"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69DEE13C"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2673AE7D" w14:textId="77777777" w:rsidR="005A3DEC" w:rsidRPr="004C1E04" w:rsidRDefault="005A3DEC" w:rsidP="000D7AD2">
            <w:pPr>
              <w:spacing w:line="276" w:lineRule="auto"/>
              <w:rPr>
                <w:rFonts w:asciiTheme="minorHAnsi" w:hAnsiTheme="minorHAnsi"/>
              </w:rPr>
            </w:pPr>
            <w:r w:rsidRPr="004C1E04">
              <w:rPr>
                <w:rFonts w:asciiTheme="minorHAnsi" w:hAnsiTheme="minorHAnsi"/>
              </w:rPr>
              <w:t>family therapy or marital therapy services</w:t>
            </w:r>
          </w:p>
        </w:tc>
        <w:tc>
          <w:tcPr>
            <w:tcW w:w="887" w:type="dxa"/>
            <w:shd w:val="clear" w:color="auto" w:fill="FFFF99"/>
          </w:tcPr>
          <w:p w14:paraId="3EF9B645" w14:textId="77777777" w:rsidR="005A3DEC" w:rsidRPr="004C1E04" w:rsidRDefault="005A3DEC" w:rsidP="000D7AD2">
            <w:pPr>
              <w:rPr>
                <w:rFonts w:asciiTheme="minorHAnsi" w:hAnsiTheme="minorHAnsi"/>
                <w:sz w:val="22"/>
                <w:szCs w:val="22"/>
              </w:rPr>
            </w:pPr>
          </w:p>
        </w:tc>
      </w:tr>
      <w:tr w:rsidR="005A3DEC" w:rsidRPr="004C1E04" w14:paraId="40E9B63F" w14:textId="77777777" w:rsidTr="000D7AD2">
        <w:trPr>
          <w:trHeight w:val="169"/>
        </w:trPr>
        <w:tc>
          <w:tcPr>
            <w:tcW w:w="2684" w:type="dxa"/>
            <w:vMerge/>
            <w:shd w:val="clear" w:color="auto" w:fill="FFFF99"/>
          </w:tcPr>
          <w:p w14:paraId="7ABF90BC"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22207B14"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531E6EA1" w14:textId="77777777" w:rsidR="005A3DEC" w:rsidRPr="004C1E04" w:rsidRDefault="005A3DEC" w:rsidP="000D7AD2">
            <w:pPr>
              <w:spacing w:line="276" w:lineRule="auto"/>
              <w:rPr>
                <w:rFonts w:asciiTheme="minorHAnsi" w:hAnsiTheme="minorHAnsi"/>
              </w:rPr>
            </w:pPr>
            <w:r w:rsidRPr="004C1E04">
              <w:rPr>
                <w:rFonts w:asciiTheme="minorHAnsi" w:hAnsiTheme="minorHAnsi"/>
              </w:rPr>
              <w:t>mentoring and tutoring programs</w:t>
            </w:r>
          </w:p>
        </w:tc>
        <w:tc>
          <w:tcPr>
            <w:tcW w:w="887" w:type="dxa"/>
            <w:shd w:val="clear" w:color="auto" w:fill="FFFF99"/>
          </w:tcPr>
          <w:p w14:paraId="5186F173" w14:textId="77777777" w:rsidR="005A3DEC" w:rsidRPr="004C1E04" w:rsidRDefault="005A3DEC" w:rsidP="000D7AD2">
            <w:pPr>
              <w:rPr>
                <w:rFonts w:asciiTheme="minorHAnsi" w:hAnsiTheme="minorHAnsi"/>
                <w:sz w:val="22"/>
                <w:szCs w:val="22"/>
              </w:rPr>
            </w:pPr>
          </w:p>
        </w:tc>
      </w:tr>
      <w:tr w:rsidR="005A3DEC" w:rsidRPr="004C1E04" w14:paraId="472002D7" w14:textId="77777777" w:rsidTr="000D7AD2">
        <w:trPr>
          <w:trHeight w:val="169"/>
        </w:trPr>
        <w:tc>
          <w:tcPr>
            <w:tcW w:w="2684" w:type="dxa"/>
            <w:vMerge/>
            <w:shd w:val="clear" w:color="auto" w:fill="FFFF99"/>
          </w:tcPr>
          <w:p w14:paraId="6101772F" w14:textId="77777777" w:rsidR="005A3DEC" w:rsidRPr="004C1E04" w:rsidRDefault="005A3DEC" w:rsidP="000D7AD2">
            <w:pPr>
              <w:rPr>
                <w:rFonts w:asciiTheme="minorHAnsi" w:eastAsia="Times" w:hAnsiTheme="minorHAnsi"/>
                <w:i/>
                <w:sz w:val="22"/>
                <w:szCs w:val="22"/>
              </w:rPr>
            </w:pPr>
          </w:p>
        </w:tc>
        <w:tc>
          <w:tcPr>
            <w:tcW w:w="719" w:type="dxa"/>
            <w:shd w:val="clear" w:color="auto" w:fill="FFFF99"/>
          </w:tcPr>
          <w:p w14:paraId="10464049" w14:textId="77777777" w:rsidR="005A3DEC" w:rsidRPr="004C1E04" w:rsidRDefault="005A3DEC" w:rsidP="000D7AD2">
            <w:pPr>
              <w:spacing w:line="276" w:lineRule="auto"/>
              <w:rPr>
                <w:rFonts w:asciiTheme="minorHAnsi" w:hAnsiTheme="minorHAnsi"/>
              </w:rPr>
            </w:pPr>
          </w:p>
        </w:tc>
        <w:tc>
          <w:tcPr>
            <w:tcW w:w="10050" w:type="dxa"/>
            <w:gridSpan w:val="4"/>
            <w:shd w:val="clear" w:color="auto" w:fill="FFFF99"/>
          </w:tcPr>
          <w:p w14:paraId="721CEDCF" w14:textId="77777777" w:rsidR="005A3DEC" w:rsidRPr="004C1E04" w:rsidRDefault="005A3DEC" w:rsidP="000D7AD2">
            <w:pPr>
              <w:spacing w:line="276" w:lineRule="auto"/>
              <w:rPr>
                <w:rFonts w:asciiTheme="minorHAnsi" w:hAnsiTheme="minorHAnsi"/>
              </w:rPr>
            </w:pPr>
            <w:r w:rsidRPr="004C1E04">
              <w:rPr>
                <w:rFonts w:asciiTheme="minorHAnsi" w:hAnsiTheme="minorHAnsi"/>
              </w:rPr>
              <w:t>before and after school programs</w:t>
            </w:r>
          </w:p>
        </w:tc>
        <w:tc>
          <w:tcPr>
            <w:tcW w:w="887" w:type="dxa"/>
            <w:shd w:val="clear" w:color="auto" w:fill="FFFF99"/>
          </w:tcPr>
          <w:p w14:paraId="5ADC0E5E" w14:textId="77777777" w:rsidR="005A3DEC" w:rsidRPr="004C1E04" w:rsidRDefault="005A3DEC" w:rsidP="000D7AD2">
            <w:pPr>
              <w:rPr>
                <w:rFonts w:asciiTheme="minorHAnsi" w:hAnsiTheme="minorHAnsi"/>
                <w:sz w:val="22"/>
                <w:szCs w:val="22"/>
              </w:rPr>
            </w:pPr>
          </w:p>
        </w:tc>
      </w:tr>
      <w:tr w:rsidR="005A3DEC" w:rsidRPr="004C1E04" w14:paraId="2896523C" w14:textId="77777777" w:rsidTr="000D7AD2">
        <w:trPr>
          <w:trHeight w:val="169"/>
        </w:trPr>
        <w:tc>
          <w:tcPr>
            <w:tcW w:w="2684" w:type="dxa"/>
            <w:vMerge/>
            <w:tcBorders>
              <w:bottom w:val="single" w:sz="24" w:space="0" w:color="auto"/>
            </w:tcBorders>
            <w:shd w:val="clear" w:color="auto" w:fill="FFFF99"/>
          </w:tcPr>
          <w:p w14:paraId="3219D204" w14:textId="77777777" w:rsidR="005A3DEC" w:rsidRPr="004C1E04" w:rsidRDefault="005A3DEC" w:rsidP="000D7AD2">
            <w:pPr>
              <w:rPr>
                <w:rFonts w:asciiTheme="minorHAnsi" w:eastAsia="Times" w:hAnsiTheme="minorHAnsi"/>
                <w:i/>
                <w:sz w:val="22"/>
                <w:szCs w:val="22"/>
              </w:rPr>
            </w:pPr>
          </w:p>
        </w:tc>
        <w:tc>
          <w:tcPr>
            <w:tcW w:w="719" w:type="dxa"/>
            <w:tcBorders>
              <w:bottom w:val="single" w:sz="24" w:space="0" w:color="auto"/>
            </w:tcBorders>
            <w:shd w:val="clear" w:color="auto" w:fill="FFFF99"/>
          </w:tcPr>
          <w:p w14:paraId="239AAA1D" w14:textId="77777777" w:rsidR="005A3DEC" w:rsidRPr="004C1E04" w:rsidRDefault="005A3DEC" w:rsidP="000D7AD2">
            <w:pPr>
              <w:spacing w:line="276" w:lineRule="auto"/>
              <w:rPr>
                <w:rFonts w:asciiTheme="minorHAnsi" w:hAnsiTheme="minorHAnsi"/>
              </w:rPr>
            </w:pPr>
          </w:p>
        </w:tc>
        <w:tc>
          <w:tcPr>
            <w:tcW w:w="10050" w:type="dxa"/>
            <w:gridSpan w:val="4"/>
            <w:tcBorders>
              <w:bottom w:val="single" w:sz="24" w:space="0" w:color="auto"/>
            </w:tcBorders>
            <w:shd w:val="clear" w:color="auto" w:fill="FFFF99"/>
          </w:tcPr>
          <w:p w14:paraId="7F7CD906" w14:textId="77777777" w:rsidR="005A3DEC" w:rsidRPr="004C1E04" w:rsidRDefault="005A3DEC" w:rsidP="000D7AD2">
            <w:pPr>
              <w:spacing w:line="276" w:lineRule="auto"/>
              <w:rPr>
                <w:rFonts w:asciiTheme="minorHAnsi" w:hAnsiTheme="minorHAnsi"/>
              </w:rPr>
            </w:pPr>
            <w:r w:rsidRPr="004C1E04">
              <w:rPr>
                <w:rFonts w:asciiTheme="minorHAnsi" w:hAnsiTheme="minorHAnsi"/>
              </w:rPr>
              <w:t>food security</w:t>
            </w:r>
          </w:p>
        </w:tc>
        <w:tc>
          <w:tcPr>
            <w:tcW w:w="887" w:type="dxa"/>
            <w:tcBorders>
              <w:bottom w:val="single" w:sz="24" w:space="0" w:color="auto"/>
            </w:tcBorders>
            <w:shd w:val="clear" w:color="auto" w:fill="FFFF99"/>
          </w:tcPr>
          <w:p w14:paraId="739EA7BF" w14:textId="77777777" w:rsidR="005A3DEC" w:rsidRPr="004C1E04" w:rsidRDefault="005A3DEC" w:rsidP="000D7AD2">
            <w:pPr>
              <w:rPr>
                <w:rFonts w:asciiTheme="minorHAnsi" w:hAnsiTheme="minorHAnsi"/>
                <w:sz w:val="22"/>
                <w:szCs w:val="22"/>
              </w:rPr>
            </w:pPr>
          </w:p>
        </w:tc>
      </w:tr>
      <w:tr w:rsidR="005A3DEC" w:rsidRPr="004C1E04" w14:paraId="4F34BCFF" w14:textId="77777777" w:rsidTr="000D7AD2">
        <w:tc>
          <w:tcPr>
            <w:tcW w:w="2684" w:type="dxa"/>
            <w:tcBorders>
              <w:top w:val="single" w:sz="24" w:space="0" w:color="auto"/>
              <w:bottom w:val="single" w:sz="4" w:space="0" w:color="auto"/>
            </w:tcBorders>
            <w:shd w:val="clear" w:color="auto" w:fill="F2F2F2" w:themeFill="background1" w:themeFillShade="F2"/>
          </w:tcPr>
          <w:p w14:paraId="24AEC6C3" w14:textId="77777777" w:rsidR="005A3DEC" w:rsidRPr="004C1E04" w:rsidRDefault="005A3DEC" w:rsidP="000D7AD2">
            <w:pPr>
              <w:jc w:val="center"/>
              <w:rPr>
                <w:rFonts w:asciiTheme="minorHAnsi" w:eastAsia="Times" w:hAnsiTheme="minorHAnsi"/>
                <w:sz w:val="22"/>
                <w:szCs w:val="22"/>
              </w:rPr>
            </w:pPr>
            <w:r w:rsidRPr="004C1E04">
              <w:rPr>
                <w:rFonts w:asciiTheme="minorHAnsi" w:eastAsia="Times" w:hAnsiTheme="minorHAnsi"/>
                <w:b/>
                <w:bCs/>
              </w:rPr>
              <w:t>Competency</w:t>
            </w:r>
          </w:p>
        </w:tc>
        <w:tc>
          <w:tcPr>
            <w:tcW w:w="2693" w:type="dxa"/>
            <w:gridSpan w:val="2"/>
            <w:tcBorders>
              <w:top w:val="single" w:sz="24" w:space="0" w:color="auto"/>
              <w:bottom w:val="single" w:sz="4" w:space="0" w:color="auto"/>
            </w:tcBorders>
            <w:shd w:val="clear" w:color="auto" w:fill="F2F2F2" w:themeFill="background1" w:themeFillShade="F2"/>
          </w:tcPr>
          <w:p w14:paraId="600BF30A" w14:textId="77777777" w:rsidR="005A3DEC" w:rsidRPr="004C1E04" w:rsidRDefault="005A3DEC" w:rsidP="000D7AD2">
            <w:pPr>
              <w:jc w:val="center"/>
              <w:rPr>
                <w:rFonts w:asciiTheme="minorHAnsi" w:hAnsiTheme="minorHAnsi"/>
                <w:sz w:val="22"/>
                <w:szCs w:val="22"/>
              </w:rPr>
            </w:pPr>
            <w:r w:rsidRPr="004C1E0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4577BC6C" w14:textId="77777777" w:rsidR="005A3DEC" w:rsidRPr="004C1E04" w:rsidRDefault="005A3DEC" w:rsidP="000D7AD2">
            <w:pPr>
              <w:jc w:val="center"/>
              <w:rPr>
                <w:rFonts w:asciiTheme="minorHAnsi" w:hAnsiTheme="minorHAnsi"/>
                <w:sz w:val="22"/>
                <w:szCs w:val="22"/>
              </w:rPr>
            </w:pPr>
            <w:r w:rsidRPr="004C1E0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1D844365" w14:textId="77777777" w:rsidR="005A3DEC" w:rsidRPr="004C1E04" w:rsidRDefault="005A3DEC" w:rsidP="000D7AD2">
            <w:pPr>
              <w:jc w:val="center"/>
              <w:rPr>
                <w:rFonts w:asciiTheme="minorHAnsi" w:hAnsiTheme="minorHAnsi"/>
                <w:sz w:val="22"/>
                <w:szCs w:val="22"/>
              </w:rPr>
            </w:pPr>
            <w:r w:rsidRPr="004C1E04">
              <w:rPr>
                <w:rFonts w:asciiTheme="minorHAnsi" w:eastAsia="Times" w:hAnsiTheme="minorHAnsi"/>
                <w:b/>
                <w:bCs/>
              </w:rPr>
              <w:t>Developing</w:t>
            </w:r>
          </w:p>
        </w:tc>
        <w:tc>
          <w:tcPr>
            <w:tcW w:w="2695" w:type="dxa"/>
            <w:tcBorders>
              <w:top w:val="single" w:sz="24" w:space="0" w:color="auto"/>
              <w:bottom w:val="single" w:sz="4" w:space="0" w:color="auto"/>
            </w:tcBorders>
            <w:shd w:val="clear" w:color="auto" w:fill="F2F2F2" w:themeFill="background1" w:themeFillShade="F2"/>
          </w:tcPr>
          <w:p w14:paraId="761A2A18" w14:textId="77777777" w:rsidR="005A3DEC" w:rsidRPr="004C1E04" w:rsidRDefault="005A3DEC" w:rsidP="000D7AD2">
            <w:pPr>
              <w:jc w:val="center"/>
              <w:rPr>
                <w:rFonts w:asciiTheme="minorHAnsi" w:hAnsiTheme="minorHAnsi"/>
                <w:sz w:val="22"/>
                <w:szCs w:val="22"/>
              </w:rPr>
            </w:pPr>
            <w:r w:rsidRPr="004C1E0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64CDC198" w14:textId="77777777" w:rsidR="005A3DEC" w:rsidRPr="004C1E04" w:rsidRDefault="005A3DEC" w:rsidP="000D7AD2">
            <w:pPr>
              <w:jc w:val="center"/>
              <w:rPr>
                <w:rFonts w:asciiTheme="minorHAnsi" w:eastAsia="Times" w:hAnsiTheme="minorHAnsi"/>
                <w:b/>
                <w:bCs/>
                <w:sz w:val="16"/>
                <w:szCs w:val="16"/>
              </w:rPr>
            </w:pPr>
            <w:r w:rsidRPr="004C1E04">
              <w:rPr>
                <w:rFonts w:asciiTheme="minorHAnsi" w:eastAsia="Times" w:hAnsiTheme="minorHAnsi"/>
                <w:b/>
                <w:bCs/>
                <w:sz w:val="16"/>
                <w:szCs w:val="16"/>
              </w:rPr>
              <w:t xml:space="preserve">Unable </w:t>
            </w:r>
          </w:p>
          <w:p w14:paraId="4488CD31" w14:textId="77777777" w:rsidR="005A3DEC" w:rsidRPr="004C1E04" w:rsidRDefault="005A3DEC" w:rsidP="000D7AD2">
            <w:pPr>
              <w:jc w:val="center"/>
              <w:rPr>
                <w:rFonts w:asciiTheme="minorHAnsi" w:eastAsia="Times" w:hAnsiTheme="minorHAnsi"/>
                <w:b/>
                <w:bCs/>
                <w:sz w:val="16"/>
                <w:szCs w:val="16"/>
              </w:rPr>
            </w:pPr>
            <w:r w:rsidRPr="004C1E04">
              <w:rPr>
                <w:rFonts w:asciiTheme="minorHAnsi" w:eastAsia="Times" w:hAnsiTheme="minorHAnsi"/>
                <w:b/>
                <w:bCs/>
                <w:sz w:val="16"/>
                <w:szCs w:val="16"/>
              </w:rPr>
              <w:t>to Assess</w:t>
            </w:r>
          </w:p>
        </w:tc>
      </w:tr>
      <w:tr w:rsidR="005A3DEC" w:rsidRPr="004C1E04" w14:paraId="0F44CF2E" w14:textId="77777777" w:rsidTr="005A3DEC">
        <w:tc>
          <w:tcPr>
            <w:tcW w:w="2684" w:type="dxa"/>
            <w:tcBorders>
              <w:top w:val="single" w:sz="4" w:space="0" w:color="auto"/>
              <w:bottom w:val="single" w:sz="24" w:space="0" w:color="auto"/>
            </w:tcBorders>
            <w:shd w:val="clear" w:color="auto" w:fill="CCFFCC"/>
          </w:tcPr>
          <w:p w14:paraId="35436791" w14:textId="514EDE6C" w:rsidR="005A3DEC" w:rsidRPr="004C1E04" w:rsidRDefault="005A3DEC" w:rsidP="005A3DEC">
            <w:pPr>
              <w:rPr>
                <w:rFonts w:asciiTheme="minorHAnsi" w:hAnsiTheme="minorHAnsi"/>
                <w:sz w:val="22"/>
                <w:szCs w:val="22"/>
              </w:rPr>
            </w:pPr>
            <w:r w:rsidRPr="004C1E04">
              <w:rPr>
                <w:rFonts w:asciiTheme="minorHAnsi" w:hAnsiTheme="minorHAnsi"/>
                <w:b/>
                <w:bCs/>
                <w:iCs/>
                <w:sz w:val="22"/>
                <w:szCs w:val="22"/>
              </w:rPr>
              <w:t>CPD1</w:t>
            </w:r>
            <w:r w:rsidRPr="004C1E04">
              <w:rPr>
                <w:rFonts w:asciiTheme="minorHAnsi" w:hAnsiTheme="minorHAnsi"/>
                <w:bCs/>
                <w:iCs/>
                <w:sz w:val="22"/>
                <w:szCs w:val="22"/>
              </w:rPr>
              <w:t>: Identifies culturally and linguistically appropriate family service strategies, programs and approaches</w:t>
            </w:r>
          </w:p>
        </w:tc>
        <w:tc>
          <w:tcPr>
            <w:tcW w:w="2693" w:type="dxa"/>
            <w:gridSpan w:val="2"/>
            <w:tcBorders>
              <w:top w:val="single" w:sz="4" w:space="0" w:color="auto"/>
              <w:bottom w:val="single" w:sz="24" w:space="0" w:color="auto"/>
            </w:tcBorders>
            <w:shd w:val="clear" w:color="auto" w:fill="CCFFCC"/>
          </w:tcPr>
          <w:p w14:paraId="47C746C8" w14:textId="17D33905" w:rsidR="005A3DEC" w:rsidRPr="004C1E04" w:rsidRDefault="005A3DEC" w:rsidP="005A3DEC">
            <w:pPr>
              <w:spacing w:line="257" w:lineRule="auto"/>
              <w:rPr>
                <w:rFonts w:asciiTheme="minorHAnsi" w:eastAsia="Times" w:hAnsiTheme="minorHAnsi" w:cs="Times"/>
                <w:sz w:val="22"/>
                <w:szCs w:val="22"/>
              </w:rPr>
            </w:pPr>
            <w:r w:rsidRPr="004C1E04">
              <w:rPr>
                <w:rFonts w:asciiTheme="minorHAnsi" w:eastAsia="Times" w:hAnsiTheme="minorHAnsi" w:cs="Times"/>
                <w:sz w:val="22"/>
                <w:szCs w:val="22"/>
              </w:rPr>
              <w:t xml:space="preserve">Identifies culturally and linguistically responsive service-delivery programs and approaches which includes identification of the philosophies, major concepts, and approaches to intervention of a comprehensive range of culturally and linguistically appropriate family- and child-focused </w:t>
            </w:r>
            <w:r w:rsidRPr="004C1E04">
              <w:rPr>
                <w:rFonts w:asciiTheme="minorHAnsi" w:eastAsia="Times" w:hAnsiTheme="minorHAnsi" w:cs="Times"/>
                <w:sz w:val="22"/>
                <w:szCs w:val="22"/>
              </w:rPr>
              <w:lastRenderedPageBreak/>
              <w:t>prevention and intervention services</w:t>
            </w:r>
          </w:p>
        </w:tc>
        <w:tc>
          <w:tcPr>
            <w:tcW w:w="2692" w:type="dxa"/>
            <w:tcBorders>
              <w:top w:val="single" w:sz="4" w:space="0" w:color="auto"/>
              <w:bottom w:val="single" w:sz="24" w:space="0" w:color="auto"/>
            </w:tcBorders>
            <w:shd w:val="clear" w:color="auto" w:fill="CCFFCC"/>
          </w:tcPr>
          <w:p w14:paraId="0DF3FA24" w14:textId="6A1C788F" w:rsidR="005A3DEC" w:rsidRPr="004C1E04" w:rsidRDefault="005A3DEC" w:rsidP="005A3DEC">
            <w:pPr>
              <w:spacing w:line="257" w:lineRule="auto"/>
              <w:rPr>
                <w:rFonts w:asciiTheme="minorHAnsi" w:eastAsia="Times" w:hAnsiTheme="minorHAnsi" w:cs="Times"/>
                <w:sz w:val="22"/>
                <w:szCs w:val="22"/>
              </w:rPr>
            </w:pPr>
            <w:r w:rsidRPr="004C1E04">
              <w:rPr>
                <w:rFonts w:asciiTheme="minorHAnsi" w:eastAsia="Times" w:hAnsiTheme="minorHAnsi" w:cs="Times"/>
                <w:sz w:val="22"/>
                <w:szCs w:val="22"/>
              </w:rPr>
              <w:lastRenderedPageBreak/>
              <w:t>Identifies culturally and linguistically responsive service-delivery programs and approaches which includes identification of approaches and programming strategies that are culturally and linguistically appropriate family- and child-focused</w:t>
            </w:r>
          </w:p>
        </w:tc>
        <w:tc>
          <w:tcPr>
            <w:tcW w:w="2689" w:type="dxa"/>
            <w:tcBorders>
              <w:top w:val="single" w:sz="4" w:space="0" w:color="auto"/>
              <w:bottom w:val="single" w:sz="24" w:space="0" w:color="auto"/>
            </w:tcBorders>
            <w:shd w:val="clear" w:color="auto" w:fill="CCFFCC"/>
          </w:tcPr>
          <w:p w14:paraId="1CF0641D" w14:textId="77777777" w:rsidR="005A3DEC" w:rsidRPr="004C1E04" w:rsidRDefault="005A3DEC" w:rsidP="005A3DEC">
            <w:pPr>
              <w:rPr>
                <w:rFonts w:asciiTheme="minorHAnsi" w:eastAsia="Times" w:hAnsiTheme="minorHAnsi" w:cs="Times"/>
                <w:sz w:val="22"/>
                <w:szCs w:val="22"/>
              </w:rPr>
            </w:pPr>
            <w:r w:rsidRPr="004C1E04">
              <w:rPr>
                <w:rFonts w:asciiTheme="minorHAnsi" w:eastAsia="Times" w:hAnsiTheme="minorHAnsi" w:cs="Times"/>
                <w:sz w:val="22"/>
                <w:szCs w:val="22"/>
              </w:rPr>
              <w:t>Identifies some culturally and linguistically responsive service-delivery programs and approaches</w:t>
            </w:r>
          </w:p>
          <w:p w14:paraId="5C852B49" w14:textId="77777777" w:rsidR="005A3DEC" w:rsidRPr="004C1E04" w:rsidRDefault="005A3DEC" w:rsidP="005A3DEC">
            <w:pPr>
              <w:textAlignment w:val="baseline"/>
              <w:rPr>
                <w:rFonts w:asciiTheme="minorHAnsi" w:hAnsiTheme="minorHAnsi"/>
                <w:sz w:val="22"/>
                <w:szCs w:val="22"/>
              </w:rPr>
            </w:pPr>
          </w:p>
        </w:tc>
        <w:tc>
          <w:tcPr>
            <w:tcW w:w="2695" w:type="dxa"/>
            <w:tcBorders>
              <w:top w:val="single" w:sz="4" w:space="0" w:color="auto"/>
              <w:bottom w:val="single" w:sz="24" w:space="0" w:color="auto"/>
            </w:tcBorders>
            <w:shd w:val="clear" w:color="auto" w:fill="CCFFCC"/>
          </w:tcPr>
          <w:p w14:paraId="4D3D6DA6" w14:textId="77777777" w:rsidR="005A3DEC" w:rsidRPr="004C1E04" w:rsidRDefault="005A3DEC" w:rsidP="005A3DEC">
            <w:pPr>
              <w:spacing w:line="257" w:lineRule="auto"/>
              <w:rPr>
                <w:rFonts w:asciiTheme="minorHAnsi" w:eastAsia="Times" w:hAnsiTheme="minorHAnsi" w:cs="Times"/>
                <w:sz w:val="22"/>
                <w:szCs w:val="22"/>
              </w:rPr>
            </w:pPr>
            <w:r w:rsidRPr="004C1E04">
              <w:rPr>
                <w:rFonts w:asciiTheme="minorHAnsi" w:eastAsia="Times" w:hAnsiTheme="minorHAnsi" w:cs="Times"/>
                <w:sz w:val="22"/>
                <w:szCs w:val="22"/>
              </w:rPr>
              <w:t>Identifies culturally and linguistically insensitive or unresponsive service-delivery programs and approaches which are culturally and linguistically inappropriate and/or not family- and child-focused</w:t>
            </w:r>
          </w:p>
          <w:p w14:paraId="48A44D39" w14:textId="77777777" w:rsidR="005A3DEC" w:rsidRPr="004C1E04" w:rsidRDefault="005A3DEC" w:rsidP="005A3DEC">
            <w:pPr>
              <w:rPr>
                <w:rFonts w:asciiTheme="minorHAnsi" w:eastAsia="Times" w:hAnsiTheme="minorHAnsi" w:cs="Times"/>
                <w:sz w:val="22"/>
                <w:szCs w:val="22"/>
              </w:rPr>
            </w:pPr>
          </w:p>
          <w:p w14:paraId="55E29089" w14:textId="77777777" w:rsidR="005A3DEC" w:rsidRPr="004C1E04" w:rsidRDefault="005A3DEC" w:rsidP="005A3DEC">
            <w:pPr>
              <w:rPr>
                <w:rFonts w:asciiTheme="minorHAnsi" w:hAnsiTheme="minorHAnsi"/>
                <w:sz w:val="22"/>
                <w:szCs w:val="22"/>
              </w:rPr>
            </w:pPr>
          </w:p>
        </w:tc>
        <w:tc>
          <w:tcPr>
            <w:tcW w:w="887" w:type="dxa"/>
            <w:tcBorders>
              <w:top w:val="single" w:sz="4" w:space="0" w:color="auto"/>
              <w:bottom w:val="single" w:sz="24" w:space="0" w:color="auto"/>
            </w:tcBorders>
            <w:shd w:val="clear" w:color="auto" w:fill="CCFFCC"/>
          </w:tcPr>
          <w:p w14:paraId="6FCFBAF9" w14:textId="77777777" w:rsidR="005A3DEC" w:rsidRPr="004C1E04" w:rsidRDefault="005A3DEC" w:rsidP="005A3DEC">
            <w:pPr>
              <w:rPr>
                <w:rFonts w:asciiTheme="minorHAnsi" w:hAnsiTheme="minorHAnsi"/>
                <w:sz w:val="22"/>
                <w:szCs w:val="22"/>
              </w:rPr>
            </w:pPr>
          </w:p>
        </w:tc>
      </w:tr>
      <w:tr w:rsidR="005A3DEC" w:rsidRPr="004C1E04" w14:paraId="356B4E75" w14:textId="77777777" w:rsidTr="005A3DEC">
        <w:tc>
          <w:tcPr>
            <w:tcW w:w="2684" w:type="dxa"/>
            <w:tcBorders>
              <w:top w:val="single" w:sz="24" w:space="0" w:color="auto"/>
              <w:bottom w:val="single" w:sz="4" w:space="0" w:color="auto"/>
            </w:tcBorders>
            <w:shd w:val="clear" w:color="auto" w:fill="F2F2F2" w:themeFill="background1" w:themeFillShade="F2"/>
          </w:tcPr>
          <w:p w14:paraId="558DDC21" w14:textId="086F6958" w:rsidR="005A3DEC" w:rsidRPr="004C1E04" w:rsidRDefault="005A3DEC" w:rsidP="005A3DEC">
            <w:pPr>
              <w:jc w:val="center"/>
              <w:rPr>
                <w:rFonts w:asciiTheme="minorHAnsi" w:hAnsiTheme="minorHAnsi"/>
                <w:b/>
                <w:bCs/>
                <w:iCs/>
                <w:sz w:val="22"/>
                <w:szCs w:val="22"/>
              </w:rPr>
            </w:pPr>
            <w:r w:rsidRPr="004C1E04">
              <w:rPr>
                <w:rFonts w:asciiTheme="minorHAnsi" w:eastAsia="Times" w:hAnsiTheme="minorHAnsi"/>
                <w:b/>
                <w:bCs/>
              </w:rPr>
              <w:t>Competency</w:t>
            </w:r>
          </w:p>
        </w:tc>
        <w:tc>
          <w:tcPr>
            <w:tcW w:w="2693" w:type="dxa"/>
            <w:gridSpan w:val="2"/>
            <w:tcBorders>
              <w:top w:val="single" w:sz="24" w:space="0" w:color="auto"/>
              <w:bottom w:val="single" w:sz="4" w:space="0" w:color="auto"/>
            </w:tcBorders>
            <w:shd w:val="clear" w:color="auto" w:fill="F2F2F2" w:themeFill="background1" w:themeFillShade="F2"/>
          </w:tcPr>
          <w:p w14:paraId="3E42B7AE" w14:textId="35291B2D" w:rsidR="005A3DEC" w:rsidRPr="004C1E04" w:rsidRDefault="005A3DEC" w:rsidP="005A3DEC">
            <w:pPr>
              <w:spacing w:line="257" w:lineRule="auto"/>
              <w:jc w:val="center"/>
              <w:rPr>
                <w:rFonts w:asciiTheme="minorHAnsi" w:eastAsia="Times" w:hAnsiTheme="minorHAnsi" w:cs="Times"/>
                <w:sz w:val="22"/>
                <w:szCs w:val="22"/>
              </w:rPr>
            </w:pPr>
            <w:r w:rsidRPr="004C1E04">
              <w:rPr>
                <w:rFonts w:asciiTheme="minorHAnsi" w:eastAsia="Times" w:hAnsiTheme="minorHAnsi"/>
                <w:b/>
                <w:bCs/>
              </w:rPr>
              <w:t>Distinguished</w:t>
            </w:r>
          </w:p>
        </w:tc>
        <w:tc>
          <w:tcPr>
            <w:tcW w:w="2692" w:type="dxa"/>
            <w:tcBorders>
              <w:top w:val="single" w:sz="24" w:space="0" w:color="auto"/>
              <w:bottom w:val="single" w:sz="4" w:space="0" w:color="auto"/>
            </w:tcBorders>
            <w:shd w:val="clear" w:color="auto" w:fill="F2F2F2" w:themeFill="background1" w:themeFillShade="F2"/>
          </w:tcPr>
          <w:p w14:paraId="208D51F3" w14:textId="05046EC2" w:rsidR="005A3DEC" w:rsidRPr="004C1E04" w:rsidRDefault="005A3DEC" w:rsidP="005A3DEC">
            <w:pPr>
              <w:spacing w:line="257" w:lineRule="auto"/>
              <w:jc w:val="center"/>
              <w:rPr>
                <w:rFonts w:asciiTheme="minorHAnsi" w:eastAsia="Times" w:hAnsiTheme="minorHAnsi" w:cs="Times"/>
                <w:sz w:val="22"/>
                <w:szCs w:val="22"/>
              </w:rPr>
            </w:pPr>
            <w:r w:rsidRPr="004C1E04">
              <w:rPr>
                <w:rFonts w:asciiTheme="minorHAnsi" w:eastAsia="Times" w:hAnsiTheme="minorHAnsi"/>
                <w:b/>
                <w:bCs/>
              </w:rPr>
              <w:t>Competent</w:t>
            </w:r>
          </w:p>
        </w:tc>
        <w:tc>
          <w:tcPr>
            <w:tcW w:w="2689" w:type="dxa"/>
            <w:tcBorders>
              <w:top w:val="single" w:sz="24" w:space="0" w:color="auto"/>
              <w:bottom w:val="single" w:sz="4" w:space="0" w:color="auto"/>
            </w:tcBorders>
            <w:shd w:val="clear" w:color="auto" w:fill="F2F2F2" w:themeFill="background1" w:themeFillShade="F2"/>
          </w:tcPr>
          <w:p w14:paraId="688D928B" w14:textId="1619C10D" w:rsidR="005A3DEC" w:rsidRPr="004C1E04" w:rsidRDefault="005A3DEC" w:rsidP="005A3DEC">
            <w:pPr>
              <w:jc w:val="center"/>
              <w:rPr>
                <w:rFonts w:asciiTheme="minorHAnsi" w:eastAsia="Times" w:hAnsiTheme="minorHAnsi" w:cs="Times"/>
                <w:sz w:val="22"/>
                <w:szCs w:val="22"/>
              </w:rPr>
            </w:pPr>
            <w:r w:rsidRPr="004C1E04">
              <w:rPr>
                <w:rFonts w:asciiTheme="minorHAnsi" w:eastAsia="Times" w:hAnsiTheme="minorHAnsi"/>
                <w:b/>
                <w:bCs/>
              </w:rPr>
              <w:t>Developing</w:t>
            </w:r>
          </w:p>
        </w:tc>
        <w:tc>
          <w:tcPr>
            <w:tcW w:w="2695" w:type="dxa"/>
            <w:tcBorders>
              <w:top w:val="single" w:sz="24" w:space="0" w:color="auto"/>
              <w:bottom w:val="single" w:sz="4" w:space="0" w:color="auto"/>
            </w:tcBorders>
            <w:shd w:val="clear" w:color="auto" w:fill="F2F2F2" w:themeFill="background1" w:themeFillShade="F2"/>
          </w:tcPr>
          <w:p w14:paraId="1A3BD256" w14:textId="750FC884" w:rsidR="005A3DEC" w:rsidRPr="004C1E04" w:rsidRDefault="005A3DEC" w:rsidP="005A3DEC">
            <w:pPr>
              <w:spacing w:line="257" w:lineRule="auto"/>
              <w:jc w:val="center"/>
              <w:rPr>
                <w:rFonts w:asciiTheme="minorHAnsi" w:eastAsia="Times" w:hAnsiTheme="minorHAnsi" w:cs="Times"/>
                <w:sz w:val="22"/>
                <w:szCs w:val="22"/>
              </w:rPr>
            </w:pPr>
            <w:r w:rsidRPr="004C1E04">
              <w:rPr>
                <w:rFonts w:asciiTheme="minorHAnsi" w:eastAsia="Times" w:hAnsiTheme="minorHAnsi"/>
                <w:b/>
                <w:bCs/>
              </w:rPr>
              <w:t>Unacceptable</w:t>
            </w:r>
          </w:p>
        </w:tc>
        <w:tc>
          <w:tcPr>
            <w:tcW w:w="887" w:type="dxa"/>
            <w:tcBorders>
              <w:top w:val="single" w:sz="24" w:space="0" w:color="auto"/>
              <w:bottom w:val="single" w:sz="4" w:space="0" w:color="auto"/>
            </w:tcBorders>
            <w:shd w:val="clear" w:color="auto" w:fill="F2F2F2" w:themeFill="background1" w:themeFillShade="F2"/>
          </w:tcPr>
          <w:p w14:paraId="798C6404" w14:textId="213201F1" w:rsidR="005A3DEC" w:rsidRPr="004C1E04" w:rsidRDefault="005A3DEC" w:rsidP="005A3DEC">
            <w:pPr>
              <w:jc w:val="center"/>
              <w:rPr>
                <w:rFonts w:asciiTheme="minorHAnsi" w:eastAsia="Times" w:hAnsiTheme="minorHAnsi"/>
                <w:b/>
                <w:bCs/>
                <w:sz w:val="16"/>
                <w:szCs w:val="16"/>
              </w:rPr>
            </w:pPr>
            <w:r w:rsidRPr="004C1E04">
              <w:rPr>
                <w:rFonts w:asciiTheme="minorHAnsi" w:eastAsia="Times" w:hAnsiTheme="minorHAnsi"/>
                <w:b/>
                <w:bCs/>
                <w:sz w:val="16"/>
                <w:szCs w:val="16"/>
              </w:rPr>
              <w:t>Unable</w:t>
            </w:r>
          </w:p>
          <w:p w14:paraId="0401000B" w14:textId="19E5D53B" w:rsidR="005A3DEC" w:rsidRPr="004C1E04" w:rsidRDefault="005A3DEC" w:rsidP="005A3DEC">
            <w:pPr>
              <w:jc w:val="center"/>
              <w:rPr>
                <w:rFonts w:asciiTheme="minorHAnsi" w:hAnsiTheme="minorHAnsi"/>
                <w:sz w:val="22"/>
                <w:szCs w:val="22"/>
              </w:rPr>
            </w:pPr>
            <w:r w:rsidRPr="004C1E04">
              <w:rPr>
                <w:rFonts w:asciiTheme="minorHAnsi" w:eastAsia="Times" w:hAnsiTheme="minorHAnsi"/>
                <w:b/>
                <w:bCs/>
                <w:sz w:val="16"/>
                <w:szCs w:val="16"/>
              </w:rPr>
              <w:t>to Assess</w:t>
            </w:r>
          </w:p>
        </w:tc>
      </w:tr>
      <w:tr w:rsidR="005A3DEC" w:rsidRPr="004C1E04" w14:paraId="76BEFBEA" w14:textId="77777777" w:rsidTr="005A3DEC">
        <w:tc>
          <w:tcPr>
            <w:tcW w:w="2684" w:type="dxa"/>
            <w:tcBorders>
              <w:top w:val="single" w:sz="4" w:space="0" w:color="auto"/>
              <w:bottom w:val="single" w:sz="24" w:space="0" w:color="auto"/>
            </w:tcBorders>
            <w:shd w:val="clear" w:color="auto" w:fill="CCFFCC"/>
          </w:tcPr>
          <w:p w14:paraId="6D1C3E5F" w14:textId="1CE4E052" w:rsidR="005A3DEC" w:rsidRPr="004C1E04" w:rsidRDefault="005A3DEC" w:rsidP="005A3DEC">
            <w:pPr>
              <w:rPr>
                <w:rFonts w:asciiTheme="minorHAnsi" w:hAnsiTheme="minorHAnsi"/>
                <w:b/>
                <w:bCs/>
                <w:iCs/>
                <w:sz w:val="22"/>
                <w:szCs w:val="22"/>
              </w:rPr>
            </w:pPr>
            <w:r w:rsidRPr="004C1E04">
              <w:rPr>
                <w:rFonts w:asciiTheme="minorHAnsi" w:eastAsia="Times" w:hAnsiTheme="minorHAnsi"/>
                <w:b/>
                <w:sz w:val="22"/>
                <w:szCs w:val="22"/>
              </w:rPr>
              <w:t>CPD2</w:t>
            </w:r>
            <w:r w:rsidRPr="004C1E04">
              <w:rPr>
                <w:rFonts w:asciiTheme="minorHAnsi" w:eastAsia="Times" w:hAnsiTheme="minorHAnsi"/>
                <w:sz w:val="22"/>
                <w:szCs w:val="22"/>
              </w:rPr>
              <w:t xml:space="preserve">: Describes techniques, technologies, learning environments and methods supportive of </w:t>
            </w:r>
            <w:r w:rsidRPr="004C1E04">
              <w:rPr>
                <w:rFonts w:asciiTheme="minorHAnsi" w:hAnsiTheme="minorHAnsi"/>
                <w:sz w:val="22"/>
                <w:szCs w:val="22"/>
              </w:rPr>
              <w:t>family competence, confidence and resilience</w:t>
            </w:r>
            <w:r w:rsidRPr="004C1E04">
              <w:rPr>
                <w:rFonts w:asciiTheme="minorHAnsi" w:eastAsia="Times" w:hAnsiTheme="minorHAnsi"/>
                <w:sz w:val="22"/>
                <w:szCs w:val="22"/>
              </w:rPr>
              <w:t xml:space="preserve"> and responsive to individual learning styles, strengths, and opportunities for growth</w:t>
            </w:r>
          </w:p>
        </w:tc>
        <w:tc>
          <w:tcPr>
            <w:tcW w:w="2693" w:type="dxa"/>
            <w:gridSpan w:val="2"/>
            <w:tcBorders>
              <w:top w:val="single" w:sz="4" w:space="0" w:color="auto"/>
              <w:bottom w:val="single" w:sz="24" w:space="0" w:color="auto"/>
            </w:tcBorders>
            <w:shd w:val="clear" w:color="auto" w:fill="CCFFCC"/>
          </w:tcPr>
          <w:p w14:paraId="137E6C7A"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Compares the legal, policy and research frameworks that underlie different perspectives on various types of parent group interventions</w:t>
            </w:r>
          </w:p>
          <w:p w14:paraId="7414511E" w14:textId="77777777" w:rsidR="005A3DEC" w:rsidRPr="004C1E04" w:rsidRDefault="005A3DEC" w:rsidP="005A3DEC">
            <w:pPr>
              <w:rPr>
                <w:rFonts w:asciiTheme="minorHAnsi" w:hAnsiTheme="minorHAnsi"/>
                <w:sz w:val="22"/>
                <w:szCs w:val="22"/>
              </w:rPr>
            </w:pPr>
          </w:p>
          <w:p w14:paraId="4A78F312"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Categorizes the broad purposes and goals of home visits and parent groups in a range of community-based child, family and parent-child programs</w:t>
            </w:r>
          </w:p>
          <w:p w14:paraId="1D11C718" w14:textId="77777777" w:rsidR="005A3DEC" w:rsidRPr="004C1E04" w:rsidRDefault="005A3DEC" w:rsidP="005A3DEC">
            <w:pPr>
              <w:rPr>
                <w:rFonts w:asciiTheme="minorHAnsi" w:hAnsiTheme="minorHAnsi"/>
                <w:sz w:val="22"/>
                <w:szCs w:val="22"/>
              </w:rPr>
            </w:pPr>
          </w:p>
          <w:p w14:paraId="4E0F971E"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Compares and contrasts a selection of common home visiting and parent group curricula in relation to purposes, structures, formats, processes, strengths, weaknesses, and adherence to family-centered and strength-based values</w:t>
            </w:r>
          </w:p>
          <w:p w14:paraId="47254AF7" w14:textId="77777777" w:rsidR="005A3DEC" w:rsidRPr="004C1E04" w:rsidRDefault="005A3DEC" w:rsidP="005A3DEC">
            <w:pPr>
              <w:rPr>
                <w:rFonts w:asciiTheme="minorHAnsi" w:hAnsiTheme="minorHAnsi"/>
                <w:sz w:val="22"/>
                <w:szCs w:val="22"/>
              </w:rPr>
            </w:pPr>
          </w:p>
          <w:p w14:paraId="6F91B30D" w14:textId="7CB9C33D" w:rsidR="005A3DEC" w:rsidRPr="004C1E04" w:rsidRDefault="005A3DEC" w:rsidP="005A3DEC">
            <w:pPr>
              <w:spacing w:line="257" w:lineRule="auto"/>
              <w:rPr>
                <w:rFonts w:asciiTheme="minorHAnsi" w:eastAsia="Times" w:hAnsiTheme="minorHAnsi" w:cs="Times"/>
                <w:sz w:val="22"/>
                <w:szCs w:val="22"/>
              </w:rPr>
            </w:pPr>
            <w:r w:rsidRPr="004C1E04">
              <w:rPr>
                <w:rFonts w:asciiTheme="minorHAnsi" w:hAnsiTheme="minorHAnsi"/>
                <w:sz w:val="22"/>
                <w:szCs w:val="22"/>
              </w:rPr>
              <w:t xml:space="preserve">Describes culturally and linguistically responsive </w:t>
            </w:r>
            <w:r w:rsidRPr="004C1E04">
              <w:rPr>
                <w:rFonts w:asciiTheme="minorHAnsi" w:eastAsia="Times" w:hAnsiTheme="minorHAnsi"/>
                <w:sz w:val="22"/>
                <w:szCs w:val="22"/>
              </w:rPr>
              <w:t xml:space="preserve">techniques, technologies, learning environments and methods supportive of </w:t>
            </w:r>
            <w:r w:rsidRPr="004C1E04">
              <w:rPr>
                <w:rFonts w:asciiTheme="minorHAnsi" w:hAnsiTheme="minorHAnsi"/>
                <w:sz w:val="22"/>
                <w:szCs w:val="22"/>
              </w:rPr>
              <w:t>family competence, confidence and resilience</w:t>
            </w:r>
          </w:p>
        </w:tc>
        <w:tc>
          <w:tcPr>
            <w:tcW w:w="2692" w:type="dxa"/>
            <w:tcBorders>
              <w:top w:val="single" w:sz="4" w:space="0" w:color="auto"/>
              <w:bottom w:val="single" w:sz="24" w:space="0" w:color="auto"/>
            </w:tcBorders>
            <w:shd w:val="clear" w:color="auto" w:fill="CCFFCC"/>
          </w:tcPr>
          <w:p w14:paraId="7D83EF5F"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Identifies and explains the legal, policy and research frameworks that underlie different perspectives on various types of parent group interventions</w:t>
            </w:r>
          </w:p>
          <w:p w14:paraId="49830539" w14:textId="77777777" w:rsidR="005A3DEC" w:rsidRPr="004C1E04" w:rsidRDefault="005A3DEC" w:rsidP="005A3DEC">
            <w:pPr>
              <w:rPr>
                <w:rFonts w:asciiTheme="minorHAnsi" w:hAnsiTheme="minorHAnsi"/>
                <w:sz w:val="22"/>
                <w:szCs w:val="22"/>
              </w:rPr>
            </w:pPr>
          </w:p>
          <w:p w14:paraId="426C4355"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Categorizes the broad purposes and goals of home visits and parent groups in a range of community-based child, family and parent-child programs</w:t>
            </w:r>
          </w:p>
          <w:p w14:paraId="4E5FF5BC" w14:textId="77777777" w:rsidR="005A3DEC" w:rsidRPr="004C1E04" w:rsidRDefault="005A3DEC" w:rsidP="005A3DEC">
            <w:pPr>
              <w:rPr>
                <w:rFonts w:asciiTheme="minorHAnsi" w:hAnsiTheme="minorHAnsi"/>
                <w:sz w:val="22"/>
                <w:szCs w:val="22"/>
              </w:rPr>
            </w:pPr>
          </w:p>
          <w:p w14:paraId="52630FAD"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Compares and contrasts a selection of common home visiting and parent group curricula in relation to purposes, structures, formats, processes, strengths, weaknesses, and adherence to family-centered and strength-based values</w:t>
            </w:r>
          </w:p>
          <w:p w14:paraId="3D5D4CA5" w14:textId="77777777" w:rsidR="005A3DEC" w:rsidRPr="004C1E04" w:rsidRDefault="005A3DEC" w:rsidP="005A3DEC">
            <w:pPr>
              <w:rPr>
                <w:rFonts w:asciiTheme="minorHAnsi" w:hAnsiTheme="minorHAnsi"/>
                <w:sz w:val="22"/>
                <w:szCs w:val="22"/>
              </w:rPr>
            </w:pPr>
          </w:p>
          <w:p w14:paraId="3F5225E4" w14:textId="77777777" w:rsidR="005A3DEC" w:rsidRPr="004C1E04" w:rsidRDefault="005A3DEC" w:rsidP="005A3DEC">
            <w:pPr>
              <w:rPr>
                <w:rFonts w:asciiTheme="minorHAnsi" w:hAnsiTheme="minorHAnsi"/>
                <w:sz w:val="22"/>
                <w:szCs w:val="22"/>
              </w:rPr>
            </w:pPr>
          </w:p>
          <w:p w14:paraId="438EF355" w14:textId="77777777" w:rsidR="005A3DEC" w:rsidRPr="004C1E04" w:rsidRDefault="005A3DEC" w:rsidP="005A3DEC">
            <w:pPr>
              <w:spacing w:line="257" w:lineRule="auto"/>
              <w:rPr>
                <w:rFonts w:asciiTheme="minorHAnsi" w:eastAsia="Times" w:hAnsiTheme="minorHAnsi" w:cs="Times"/>
                <w:sz w:val="22"/>
                <w:szCs w:val="22"/>
              </w:rPr>
            </w:pPr>
          </w:p>
        </w:tc>
        <w:tc>
          <w:tcPr>
            <w:tcW w:w="2689" w:type="dxa"/>
            <w:tcBorders>
              <w:top w:val="single" w:sz="4" w:space="0" w:color="auto"/>
              <w:bottom w:val="single" w:sz="24" w:space="0" w:color="auto"/>
            </w:tcBorders>
            <w:shd w:val="clear" w:color="auto" w:fill="CCFFCC"/>
          </w:tcPr>
          <w:p w14:paraId="4D846E66"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Identifies legal, policy and research frameworks that underlie different perspectives on various types of parent group interventions</w:t>
            </w:r>
          </w:p>
          <w:p w14:paraId="6C8C1F56" w14:textId="77777777" w:rsidR="005A3DEC" w:rsidRPr="004C1E04" w:rsidRDefault="005A3DEC" w:rsidP="005A3DEC">
            <w:pPr>
              <w:rPr>
                <w:rFonts w:asciiTheme="minorHAnsi" w:hAnsiTheme="minorHAnsi"/>
                <w:sz w:val="22"/>
                <w:szCs w:val="22"/>
              </w:rPr>
            </w:pPr>
          </w:p>
          <w:p w14:paraId="569B0FBD"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Identifies the broad purposes and goals of home visits and parent groups in a range of community-based child, family and parent-child programs</w:t>
            </w:r>
          </w:p>
          <w:p w14:paraId="15B7BC46" w14:textId="77777777" w:rsidR="005A3DEC" w:rsidRPr="004C1E04" w:rsidRDefault="005A3DEC" w:rsidP="005A3DEC">
            <w:pPr>
              <w:rPr>
                <w:rFonts w:asciiTheme="minorHAnsi" w:hAnsiTheme="minorHAnsi"/>
                <w:sz w:val="22"/>
                <w:szCs w:val="22"/>
              </w:rPr>
            </w:pPr>
          </w:p>
          <w:p w14:paraId="44BE9183"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Identifies a selection of common home visiting and parent group curricula in relation to purposes, structures, formats, processes, strengths, weaknesses, and adherence to family-centered and strength-based values</w:t>
            </w:r>
          </w:p>
          <w:p w14:paraId="5E19D639" w14:textId="77777777" w:rsidR="005A3DEC" w:rsidRPr="004C1E04" w:rsidRDefault="005A3DEC" w:rsidP="005A3DEC">
            <w:pPr>
              <w:rPr>
                <w:rFonts w:asciiTheme="minorHAnsi" w:eastAsia="Times" w:hAnsiTheme="minorHAnsi" w:cs="Times"/>
                <w:sz w:val="22"/>
                <w:szCs w:val="22"/>
              </w:rPr>
            </w:pPr>
          </w:p>
        </w:tc>
        <w:tc>
          <w:tcPr>
            <w:tcW w:w="2695" w:type="dxa"/>
            <w:tcBorders>
              <w:top w:val="single" w:sz="4" w:space="0" w:color="auto"/>
              <w:bottom w:val="single" w:sz="24" w:space="0" w:color="auto"/>
            </w:tcBorders>
            <w:shd w:val="clear" w:color="auto" w:fill="CCFFCC"/>
          </w:tcPr>
          <w:p w14:paraId="5DE11E63"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Inaccurately or incompletely identifies legal, policy and research frameworks that underlie different perspectives on various types of parent group interventions</w:t>
            </w:r>
          </w:p>
          <w:p w14:paraId="2057A6F7" w14:textId="77777777" w:rsidR="005A3DEC" w:rsidRPr="004C1E04" w:rsidRDefault="005A3DEC" w:rsidP="005A3DEC">
            <w:pPr>
              <w:rPr>
                <w:rFonts w:asciiTheme="minorHAnsi" w:hAnsiTheme="minorHAnsi"/>
                <w:sz w:val="22"/>
                <w:szCs w:val="22"/>
              </w:rPr>
            </w:pPr>
          </w:p>
          <w:p w14:paraId="5DAD13E4"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Inaccurately or incompletely identifies the broad purposes and goals of home visits and parent groups in a range of community-based child, family and parent-child programs</w:t>
            </w:r>
          </w:p>
          <w:p w14:paraId="53E0FA94" w14:textId="77777777" w:rsidR="005A3DEC" w:rsidRPr="004C1E04" w:rsidRDefault="005A3DEC" w:rsidP="005A3DEC">
            <w:pPr>
              <w:rPr>
                <w:rFonts w:asciiTheme="minorHAnsi" w:hAnsiTheme="minorHAnsi"/>
                <w:sz w:val="22"/>
                <w:szCs w:val="22"/>
              </w:rPr>
            </w:pPr>
          </w:p>
          <w:p w14:paraId="78F9D70E" w14:textId="77777777" w:rsidR="005A3DEC" w:rsidRPr="004C1E04" w:rsidRDefault="005A3DEC" w:rsidP="005A3DEC">
            <w:pPr>
              <w:rPr>
                <w:rFonts w:asciiTheme="minorHAnsi" w:hAnsiTheme="minorHAnsi"/>
                <w:sz w:val="22"/>
                <w:szCs w:val="22"/>
              </w:rPr>
            </w:pPr>
            <w:r w:rsidRPr="004C1E04">
              <w:rPr>
                <w:rFonts w:asciiTheme="minorHAnsi" w:hAnsiTheme="minorHAnsi"/>
                <w:sz w:val="22"/>
                <w:szCs w:val="22"/>
              </w:rPr>
              <w:t>Inaccurately or incompletely identifies a selection of common home visiting and parent group curricula in relation to purposes, structures, formats, processes, strengths, weaknesses, and adherence to family-centered and strength-based values</w:t>
            </w:r>
          </w:p>
          <w:p w14:paraId="203C3A73" w14:textId="77777777" w:rsidR="005A3DEC" w:rsidRPr="004C1E04" w:rsidRDefault="005A3DEC" w:rsidP="005A3DEC">
            <w:pPr>
              <w:spacing w:line="257" w:lineRule="auto"/>
              <w:rPr>
                <w:rFonts w:asciiTheme="minorHAnsi" w:eastAsia="Times" w:hAnsiTheme="minorHAnsi" w:cs="Times"/>
                <w:sz w:val="22"/>
                <w:szCs w:val="22"/>
              </w:rPr>
            </w:pPr>
          </w:p>
        </w:tc>
        <w:tc>
          <w:tcPr>
            <w:tcW w:w="887" w:type="dxa"/>
            <w:tcBorders>
              <w:top w:val="single" w:sz="4" w:space="0" w:color="auto"/>
              <w:bottom w:val="single" w:sz="24" w:space="0" w:color="auto"/>
            </w:tcBorders>
            <w:shd w:val="clear" w:color="auto" w:fill="CCFFCC"/>
          </w:tcPr>
          <w:p w14:paraId="419B1D47" w14:textId="77777777" w:rsidR="005A3DEC" w:rsidRPr="004C1E04" w:rsidRDefault="005A3DEC" w:rsidP="005A3DEC">
            <w:pPr>
              <w:rPr>
                <w:rFonts w:asciiTheme="minorHAnsi" w:hAnsiTheme="minorHAnsi"/>
                <w:sz w:val="22"/>
                <w:szCs w:val="22"/>
              </w:rPr>
            </w:pPr>
          </w:p>
        </w:tc>
      </w:tr>
    </w:tbl>
    <w:p w14:paraId="1C7EAEA6" w14:textId="13799364" w:rsidR="00B356CB" w:rsidRPr="004C1E04" w:rsidRDefault="005A3DEC">
      <w:pPr>
        <w:rPr>
          <w:rFonts w:asciiTheme="minorHAnsi" w:hAnsiTheme="minorHAnsi"/>
          <w:iCs/>
          <w:color w:val="000000" w:themeColor="text1"/>
          <w:sz w:val="18"/>
          <w:szCs w:val="18"/>
        </w:rPr>
      </w:pPr>
      <w:r w:rsidRPr="004C1E04">
        <w:rPr>
          <w:rFonts w:asciiTheme="minorHAnsi" w:hAnsiTheme="minorHAnsi"/>
          <w:sz w:val="20"/>
          <w:szCs w:val="20"/>
        </w:rPr>
        <w:t>Yellow = Level 2</w:t>
      </w:r>
      <w:r w:rsidRPr="004C1E04">
        <w:rPr>
          <w:rFonts w:asciiTheme="minorHAnsi" w:hAnsiTheme="minorHAnsi"/>
          <w:sz w:val="20"/>
          <w:szCs w:val="20"/>
        </w:rPr>
        <w:tab/>
      </w:r>
      <w:r w:rsidRPr="004C1E04">
        <w:rPr>
          <w:rFonts w:asciiTheme="minorHAnsi" w:hAnsiTheme="minorHAnsi"/>
          <w:sz w:val="20"/>
          <w:szCs w:val="20"/>
        </w:rPr>
        <w:tab/>
        <w:t>Green = Level 3</w:t>
      </w:r>
    </w:p>
    <w:p w14:paraId="2AA85790" w14:textId="77777777" w:rsidR="00FC554D" w:rsidRPr="004C1E04" w:rsidRDefault="00FC554D">
      <w:pPr>
        <w:rPr>
          <w:rFonts w:asciiTheme="minorHAnsi" w:eastAsia="Calibri" w:hAnsiTheme="minorHAnsi"/>
          <w:color w:val="000000" w:themeColor="text1"/>
        </w:rPr>
      </w:pPr>
    </w:p>
    <w:p w14:paraId="4D022BBF" w14:textId="74542447" w:rsidR="009E6D6F" w:rsidRPr="004C1E04" w:rsidRDefault="00655374">
      <w:pPr>
        <w:rPr>
          <w:rFonts w:asciiTheme="minorHAnsi" w:hAnsiTheme="minorHAnsi"/>
          <w:b/>
          <w:color w:val="000000" w:themeColor="text1"/>
          <w:sz w:val="28"/>
          <w:szCs w:val="28"/>
        </w:rPr>
      </w:pPr>
      <w:r w:rsidRPr="004C1E04">
        <w:rPr>
          <w:rFonts w:asciiTheme="minorHAnsi" w:hAnsiTheme="minorHAnsi"/>
          <w:b/>
          <w:color w:val="000000" w:themeColor="text1"/>
          <w:sz w:val="28"/>
          <w:szCs w:val="28"/>
        </w:rPr>
        <w:lastRenderedPageBreak/>
        <w:t>IV. Data Collection &amp; Analysis Tool</w:t>
      </w:r>
    </w:p>
    <w:p w14:paraId="5B009BE6" w14:textId="77777777" w:rsidR="00655374" w:rsidRPr="004C1E04" w:rsidRDefault="00655374">
      <w:pPr>
        <w:rPr>
          <w:rFonts w:asciiTheme="minorHAnsi" w:hAnsiTheme="minorHAnsi"/>
          <w:b/>
          <w:i/>
          <w:color w:val="000000" w:themeColor="text1"/>
          <w:sz w:val="20"/>
          <w:szCs w:val="20"/>
        </w:rPr>
      </w:pPr>
    </w:p>
    <w:tbl>
      <w:tblPr>
        <w:tblStyle w:val="a2"/>
        <w:tblW w:w="14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65"/>
        <w:gridCol w:w="1440"/>
        <w:gridCol w:w="1260"/>
        <w:gridCol w:w="1620"/>
        <w:gridCol w:w="1440"/>
        <w:gridCol w:w="1017"/>
      </w:tblGrid>
      <w:tr w:rsidR="00F76472" w:rsidRPr="00972BF4" w14:paraId="7C9012E5" w14:textId="77777777" w:rsidTr="00DF4710">
        <w:trPr>
          <w:trHeight w:val="161"/>
        </w:trPr>
        <w:tc>
          <w:tcPr>
            <w:tcW w:w="7465" w:type="dxa"/>
          </w:tcPr>
          <w:p w14:paraId="45E49776" w14:textId="77777777" w:rsidR="00F76472" w:rsidRDefault="00F76472" w:rsidP="00DF4710">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Competenc</w:t>
            </w:r>
            <w:r>
              <w:rPr>
                <w:rFonts w:asciiTheme="minorHAnsi" w:eastAsia="Times" w:hAnsiTheme="minorHAnsi"/>
                <w:b/>
                <w:color w:val="000000" w:themeColor="text1"/>
                <w:sz w:val="20"/>
                <w:szCs w:val="20"/>
              </w:rPr>
              <w:t>ies</w:t>
            </w:r>
          </w:p>
          <w:p w14:paraId="6D936940" w14:textId="77777777" w:rsidR="00F76472" w:rsidRPr="000A5E05" w:rsidRDefault="00F76472" w:rsidP="00DF4710">
            <w:pPr>
              <w:rPr>
                <w:rFonts w:eastAsia="Times"/>
              </w:rPr>
            </w:pPr>
          </w:p>
        </w:tc>
        <w:tc>
          <w:tcPr>
            <w:tcW w:w="6777" w:type="dxa"/>
            <w:gridSpan w:val="5"/>
          </w:tcPr>
          <w:p w14:paraId="4B399EDB" w14:textId="77777777" w:rsidR="00F76472" w:rsidRPr="00972BF4" w:rsidRDefault="00F76472" w:rsidP="00DF4710">
            <w:pPr>
              <w:pStyle w:val="Heading3"/>
              <w:keepNext w:val="0"/>
              <w:keepLines w:val="0"/>
              <w:spacing w:before="0" w:after="0"/>
              <w:jc w:val="center"/>
              <w:rPr>
                <w:rFonts w:asciiTheme="minorHAnsi" w:eastAsia="Times" w:hAnsiTheme="minorHAnsi"/>
                <w:b/>
                <w:color w:val="000000" w:themeColor="text1"/>
                <w:sz w:val="20"/>
                <w:szCs w:val="20"/>
              </w:rPr>
            </w:pPr>
            <w:r w:rsidRPr="00972BF4">
              <w:rPr>
                <w:rFonts w:asciiTheme="minorHAnsi" w:eastAsia="Times" w:hAnsiTheme="minorHAnsi"/>
                <w:b/>
                <w:color w:val="000000" w:themeColor="text1"/>
                <w:sz w:val="20"/>
                <w:szCs w:val="20"/>
              </w:rPr>
              <w:t>Cumulative Assessment Data</w:t>
            </w:r>
          </w:p>
        </w:tc>
      </w:tr>
      <w:tr w:rsidR="00F76472" w:rsidRPr="00972BF4" w14:paraId="7E261D0B" w14:textId="77777777" w:rsidTr="00F76472">
        <w:trPr>
          <w:trHeight w:val="475"/>
        </w:trPr>
        <w:tc>
          <w:tcPr>
            <w:tcW w:w="7465" w:type="dxa"/>
            <w:tcBorders>
              <w:bottom w:val="single" w:sz="4" w:space="0" w:color="000000"/>
            </w:tcBorders>
          </w:tcPr>
          <w:p w14:paraId="3E31C524" w14:textId="77777777" w:rsidR="00F76472" w:rsidRPr="00972BF4" w:rsidRDefault="00F7647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Competency</w:t>
            </w:r>
          </w:p>
        </w:tc>
        <w:tc>
          <w:tcPr>
            <w:tcW w:w="1440" w:type="dxa"/>
            <w:tcBorders>
              <w:bottom w:val="single" w:sz="4" w:space="0" w:color="000000"/>
            </w:tcBorders>
          </w:tcPr>
          <w:p w14:paraId="1664C9ED" w14:textId="77777777" w:rsidR="00F76472" w:rsidRPr="00972BF4" w:rsidRDefault="00F7647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33A34664" w14:textId="77777777" w:rsidR="00F76472" w:rsidRPr="00972BF4" w:rsidRDefault="00F7647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19D03423" w14:textId="77777777" w:rsidR="00F76472" w:rsidRPr="00972BF4" w:rsidRDefault="00F7647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636CD2F8" w14:textId="77777777" w:rsidR="00F76472" w:rsidRPr="00972BF4" w:rsidRDefault="00F7647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Unsatisfactory</w:t>
            </w:r>
          </w:p>
        </w:tc>
        <w:tc>
          <w:tcPr>
            <w:tcW w:w="1017" w:type="dxa"/>
            <w:tcBorders>
              <w:bottom w:val="single" w:sz="4" w:space="0" w:color="000000"/>
            </w:tcBorders>
          </w:tcPr>
          <w:p w14:paraId="60E64D08" w14:textId="77777777" w:rsidR="00F76472" w:rsidRPr="00972BF4" w:rsidRDefault="00F76472" w:rsidP="00DF4710">
            <w:pPr>
              <w:jc w:val="center"/>
              <w:rPr>
                <w:rFonts w:asciiTheme="minorHAnsi" w:eastAsia="Times" w:hAnsiTheme="minorHAnsi"/>
                <w:b/>
                <w:color w:val="000000" w:themeColor="text1"/>
                <w:sz w:val="18"/>
                <w:szCs w:val="18"/>
              </w:rPr>
            </w:pPr>
            <w:r w:rsidRPr="00972BF4">
              <w:rPr>
                <w:rFonts w:asciiTheme="minorHAnsi" w:eastAsia="Times" w:hAnsiTheme="minorHAnsi"/>
                <w:b/>
                <w:color w:val="000000" w:themeColor="text1"/>
                <w:sz w:val="18"/>
                <w:szCs w:val="18"/>
              </w:rPr>
              <w:t>Unable to Assess</w:t>
            </w:r>
          </w:p>
        </w:tc>
      </w:tr>
      <w:tr w:rsidR="00F76472" w:rsidRPr="00972BF4" w14:paraId="5DC5ED24" w14:textId="77777777" w:rsidTr="00F76472">
        <w:trPr>
          <w:trHeight w:val="44"/>
        </w:trPr>
        <w:tc>
          <w:tcPr>
            <w:tcW w:w="7465" w:type="dxa"/>
            <w:shd w:val="clear" w:color="auto" w:fill="FFFF99"/>
          </w:tcPr>
          <w:p w14:paraId="173539D7" w14:textId="77777777" w:rsidR="00F76472" w:rsidRPr="00972BF4" w:rsidRDefault="00F76472" w:rsidP="00DF4710">
            <w:pPr>
              <w:pStyle w:val="Body"/>
              <w:widowControl w:val="0"/>
              <w:spacing w:after="0" w:line="240" w:lineRule="auto"/>
              <w:outlineLvl w:val="3"/>
              <w:rPr>
                <w:rFonts w:asciiTheme="minorHAnsi" w:hAnsiTheme="minorHAnsi" w:cs="Times New Roman"/>
                <w:color w:val="auto"/>
                <w:sz w:val="21"/>
                <w:szCs w:val="21"/>
              </w:rPr>
            </w:pPr>
            <w:r w:rsidRPr="00972BF4">
              <w:rPr>
                <w:rFonts w:asciiTheme="minorHAnsi" w:hAnsiTheme="minorHAnsi"/>
                <w:b/>
                <w:bCs/>
              </w:rPr>
              <w:t>FSC HSW1</w:t>
            </w:r>
            <w:r w:rsidRPr="00972BF4">
              <w:rPr>
                <w:rFonts w:asciiTheme="minorHAnsi" w:hAnsiTheme="minorHAnsi"/>
              </w:rPr>
              <w:t>: Identifies factors within family, neighborhood and community environments that support or impede the health, safety and well-being of the family and its individual members</w:t>
            </w:r>
          </w:p>
        </w:tc>
        <w:tc>
          <w:tcPr>
            <w:tcW w:w="1440" w:type="dxa"/>
            <w:shd w:val="clear" w:color="auto" w:fill="FFFF99"/>
          </w:tcPr>
          <w:p w14:paraId="6FF8B6E8" w14:textId="77777777" w:rsidR="00F76472" w:rsidRPr="00972BF4" w:rsidRDefault="00F76472" w:rsidP="00DF4710">
            <w:pPr>
              <w:rPr>
                <w:rFonts w:asciiTheme="minorHAnsi" w:eastAsia="Times" w:hAnsiTheme="minorHAnsi"/>
                <w:color w:val="000000" w:themeColor="text1"/>
                <w:sz w:val="20"/>
                <w:szCs w:val="20"/>
              </w:rPr>
            </w:pPr>
          </w:p>
        </w:tc>
        <w:tc>
          <w:tcPr>
            <w:tcW w:w="1260" w:type="dxa"/>
            <w:shd w:val="clear" w:color="auto" w:fill="FFFF99"/>
          </w:tcPr>
          <w:p w14:paraId="338DDF43" w14:textId="77777777" w:rsidR="00F76472" w:rsidRPr="00972BF4" w:rsidRDefault="00F76472" w:rsidP="00DF4710">
            <w:pPr>
              <w:rPr>
                <w:rFonts w:asciiTheme="minorHAnsi" w:eastAsia="Times" w:hAnsiTheme="minorHAnsi"/>
                <w:color w:val="000000" w:themeColor="text1"/>
                <w:sz w:val="20"/>
                <w:szCs w:val="20"/>
              </w:rPr>
            </w:pPr>
          </w:p>
        </w:tc>
        <w:tc>
          <w:tcPr>
            <w:tcW w:w="1620" w:type="dxa"/>
            <w:shd w:val="clear" w:color="auto" w:fill="FFFF99"/>
          </w:tcPr>
          <w:p w14:paraId="64BAE647" w14:textId="77777777" w:rsidR="00F76472" w:rsidRPr="00972BF4" w:rsidRDefault="00F76472" w:rsidP="00DF4710">
            <w:pPr>
              <w:rPr>
                <w:rFonts w:asciiTheme="minorHAnsi" w:eastAsia="Times" w:hAnsiTheme="minorHAnsi"/>
                <w:color w:val="000000" w:themeColor="text1"/>
                <w:sz w:val="20"/>
                <w:szCs w:val="20"/>
              </w:rPr>
            </w:pPr>
          </w:p>
        </w:tc>
        <w:tc>
          <w:tcPr>
            <w:tcW w:w="1440" w:type="dxa"/>
            <w:shd w:val="clear" w:color="auto" w:fill="FFFF99"/>
          </w:tcPr>
          <w:p w14:paraId="712122EF" w14:textId="77777777" w:rsidR="00F76472" w:rsidRPr="00972BF4" w:rsidRDefault="00F76472" w:rsidP="00DF4710">
            <w:pPr>
              <w:rPr>
                <w:rFonts w:asciiTheme="minorHAnsi" w:eastAsia="Times" w:hAnsiTheme="minorHAnsi"/>
                <w:color w:val="000000" w:themeColor="text1"/>
                <w:sz w:val="20"/>
                <w:szCs w:val="20"/>
              </w:rPr>
            </w:pPr>
          </w:p>
        </w:tc>
        <w:tc>
          <w:tcPr>
            <w:tcW w:w="1017" w:type="dxa"/>
            <w:shd w:val="clear" w:color="auto" w:fill="FFFF99"/>
          </w:tcPr>
          <w:p w14:paraId="1F460F4E" w14:textId="77777777" w:rsidR="00F76472" w:rsidRPr="00972BF4" w:rsidRDefault="00F76472" w:rsidP="00DF4710">
            <w:pPr>
              <w:rPr>
                <w:rFonts w:asciiTheme="minorHAnsi" w:eastAsia="Times" w:hAnsiTheme="minorHAnsi"/>
                <w:color w:val="000000" w:themeColor="text1"/>
                <w:sz w:val="20"/>
                <w:szCs w:val="20"/>
              </w:rPr>
            </w:pPr>
          </w:p>
        </w:tc>
      </w:tr>
      <w:tr w:rsidR="00F76472" w:rsidRPr="00972BF4" w14:paraId="30B4478E" w14:textId="77777777" w:rsidTr="00F76472">
        <w:trPr>
          <w:trHeight w:val="44"/>
        </w:trPr>
        <w:tc>
          <w:tcPr>
            <w:tcW w:w="7465" w:type="dxa"/>
            <w:shd w:val="clear" w:color="auto" w:fill="CCFFCC"/>
          </w:tcPr>
          <w:p w14:paraId="0D2754B3" w14:textId="77777777" w:rsidR="00F76472" w:rsidRPr="00972BF4" w:rsidRDefault="00F7647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FSC CPD1</w:t>
            </w:r>
            <w:r w:rsidRPr="00972BF4">
              <w:rPr>
                <w:rFonts w:asciiTheme="minorHAnsi" w:hAnsiTheme="minorHAnsi"/>
              </w:rPr>
              <w:t>: Identifies culturally and linguistically appropriate family service strategies, programs and approaches</w:t>
            </w:r>
          </w:p>
        </w:tc>
        <w:tc>
          <w:tcPr>
            <w:tcW w:w="1440" w:type="dxa"/>
            <w:shd w:val="clear" w:color="auto" w:fill="CCFFCC"/>
          </w:tcPr>
          <w:p w14:paraId="38E9099B" w14:textId="77777777" w:rsidR="00F76472" w:rsidRPr="00972BF4" w:rsidRDefault="00F76472" w:rsidP="00DF4710">
            <w:pPr>
              <w:rPr>
                <w:rFonts w:asciiTheme="minorHAnsi" w:eastAsia="Times" w:hAnsiTheme="minorHAnsi"/>
                <w:color w:val="000000" w:themeColor="text1"/>
                <w:sz w:val="20"/>
                <w:szCs w:val="20"/>
              </w:rPr>
            </w:pPr>
          </w:p>
        </w:tc>
        <w:tc>
          <w:tcPr>
            <w:tcW w:w="1260" w:type="dxa"/>
            <w:shd w:val="clear" w:color="auto" w:fill="CCFFCC"/>
          </w:tcPr>
          <w:p w14:paraId="5F224A16" w14:textId="77777777" w:rsidR="00F76472" w:rsidRPr="00972BF4" w:rsidRDefault="00F76472" w:rsidP="00DF4710">
            <w:pPr>
              <w:rPr>
                <w:rFonts w:asciiTheme="minorHAnsi" w:eastAsia="Times" w:hAnsiTheme="minorHAnsi"/>
                <w:color w:val="000000" w:themeColor="text1"/>
                <w:sz w:val="20"/>
                <w:szCs w:val="20"/>
              </w:rPr>
            </w:pPr>
          </w:p>
        </w:tc>
        <w:tc>
          <w:tcPr>
            <w:tcW w:w="1620" w:type="dxa"/>
            <w:shd w:val="clear" w:color="auto" w:fill="CCFFCC"/>
          </w:tcPr>
          <w:p w14:paraId="41811279" w14:textId="77777777" w:rsidR="00F76472" w:rsidRPr="00972BF4" w:rsidRDefault="00F76472" w:rsidP="00DF4710">
            <w:pPr>
              <w:rPr>
                <w:rFonts w:asciiTheme="minorHAnsi" w:eastAsia="Times" w:hAnsiTheme="minorHAnsi"/>
                <w:color w:val="000000" w:themeColor="text1"/>
                <w:sz w:val="20"/>
                <w:szCs w:val="20"/>
              </w:rPr>
            </w:pPr>
          </w:p>
        </w:tc>
        <w:tc>
          <w:tcPr>
            <w:tcW w:w="1440" w:type="dxa"/>
            <w:shd w:val="clear" w:color="auto" w:fill="CCFFCC"/>
          </w:tcPr>
          <w:p w14:paraId="0FAE75B1" w14:textId="77777777" w:rsidR="00F76472" w:rsidRPr="00972BF4" w:rsidRDefault="00F76472" w:rsidP="00DF4710">
            <w:pPr>
              <w:rPr>
                <w:rFonts w:asciiTheme="minorHAnsi" w:eastAsia="Times" w:hAnsiTheme="minorHAnsi"/>
                <w:color w:val="000000" w:themeColor="text1"/>
                <w:sz w:val="20"/>
                <w:szCs w:val="20"/>
              </w:rPr>
            </w:pPr>
          </w:p>
        </w:tc>
        <w:tc>
          <w:tcPr>
            <w:tcW w:w="1017" w:type="dxa"/>
            <w:shd w:val="clear" w:color="auto" w:fill="CCFFCC"/>
          </w:tcPr>
          <w:p w14:paraId="32E5B096" w14:textId="77777777" w:rsidR="00F76472" w:rsidRPr="00972BF4" w:rsidRDefault="00F76472" w:rsidP="00DF4710">
            <w:pPr>
              <w:rPr>
                <w:rFonts w:asciiTheme="minorHAnsi" w:eastAsia="Times" w:hAnsiTheme="minorHAnsi"/>
                <w:color w:val="000000" w:themeColor="text1"/>
                <w:sz w:val="20"/>
                <w:szCs w:val="20"/>
              </w:rPr>
            </w:pPr>
          </w:p>
        </w:tc>
      </w:tr>
      <w:tr w:rsidR="00F76472" w:rsidRPr="00972BF4" w14:paraId="397EE2DB" w14:textId="77777777" w:rsidTr="00F76472">
        <w:trPr>
          <w:trHeight w:val="44"/>
        </w:trPr>
        <w:tc>
          <w:tcPr>
            <w:tcW w:w="7465" w:type="dxa"/>
            <w:shd w:val="clear" w:color="auto" w:fill="CCFFCC"/>
          </w:tcPr>
          <w:p w14:paraId="0F29DCFE" w14:textId="77777777" w:rsidR="00F76472" w:rsidRPr="00972BF4" w:rsidRDefault="00F76472" w:rsidP="00DF4710">
            <w:pPr>
              <w:pStyle w:val="Body"/>
              <w:widowControl w:val="0"/>
              <w:spacing w:after="0" w:line="240" w:lineRule="auto"/>
              <w:outlineLvl w:val="3"/>
              <w:rPr>
                <w:rFonts w:asciiTheme="minorHAnsi" w:hAnsiTheme="minorHAnsi"/>
                <w:b/>
                <w:bCs/>
              </w:rPr>
            </w:pPr>
            <w:r w:rsidRPr="00972BF4">
              <w:rPr>
                <w:rFonts w:asciiTheme="minorHAnsi" w:hAnsiTheme="minorHAnsi"/>
                <w:b/>
                <w:bCs/>
              </w:rPr>
              <w:t>FSC CPD2</w:t>
            </w:r>
            <w:r w:rsidRPr="00972BF4">
              <w:rPr>
                <w:rFonts w:asciiTheme="minorHAnsi" w:hAnsiTheme="minorHAnsi"/>
              </w:rPr>
              <w:t>: Describes techniques, technologies, learning environments and methods supportive of family competence, confidence and resilience and responsive to individual learning styles, strengths, and opportunities for growth</w:t>
            </w:r>
          </w:p>
        </w:tc>
        <w:tc>
          <w:tcPr>
            <w:tcW w:w="1440" w:type="dxa"/>
            <w:shd w:val="clear" w:color="auto" w:fill="CCFFCC"/>
          </w:tcPr>
          <w:p w14:paraId="540FBDE9" w14:textId="77777777" w:rsidR="00F76472" w:rsidRPr="00972BF4" w:rsidRDefault="00F76472" w:rsidP="00DF4710">
            <w:pPr>
              <w:rPr>
                <w:rFonts w:asciiTheme="minorHAnsi" w:eastAsia="Times" w:hAnsiTheme="minorHAnsi"/>
                <w:color w:val="000000" w:themeColor="text1"/>
                <w:sz w:val="20"/>
                <w:szCs w:val="20"/>
              </w:rPr>
            </w:pPr>
          </w:p>
        </w:tc>
        <w:tc>
          <w:tcPr>
            <w:tcW w:w="1260" w:type="dxa"/>
            <w:shd w:val="clear" w:color="auto" w:fill="CCFFCC"/>
          </w:tcPr>
          <w:p w14:paraId="7AF571FA" w14:textId="77777777" w:rsidR="00F76472" w:rsidRPr="00972BF4" w:rsidRDefault="00F76472" w:rsidP="00DF4710">
            <w:pPr>
              <w:rPr>
                <w:rFonts w:asciiTheme="minorHAnsi" w:eastAsia="Times" w:hAnsiTheme="minorHAnsi"/>
                <w:color w:val="000000" w:themeColor="text1"/>
                <w:sz w:val="20"/>
                <w:szCs w:val="20"/>
              </w:rPr>
            </w:pPr>
          </w:p>
        </w:tc>
        <w:tc>
          <w:tcPr>
            <w:tcW w:w="1620" w:type="dxa"/>
            <w:shd w:val="clear" w:color="auto" w:fill="CCFFCC"/>
          </w:tcPr>
          <w:p w14:paraId="352277F6" w14:textId="77777777" w:rsidR="00F76472" w:rsidRPr="00972BF4" w:rsidRDefault="00F76472" w:rsidP="00DF4710">
            <w:pPr>
              <w:rPr>
                <w:rFonts w:asciiTheme="minorHAnsi" w:eastAsia="Times" w:hAnsiTheme="minorHAnsi"/>
                <w:color w:val="000000" w:themeColor="text1"/>
                <w:sz w:val="20"/>
                <w:szCs w:val="20"/>
              </w:rPr>
            </w:pPr>
          </w:p>
        </w:tc>
        <w:tc>
          <w:tcPr>
            <w:tcW w:w="1440" w:type="dxa"/>
            <w:shd w:val="clear" w:color="auto" w:fill="CCFFCC"/>
          </w:tcPr>
          <w:p w14:paraId="0660E0D4" w14:textId="77777777" w:rsidR="00F76472" w:rsidRPr="00972BF4" w:rsidRDefault="00F76472" w:rsidP="00DF4710">
            <w:pPr>
              <w:rPr>
                <w:rFonts w:asciiTheme="minorHAnsi" w:eastAsia="Times" w:hAnsiTheme="minorHAnsi"/>
                <w:color w:val="000000" w:themeColor="text1"/>
                <w:sz w:val="20"/>
                <w:szCs w:val="20"/>
              </w:rPr>
            </w:pPr>
          </w:p>
        </w:tc>
        <w:tc>
          <w:tcPr>
            <w:tcW w:w="1017" w:type="dxa"/>
            <w:shd w:val="clear" w:color="auto" w:fill="CCFFCC"/>
          </w:tcPr>
          <w:p w14:paraId="4D9DCAEE" w14:textId="77777777" w:rsidR="00F76472" w:rsidRPr="00972BF4" w:rsidRDefault="00F76472" w:rsidP="00DF4710">
            <w:pPr>
              <w:rPr>
                <w:rFonts w:asciiTheme="minorHAnsi" w:eastAsia="Times" w:hAnsiTheme="minorHAnsi"/>
                <w:color w:val="000000" w:themeColor="text1"/>
                <w:sz w:val="20"/>
                <w:szCs w:val="20"/>
              </w:rPr>
            </w:pPr>
          </w:p>
        </w:tc>
      </w:tr>
    </w:tbl>
    <w:p w14:paraId="34DDFF69" w14:textId="3850B9C2" w:rsidR="0066442E" w:rsidRPr="004C1E04" w:rsidRDefault="0066442E">
      <w:pPr>
        <w:rPr>
          <w:rFonts w:asciiTheme="minorHAnsi" w:eastAsia="Calibri" w:hAnsiTheme="minorHAnsi"/>
          <w:color w:val="000000" w:themeColor="text1"/>
        </w:rPr>
      </w:pPr>
    </w:p>
    <w:p w14:paraId="0BF31269" w14:textId="0715EBD6" w:rsidR="0044613E" w:rsidRPr="004C1E04" w:rsidRDefault="0044613E">
      <w:pPr>
        <w:rPr>
          <w:rFonts w:asciiTheme="minorHAnsi" w:eastAsia="Calibri" w:hAnsiTheme="minorHAnsi"/>
          <w:color w:val="000000" w:themeColor="text1"/>
        </w:rPr>
      </w:pPr>
    </w:p>
    <w:p w14:paraId="6F05323A" w14:textId="3564D1D5" w:rsidR="0044613E" w:rsidRPr="004C1E04" w:rsidRDefault="0044613E">
      <w:pPr>
        <w:rPr>
          <w:rFonts w:asciiTheme="minorHAnsi" w:eastAsia="Calibri" w:hAnsiTheme="minorHAnsi"/>
          <w:color w:val="000000" w:themeColor="text1"/>
        </w:rPr>
      </w:pPr>
    </w:p>
    <w:p w14:paraId="77D2AE78" w14:textId="687C267B" w:rsidR="0044613E" w:rsidRPr="004C1E04" w:rsidRDefault="0044613E">
      <w:pPr>
        <w:rPr>
          <w:rFonts w:asciiTheme="minorHAnsi" w:eastAsia="Calibri" w:hAnsiTheme="minorHAnsi"/>
          <w:color w:val="000000" w:themeColor="text1"/>
        </w:rPr>
      </w:pPr>
    </w:p>
    <w:p w14:paraId="7DDD244E" w14:textId="27C6CC8F" w:rsidR="0044613E" w:rsidRPr="004C1E04" w:rsidRDefault="0044613E">
      <w:pPr>
        <w:rPr>
          <w:rFonts w:asciiTheme="minorHAnsi" w:eastAsia="Calibri" w:hAnsiTheme="minorHAnsi"/>
          <w:color w:val="000000" w:themeColor="text1"/>
        </w:rPr>
      </w:pPr>
    </w:p>
    <w:p w14:paraId="10A2461F" w14:textId="3C68C145" w:rsidR="0044613E" w:rsidRPr="004C1E04" w:rsidRDefault="0044613E">
      <w:pPr>
        <w:rPr>
          <w:rFonts w:asciiTheme="minorHAnsi" w:eastAsia="Calibri" w:hAnsiTheme="minorHAnsi"/>
          <w:color w:val="000000" w:themeColor="text1"/>
        </w:rPr>
      </w:pPr>
    </w:p>
    <w:p w14:paraId="19CB3BC7" w14:textId="34D867BE" w:rsidR="0044613E" w:rsidRPr="004C1E04" w:rsidRDefault="0044613E">
      <w:pPr>
        <w:rPr>
          <w:rFonts w:asciiTheme="minorHAnsi" w:eastAsia="Calibri" w:hAnsiTheme="minorHAnsi"/>
          <w:color w:val="000000" w:themeColor="text1"/>
        </w:rPr>
      </w:pPr>
    </w:p>
    <w:p w14:paraId="6D10C6ED" w14:textId="37AC694F" w:rsidR="004C1E04" w:rsidRPr="004C1E04" w:rsidRDefault="004C1E04">
      <w:pPr>
        <w:rPr>
          <w:rFonts w:asciiTheme="minorHAnsi" w:eastAsia="Calibri" w:hAnsiTheme="minorHAnsi"/>
          <w:color w:val="000000" w:themeColor="text1"/>
        </w:rPr>
      </w:pPr>
    </w:p>
    <w:p w14:paraId="6C50D53C" w14:textId="74116152" w:rsidR="004C1E04" w:rsidRPr="004C1E04" w:rsidRDefault="004C1E04">
      <w:pPr>
        <w:rPr>
          <w:rFonts w:asciiTheme="minorHAnsi" w:eastAsia="Calibri" w:hAnsiTheme="minorHAnsi"/>
          <w:color w:val="000000" w:themeColor="text1"/>
        </w:rPr>
      </w:pPr>
    </w:p>
    <w:p w14:paraId="59CF70D0" w14:textId="0627B64E" w:rsidR="004C1E04" w:rsidRPr="004C1E04" w:rsidRDefault="004C1E04">
      <w:pPr>
        <w:rPr>
          <w:rFonts w:asciiTheme="minorHAnsi" w:eastAsia="Calibri" w:hAnsiTheme="minorHAnsi"/>
          <w:color w:val="000000" w:themeColor="text1"/>
        </w:rPr>
      </w:pPr>
    </w:p>
    <w:p w14:paraId="3C89808A" w14:textId="0214FC70" w:rsidR="004C1E04" w:rsidRPr="004C1E04" w:rsidRDefault="004C1E04">
      <w:pPr>
        <w:rPr>
          <w:rFonts w:asciiTheme="minorHAnsi" w:eastAsia="Calibri" w:hAnsiTheme="minorHAnsi"/>
          <w:color w:val="000000" w:themeColor="text1"/>
        </w:rPr>
      </w:pPr>
    </w:p>
    <w:p w14:paraId="7A25010B" w14:textId="78A5F137" w:rsidR="004C1E04" w:rsidRPr="004C1E04" w:rsidRDefault="004C1E04">
      <w:pPr>
        <w:rPr>
          <w:rFonts w:asciiTheme="minorHAnsi" w:eastAsia="Calibri" w:hAnsiTheme="minorHAnsi"/>
          <w:color w:val="000000" w:themeColor="text1"/>
        </w:rPr>
      </w:pPr>
    </w:p>
    <w:p w14:paraId="1123C33E" w14:textId="2405E988" w:rsidR="004C1E04" w:rsidRPr="004C1E04" w:rsidRDefault="004C1E04">
      <w:pPr>
        <w:rPr>
          <w:rFonts w:asciiTheme="minorHAnsi" w:eastAsia="Calibri" w:hAnsiTheme="minorHAnsi"/>
          <w:color w:val="000000" w:themeColor="text1"/>
        </w:rPr>
      </w:pPr>
    </w:p>
    <w:p w14:paraId="11DCCF3D" w14:textId="5F071FEA" w:rsidR="004C1E04" w:rsidRPr="004C1E04" w:rsidRDefault="004C1E04">
      <w:pPr>
        <w:rPr>
          <w:rFonts w:asciiTheme="minorHAnsi" w:eastAsia="Calibri" w:hAnsiTheme="minorHAnsi"/>
          <w:color w:val="000000" w:themeColor="text1"/>
        </w:rPr>
      </w:pPr>
    </w:p>
    <w:p w14:paraId="2F603C29" w14:textId="19F0B6CE" w:rsidR="004C1E04" w:rsidRPr="004C1E04" w:rsidRDefault="004C1E04">
      <w:pPr>
        <w:rPr>
          <w:rFonts w:asciiTheme="minorHAnsi" w:eastAsia="Calibri" w:hAnsiTheme="minorHAnsi"/>
          <w:color w:val="000000" w:themeColor="text1"/>
        </w:rPr>
      </w:pPr>
    </w:p>
    <w:p w14:paraId="42A1C25F" w14:textId="52AA7F91" w:rsidR="004C1E04" w:rsidRPr="004C1E04" w:rsidRDefault="004C1E04">
      <w:pPr>
        <w:rPr>
          <w:rFonts w:asciiTheme="minorHAnsi" w:eastAsia="Calibri" w:hAnsiTheme="minorHAnsi"/>
          <w:color w:val="000000" w:themeColor="text1"/>
        </w:rPr>
      </w:pPr>
    </w:p>
    <w:p w14:paraId="71ECBB55" w14:textId="21DBAE08" w:rsidR="004C1E04" w:rsidRPr="004C1E04" w:rsidRDefault="004C1E04">
      <w:pPr>
        <w:rPr>
          <w:rFonts w:asciiTheme="minorHAnsi" w:eastAsia="Calibri" w:hAnsiTheme="minorHAnsi"/>
          <w:color w:val="000000" w:themeColor="text1"/>
        </w:rPr>
      </w:pPr>
    </w:p>
    <w:p w14:paraId="03B03004" w14:textId="192ECB65" w:rsidR="004C1E04" w:rsidRPr="004C1E04" w:rsidRDefault="004C1E04">
      <w:pPr>
        <w:rPr>
          <w:rFonts w:asciiTheme="minorHAnsi" w:eastAsia="Calibri" w:hAnsiTheme="minorHAnsi"/>
          <w:color w:val="000000" w:themeColor="text1"/>
        </w:rPr>
      </w:pPr>
    </w:p>
    <w:p w14:paraId="333D8F2D" w14:textId="5BAA6EA3" w:rsidR="004C1E04" w:rsidRPr="004C1E04" w:rsidRDefault="004C1E04">
      <w:pPr>
        <w:rPr>
          <w:rFonts w:asciiTheme="minorHAnsi" w:eastAsia="Calibri" w:hAnsiTheme="minorHAnsi"/>
          <w:color w:val="000000" w:themeColor="text1"/>
        </w:rPr>
      </w:pPr>
    </w:p>
    <w:p w14:paraId="34635362" w14:textId="6182AD38" w:rsidR="004C1E04" w:rsidRPr="004C1E04" w:rsidRDefault="004C1E04">
      <w:pPr>
        <w:rPr>
          <w:rFonts w:asciiTheme="minorHAnsi" w:eastAsia="Calibri" w:hAnsiTheme="minorHAnsi"/>
          <w:color w:val="000000" w:themeColor="text1"/>
        </w:rPr>
      </w:pPr>
    </w:p>
    <w:p w14:paraId="6D3C1648" w14:textId="352FB94D" w:rsidR="004C1E04" w:rsidRPr="004C1E04" w:rsidRDefault="004C1E04">
      <w:pPr>
        <w:rPr>
          <w:rFonts w:asciiTheme="minorHAnsi" w:eastAsia="Calibri" w:hAnsiTheme="minorHAnsi"/>
          <w:color w:val="000000" w:themeColor="text1"/>
        </w:rPr>
      </w:pPr>
    </w:p>
    <w:p w14:paraId="02E47D3E" w14:textId="77777777" w:rsidR="004C1E04" w:rsidRPr="004C1E04" w:rsidRDefault="004C1E04">
      <w:pPr>
        <w:rPr>
          <w:rFonts w:asciiTheme="minorHAnsi" w:eastAsia="Calibri" w:hAnsiTheme="minorHAnsi"/>
          <w:color w:val="000000" w:themeColor="text1"/>
        </w:rPr>
      </w:pPr>
    </w:p>
    <w:p w14:paraId="18412FD6" w14:textId="77777777" w:rsidR="0044613E" w:rsidRPr="004C1E04" w:rsidRDefault="0044613E" w:rsidP="0044613E">
      <w:pPr>
        <w:spacing w:after="240"/>
        <w:rPr>
          <w:rFonts w:asciiTheme="minorHAnsi" w:hAnsiTheme="minorHAnsi"/>
          <w:color w:val="000000"/>
        </w:rPr>
      </w:pPr>
    </w:p>
    <w:p w14:paraId="17D4EED9" w14:textId="77777777" w:rsidR="0044613E" w:rsidRPr="004C1E04" w:rsidRDefault="0044613E" w:rsidP="0044613E">
      <w:pPr>
        <w:pStyle w:val="NormalWeb"/>
        <w:spacing w:before="0" w:beforeAutospacing="0" w:after="0" w:afterAutospacing="0"/>
        <w:jc w:val="center"/>
        <w:rPr>
          <w:rFonts w:asciiTheme="minorHAnsi" w:hAnsiTheme="minorHAnsi"/>
          <w:color w:val="000000"/>
        </w:rPr>
      </w:pPr>
      <w:r w:rsidRPr="004C1E04">
        <w:rPr>
          <w:rFonts w:asciiTheme="minorHAnsi" w:hAnsiTheme="minorHAnsi"/>
          <w:b/>
          <w:bCs/>
          <w:color w:val="000000"/>
        </w:rPr>
        <w:lastRenderedPageBreak/>
        <w:t>Community Data Form</w:t>
      </w:r>
    </w:p>
    <w:p w14:paraId="5EDBC6F5" w14:textId="77777777" w:rsidR="0044613E" w:rsidRPr="004C1E04" w:rsidRDefault="0044613E" w:rsidP="0044613E">
      <w:pPr>
        <w:rPr>
          <w:rFonts w:asciiTheme="minorHAnsi" w:hAnsiTheme="minorHAnsi"/>
          <w:color w:val="000000"/>
        </w:rPr>
      </w:pPr>
    </w:p>
    <w:p w14:paraId="306C93D3" w14:textId="30018809" w:rsidR="0044613E" w:rsidRPr="004C1E04" w:rsidRDefault="0044613E" w:rsidP="0044613E">
      <w:pPr>
        <w:pStyle w:val="NormalWeb"/>
        <w:spacing w:before="0" w:beforeAutospacing="0" w:after="0" w:afterAutospacing="0"/>
        <w:jc w:val="both"/>
        <w:rPr>
          <w:rFonts w:asciiTheme="minorHAnsi" w:hAnsiTheme="minorHAnsi"/>
          <w:color w:val="000000"/>
        </w:rPr>
      </w:pPr>
      <w:r w:rsidRPr="004C1E04">
        <w:rPr>
          <w:rFonts w:asciiTheme="minorHAnsi" w:hAnsiTheme="minorHAnsi"/>
          <w:b/>
          <w:bCs/>
          <w:color w:val="000000"/>
        </w:rPr>
        <w:t>Type of Geographic Area You Have Selected (i.e.: neighborhood, community, town, city, etc.):  ________________________________________</w:t>
      </w:r>
    </w:p>
    <w:p w14:paraId="506FD1EE" w14:textId="77777777" w:rsidR="0044613E" w:rsidRPr="004C1E04" w:rsidRDefault="0044613E" w:rsidP="0044613E">
      <w:pPr>
        <w:rPr>
          <w:rFonts w:asciiTheme="minorHAnsi" w:hAnsiTheme="minorHAnsi"/>
          <w:color w:val="000000"/>
        </w:rPr>
      </w:pPr>
    </w:p>
    <w:p w14:paraId="6CD56DDA" w14:textId="77777777" w:rsidR="0044613E" w:rsidRPr="004C1E04" w:rsidRDefault="0044613E" w:rsidP="0044613E">
      <w:pPr>
        <w:pStyle w:val="NormalWeb"/>
        <w:spacing w:before="0" w:beforeAutospacing="0" w:after="0" w:afterAutospacing="0"/>
        <w:jc w:val="both"/>
        <w:rPr>
          <w:rFonts w:asciiTheme="minorHAnsi" w:hAnsiTheme="minorHAnsi"/>
          <w:color w:val="000000"/>
        </w:rPr>
      </w:pPr>
      <w:r w:rsidRPr="004C1E04">
        <w:rPr>
          <w:rFonts w:asciiTheme="minorHAnsi" w:hAnsiTheme="minorHAnsi"/>
          <w:b/>
          <w:bCs/>
          <w:color w:val="000000"/>
        </w:rPr>
        <w:t>Name of Community:  ____________________________________________________________________________________________________</w:t>
      </w:r>
    </w:p>
    <w:p w14:paraId="52E42E98" w14:textId="77777777" w:rsidR="0044613E" w:rsidRPr="004C1E04" w:rsidRDefault="0044613E" w:rsidP="0044613E">
      <w:pPr>
        <w:rPr>
          <w:rFonts w:asciiTheme="minorHAnsi" w:hAnsiTheme="minorHAnsi"/>
          <w:color w:val="000000"/>
        </w:rPr>
      </w:pPr>
    </w:p>
    <w:tbl>
      <w:tblPr>
        <w:tblW w:w="14385" w:type="dxa"/>
        <w:tblCellMar>
          <w:top w:w="15" w:type="dxa"/>
          <w:left w:w="15" w:type="dxa"/>
          <w:bottom w:w="15" w:type="dxa"/>
          <w:right w:w="15" w:type="dxa"/>
        </w:tblCellMar>
        <w:tblLook w:val="04A0" w:firstRow="1" w:lastRow="0" w:firstColumn="1" w:lastColumn="0" w:noHBand="0" w:noVBand="1"/>
      </w:tblPr>
      <w:tblGrid>
        <w:gridCol w:w="3315"/>
        <w:gridCol w:w="5580"/>
        <w:gridCol w:w="2430"/>
        <w:gridCol w:w="3060"/>
      </w:tblGrid>
      <w:tr w:rsidR="0044613E" w:rsidRPr="004C1E04" w14:paraId="540021A9" w14:textId="77777777" w:rsidTr="0044613E">
        <w:tc>
          <w:tcPr>
            <w:tcW w:w="3315"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16DC545D" w14:textId="77777777" w:rsidR="0044613E" w:rsidRPr="004C1E04" w:rsidRDefault="0044613E">
            <w:pPr>
              <w:pStyle w:val="NormalWeb"/>
              <w:spacing w:before="0" w:beforeAutospacing="0" w:after="0" w:afterAutospacing="0"/>
              <w:jc w:val="center"/>
              <w:rPr>
                <w:rFonts w:asciiTheme="minorHAnsi" w:hAnsiTheme="minorHAnsi"/>
              </w:rPr>
            </w:pPr>
            <w:r w:rsidRPr="004C1E04">
              <w:rPr>
                <w:rFonts w:asciiTheme="minorHAnsi" w:hAnsiTheme="minorHAnsi"/>
                <w:b/>
                <w:bCs/>
                <w:color w:val="000000"/>
                <w:sz w:val="22"/>
                <w:szCs w:val="22"/>
              </w:rPr>
              <w:t>Community Factor</w:t>
            </w:r>
          </w:p>
        </w:tc>
        <w:tc>
          <w:tcPr>
            <w:tcW w:w="558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1D9D30C7" w14:textId="77777777" w:rsidR="0044613E" w:rsidRPr="004C1E04" w:rsidRDefault="0044613E">
            <w:pPr>
              <w:pStyle w:val="NormalWeb"/>
              <w:spacing w:before="0" w:beforeAutospacing="0" w:after="0" w:afterAutospacing="0"/>
              <w:jc w:val="center"/>
              <w:rPr>
                <w:rFonts w:asciiTheme="minorHAnsi" w:hAnsiTheme="minorHAnsi"/>
              </w:rPr>
            </w:pPr>
            <w:r w:rsidRPr="004C1E04">
              <w:rPr>
                <w:rFonts w:asciiTheme="minorHAnsi" w:hAnsiTheme="minorHAnsi"/>
                <w:b/>
                <w:bCs/>
                <w:color w:val="000000"/>
                <w:sz w:val="22"/>
                <w:szCs w:val="22"/>
              </w:rPr>
              <w:t>Data Gathered</w:t>
            </w:r>
          </w:p>
        </w:tc>
        <w:tc>
          <w:tcPr>
            <w:tcW w:w="243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32651697" w14:textId="77777777" w:rsidR="0044613E" w:rsidRPr="004C1E04" w:rsidRDefault="0044613E">
            <w:pPr>
              <w:pStyle w:val="NormalWeb"/>
              <w:spacing w:before="0" w:beforeAutospacing="0" w:after="0" w:afterAutospacing="0"/>
              <w:jc w:val="center"/>
              <w:rPr>
                <w:rFonts w:asciiTheme="minorHAnsi" w:hAnsiTheme="minorHAnsi"/>
              </w:rPr>
            </w:pPr>
            <w:r w:rsidRPr="004C1E04">
              <w:rPr>
                <w:rFonts w:asciiTheme="minorHAnsi" w:hAnsiTheme="minorHAnsi"/>
                <w:b/>
                <w:bCs/>
                <w:color w:val="000000"/>
                <w:sz w:val="22"/>
                <w:szCs w:val="22"/>
              </w:rPr>
              <w:t>Source(s)</w:t>
            </w:r>
          </w:p>
        </w:tc>
        <w:tc>
          <w:tcPr>
            <w:tcW w:w="3060" w:type="dxa"/>
            <w:tcBorders>
              <w:top w:val="single" w:sz="12" w:space="0" w:color="000000"/>
              <w:left w:val="single" w:sz="12" w:space="0" w:color="000000"/>
              <w:bottom w:val="single" w:sz="12" w:space="0" w:color="000000"/>
              <w:right w:val="single" w:sz="12" w:space="0" w:color="000000"/>
            </w:tcBorders>
            <w:shd w:val="clear" w:color="auto" w:fill="D9D9D9"/>
            <w:tcMar>
              <w:top w:w="0" w:type="dxa"/>
              <w:left w:w="115" w:type="dxa"/>
              <w:bottom w:w="0" w:type="dxa"/>
              <w:right w:w="115" w:type="dxa"/>
            </w:tcMar>
            <w:hideMark/>
          </w:tcPr>
          <w:p w14:paraId="6B205F97" w14:textId="77777777" w:rsidR="0044613E" w:rsidRPr="004C1E04" w:rsidRDefault="0044613E">
            <w:pPr>
              <w:pStyle w:val="NormalWeb"/>
              <w:spacing w:before="0" w:beforeAutospacing="0" w:after="0" w:afterAutospacing="0"/>
              <w:jc w:val="center"/>
              <w:rPr>
                <w:rFonts w:asciiTheme="minorHAnsi" w:hAnsiTheme="minorHAnsi"/>
              </w:rPr>
            </w:pPr>
            <w:r w:rsidRPr="004C1E04">
              <w:rPr>
                <w:rFonts w:asciiTheme="minorHAnsi" w:hAnsiTheme="minorHAnsi"/>
                <w:b/>
                <w:bCs/>
                <w:color w:val="000000"/>
                <w:sz w:val="22"/>
                <w:szCs w:val="22"/>
              </w:rPr>
              <w:t>Notes</w:t>
            </w:r>
          </w:p>
        </w:tc>
      </w:tr>
      <w:tr w:rsidR="0044613E" w:rsidRPr="004C1E04" w14:paraId="0702D542" w14:textId="77777777" w:rsidTr="0044613E">
        <w:trPr>
          <w:trHeight w:val="1580"/>
        </w:trPr>
        <w:tc>
          <w:tcPr>
            <w:tcW w:w="3315"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182956" w14:textId="6545E8A7"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Profile of community members (i.e.: age, gender, socioeconomic status, etc.)</w:t>
            </w:r>
          </w:p>
        </w:tc>
        <w:tc>
          <w:tcPr>
            <w:tcW w:w="558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DF69305" w14:textId="77777777" w:rsidR="0044613E" w:rsidRPr="004C1E04" w:rsidRDefault="0044613E">
            <w:pPr>
              <w:rPr>
                <w:rFonts w:asciiTheme="minorHAnsi" w:hAnsiTheme="minorHAnsi"/>
              </w:rPr>
            </w:pPr>
          </w:p>
        </w:tc>
        <w:tc>
          <w:tcPr>
            <w:tcW w:w="243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7730B4D" w14:textId="77777777" w:rsidR="0044613E" w:rsidRPr="004C1E04" w:rsidRDefault="0044613E">
            <w:pPr>
              <w:rPr>
                <w:rFonts w:asciiTheme="minorHAnsi" w:hAnsiTheme="minorHAnsi"/>
              </w:rPr>
            </w:pPr>
          </w:p>
        </w:tc>
        <w:tc>
          <w:tcPr>
            <w:tcW w:w="3060" w:type="dxa"/>
            <w:tcBorders>
              <w:top w:val="single" w:sz="12"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852C56" w14:textId="77777777" w:rsidR="0044613E" w:rsidRPr="004C1E04" w:rsidRDefault="0044613E">
            <w:pPr>
              <w:rPr>
                <w:rFonts w:asciiTheme="minorHAnsi" w:hAnsiTheme="minorHAnsi"/>
              </w:rPr>
            </w:pPr>
          </w:p>
        </w:tc>
      </w:tr>
      <w:tr w:rsidR="0044613E" w:rsidRPr="004C1E04" w14:paraId="5244FE58"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BBFBAD" w14:textId="77777777"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Description of geographic location (please include distinguishing boundaries on all sides)</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B2E640"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380D3F"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612E95" w14:textId="77777777" w:rsidR="0044613E" w:rsidRPr="004C1E04" w:rsidRDefault="0044613E">
            <w:pPr>
              <w:rPr>
                <w:rFonts w:asciiTheme="minorHAnsi" w:hAnsiTheme="minorHAnsi"/>
              </w:rPr>
            </w:pPr>
          </w:p>
        </w:tc>
      </w:tr>
      <w:tr w:rsidR="0044613E" w:rsidRPr="004C1E04" w14:paraId="15B920AB"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DE453E" w14:textId="77777777"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Density (dwelling units per acre)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33C1B"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F5B6D1"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73560D" w14:textId="77777777" w:rsidR="0044613E" w:rsidRPr="004C1E04" w:rsidRDefault="0044613E">
            <w:pPr>
              <w:rPr>
                <w:rFonts w:asciiTheme="minorHAnsi" w:hAnsiTheme="minorHAnsi"/>
              </w:rPr>
            </w:pPr>
          </w:p>
        </w:tc>
      </w:tr>
      <w:tr w:rsidR="0044613E" w:rsidRPr="004C1E04" w14:paraId="092395B9"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2701D4" w14:textId="77777777"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Economic, social, and ethnic diversity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7E2DAF"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4AB5C3B"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FE0C1E" w14:textId="77777777" w:rsidR="0044613E" w:rsidRPr="004C1E04" w:rsidRDefault="0044613E">
            <w:pPr>
              <w:rPr>
                <w:rFonts w:asciiTheme="minorHAnsi" w:hAnsiTheme="minorHAnsi"/>
              </w:rPr>
            </w:pPr>
          </w:p>
        </w:tc>
      </w:tr>
      <w:tr w:rsidR="0044613E" w:rsidRPr="004C1E04" w14:paraId="4C3AE0B6"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337DE0" w14:textId="77777777"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Crime rates and security from crime</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70BF89"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70B758"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369D3B" w14:textId="77777777" w:rsidR="0044613E" w:rsidRPr="004C1E04" w:rsidRDefault="0044613E">
            <w:pPr>
              <w:rPr>
                <w:rFonts w:asciiTheme="minorHAnsi" w:hAnsiTheme="minorHAnsi"/>
              </w:rPr>
            </w:pPr>
          </w:p>
        </w:tc>
      </w:tr>
      <w:tr w:rsidR="0044613E" w:rsidRPr="004C1E04" w14:paraId="0705E2D1"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CB7EC3" w14:textId="77777777"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lastRenderedPageBreak/>
              <w:t>Air and water quality</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CAADBE"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7846FD"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482024" w14:textId="77777777" w:rsidR="0044613E" w:rsidRPr="004C1E04" w:rsidRDefault="0044613E">
            <w:pPr>
              <w:rPr>
                <w:rFonts w:asciiTheme="minorHAnsi" w:hAnsiTheme="minorHAnsi"/>
              </w:rPr>
            </w:pPr>
          </w:p>
        </w:tc>
      </w:tr>
      <w:tr w:rsidR="0044613E" w:rsidRPr="004C1E04" w14:paraId="10FF7FC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DB2852" w14:textId="3CFC0CD5"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Housing types available (i.e.: subsidized housing, apartments, condos, single-family homes, rental units, etc.) </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A694B2"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A378BB"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5B98BD" w14:textId="77777777" w:rsidR="0044613E" w:rsidRPr="004C1E04" w:rsidRDefault="0044613E">
            <w:pPr>
              <w:rPr>
                <w:rFonts w:asciiTheme="minorHAnsi" w:hAnsiTheme="minorHAnsi"/>
              </w:rPr>
            </w:pPr>
          </w:p>
        </w:tc>
      </w:tr>
      <w:tr w:rsidR="0044613E" w:rsidRPr="004C1E04" w14:paraId="6EA20FD2"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D5A52C" w14:textId="21A9648A"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Municipal services available (i.e.: Fire, Police, schools, park districts, library,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2E6573"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F6A5CD"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4365B9" w14:textId="77777777" w:rsidR="0044613E" w:rsidRPr="004C1E04" w:rsidRDefault="0044613E">
            <w:pPr>
              <w:rPr>
                <w:rFonts w:asciiTheme="minorHAnsi" w:hAnsiTheme="minorHAnsi"/>
              </w:rPr>
            </w:pPr>
          </w:p>
        </w:tc>
      </w:tr>
      <w:tr w:rsidR="0044613E" w:rsidRPr="004C1E04" w14:paraId="15CDC8A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A45CC2C" w14:textId="7C3F364B"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Transportation (i.e.: pedestrian, busing, bicyclists, public transport, train lines,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B69F82"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120ACD"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354CBE" w14:textId="77777777" w:rsidR="0044613E" w:rsidRPr="004C1E04" w:rsidRDefault="0044613E">
            <w:pPr>
              <w:rPr>
                <w:rFonts w:asciiTheme="minorHAnsi" w:hAnsiTheme="minorHAnsi"/>
              </w:rPr>
            </w:pPr>
          </w:p>
        </w:tc>
      </w:tr>
      <w:tr w:rsidR="0044613E" w:rsidRPr="004C1E04" w14:paraId="03E91952"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9767EB" w14:textId="77777777"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Opportunities for social connection</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7A4D27"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EEC681"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422DF0" w14:textId="77777777" w:rsidR="0044613E" w:rsidRPr="004C1E04" w:rsidRDefault="0044613E">
            <w:pPr>
              <w:rPr>
                <w:rFonts w:asciiTheme="minorHAnsi" w:hAnsiTheme="minorHAnsi"/>
              </w:rPr>
            </w:pPr>
          </w:p>
        </w:tc>
      </w:tr>
      <w:tr w:rsidR="0044613E" w:rsidRPr="004C1E04" w14:paraId="7DC59937" w14:textId="77777777" w:rsidTr="0044613E">
        <w:trPr>
          <w:trHeight w:val="1580"/>
        </w:trPr>
        <w:tc>
          <w:tcPr>
            <w:tcW w:w="33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7D1D0F" w14:textId="77777777" w:rsidR="0044613E" w:rsidRPr="004C1E04" w:rsidRDefault="0044613E" w:rsidP="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Access to fresh food, transit, community parks, public spaces, shopping, houses of worship, etc.</w:t>
            </w:r>
          </w:p>
        </w:tc>
        <w:tc>
          <w:tcPr>
            <w:tcW w:w="558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D079C0" w14:textId="77777777" w:rsidR="0044613E" w:rsidRPr="004C1E04" w:rsidRDefault="0044613E">
            <w:pPr>
              <w:rPr>
                <w:rFonts w:asciiTheme="minorHAnsi" w:hAnsiTheme="minorHAnsi"/>
              </w:rPr>
            </w:pPr>
          </w:p>
        </w:tc>
        <w:tc>
          <w:tcPr>
            <w:tcW w:w="24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ADBA886" w14:textId="77777777" w:rsidR="0044613E" w:rsidRPr="004C1E04" w:rsidRDefault="0044613E">
            <w:pPr>
              <w:rPr>
                <w:rFonts w:asciiTheme="minorHAnsi" w:hAnsiTheme="minorHAnsi"/>
              </w:rPr>
            </w:pPr>
          </w:p>
        </w:tc>
        <w:tc>
          <w:tcPr>
            <w:tcW w:w="30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DCD434" w14:textId="77777777" w:rsidR="0044613E" w:rsidRPr="004C1E04" w:rsidRDefault="0044613E">
            <w:pPr>
              <w:rPr>
                <w:rFonts w:asciiTheme="minorHAnsi" w:hAnsiTheme="minorHAnsi"/>
              </w:rPr>
            </w:pPr>
          </w:p>
        </w:tc>
      </w:tr>
    </w:tbl>
    <w:p w14:paraId="37B6F944" w14:textId="77777777" w:rsidR="006D52C2" w:rsidRPr="004C1E04" w:rsidRDefault="0044613E" w:rsidP="0044613E">
      <w:pPr>
        <w:rPr>
          <w:rFonts w:asciiTheme="minorHAnsi" w:hAnsiTheme="minorHAnsi"/>
          <w:color w:val="000000"/>
        </w:rPr>
      </w:pPr>
      <w:r w:rsidRPr="004C1E04">
        <w:rPr>
          <w:rFonts w:asciiTheme="minorHAnsi" w:hAnsiTheme="minorHAnsi"/>
          <w:color w:val="000000"/>
        </w:rPr>
        <w:br/>
      </w:r>
      <w:r w:rsidRPr="004C1E04">
        <w:rPr>
          <w:rFonts w:asciiTheme="minorHAnsi" w:hAnsiTheme="minorHAnsi"/>
          <w:color w:val="000000"/>
        </w:rPr>
        <w:br/>
      </w:r>
    </w:p>
    <w:p w14:paraId="7B1B966A" w14:textId="77777777" w:rsidR="006D52C2" w:rsidRPr="004C1E04" w:rsidRDefault="006D52C2" w:rsidP="0044613E">
      <w:pPr>
        <w:rPr>
          <w:rFonts w:asciiTheme="minorHAnsi" w:hAnsiTheme="minorHAnsi"/>
          <w:color w:val="000000"/>
        </w:rPr>
      </w:pPr>
    </w:p>
    <w:p w14:paraId="2B37CA42" w14:textId="77777777" w:rsidR="006D52C2" w:rsidRPr="004C1E04" w:rsidRDefault="006D52C2" w:rsidP="0044613E">
      <w:pPr>
        <w:rPr>
          <w:rFonts w:asciiTheme="minorHAnsi" w:hAnsiTheme="minorHAnsi"/>
          <w:color w:val="000000"/>
        </w:rPr>
      </w:pPr>
    </w:p>
    <w:p w14:paraId="23619528" w14:textId="77777777" w:rsidR="006D52C2" w:rsidRPr="004C1E04" w:rsidRDefault="006D52C2" w:rsidP="0044613E">
      <w:pPr>
        <w:rPr>
          <w:rFonts w:asciiTheme="minorHAnsi" w:hAnsiTheme="minorHAnsi"/>
          <w:color w:val="000000"/>
        </w:rPr>
      </w:pPr>
    </w:p>
    <w:p w14:paraId="38AE59B0" w14:textId="77777777" w:rsidR="006D52C2" w:rsidRPr="004C1E04" w:rsidRDefault="006D52C2" w:rsidP="0044613E">
      <w:pPr>
        <w:rPr>
          <w:rFonts w:asciiTheme="minorHAnsi" w:hAnsiTheme="minorHAnsi"/>
          <w:color w:val="000000"/>
        </w:rPr>
      </w:pPr>
    </w:p>
    <w:p w14:paraId="68A1CF2C" w14:textId="77777777" w:rsidR="006D52C2" w:rsidRPr="004C1E04" w:rsidRDefault="006D52C2" w:rsidP="0044613E">
      <w:pPr>
        <w:rPr>
          <w:rFonts w:asciiTheme="minorHAnsi" w:hAnsiTheme="minorHAnsi"/>
          <w:color w:val="000000"/>
        </w:rPr>
      </w:pPr>
    </w:p>
    <w:p w14:paraId="655C1C3B" w14:textId="77777777" w:rsidR="006D52C2" w:rsidRPr="004C1E04" w:rsidRDefault="006D52C2" w:rsidP="0044613E">
      <w:pPr>
        <w:rPr>
          <w:rFonts w:asciiTheme="minorHAnsi" w:hAnsiTheme="minorHAnsi"/>
          <w:color w:val="000000"/>
        </w:rPr>
      </w:pPr>
    </w:p>
    <w:p w14:paraId="28306A95" w14:textId="77777777" w:rsidR="006D52C2" w:rsidRPr="004C1E04" w:rsidRDefault="006D52C2" w:rsidP="0044613E">
      <w:pPr>
        <w:rPr>
          <w:rFonts w:asciiTheme="minorHAnsi" w:hAnsiTheme="minorHAnsi"/>
          <w:color w:val="000000"/>
        </w:rPr>
      </w:pPr>
    </w:p>
    <w:p w14:paraId="0D2F8558" w14:textId="77777777" w:rsidR="006D52C2" w:rsidRPr="004C1E04" w:rsidRDefault="006D52C2" w:rsidP="0044613E">
      <w:pPr>
        <w:rPr>
          <w:rFonts w:asciiTheme="minorHAnsi" w:hAnsiTheme="minorHAnsi"/>
          <w:color w:val="000000"/>
        </w:rPr>
      </w:pPr>
    </w:p>
    <w:p w14:paraId="778F35E0" w14:textId="77777777" w:rsidR="006D52C2" w:rsidRPr="004C1E04" w:rsidRDefault="006D52C2" w:rsidP="0044613E">
      <w:pPr>
        <w:rPr>
          <w:rFonts w:asciiTheme="minorHAnsi" w:hAnsiTheme="minorHAnsi"/>
          <w:color w:val="000000"/>
        </w:rPr>
      </w:pPr>
    </w:p>
    <w:p w14:paraId="058D72E7" w14:textId="77777777" w:rsidR="006D52C2" w:rsidRPr="004C1E04" w:rsidRDefault="006D52C2" w:rsidP="0044613E">
      <w:pPr>
        <w:rPr>
          <w:rFonts w:asciiTheme="minorHAnsi" w:hAnsiTheme="minorHAnsi"/>
          <w:color w:val="000000"/>
        </w:rPr>
      </w:pPr>
    </w:p>
    <w:p w14:paraId="55ED217F" w14:textId="77777777" w:rsidR="006D52C2" w:rsidRPr="004C1E04" w:rsidRDefault="006D52C2" w:rsidP="0044613E">
      <w:pPr>
        <w:rPr>
          <w:rFonts w:asciiTheme="minorHAnsi" w:hAnsiTheme="minorHAnsi"/>
          <w:color w:val="000000"/>
        </w:rPr>
      </w:pPr>
    </w:p>
    <w:p w14:paraId="58D2CD54" w14:textId="77777777" w:rsidR="006D52C2" w:rsidRPr="004C1E04" w:rsidRDefault="006D52C2" w:rsidP="0044613E">
      <w:pPr>
        <w:rPr>
          <w:rFonts w:asciiTheme="minorHAnsi" w:hAnsiTheme="minorHAnsi"/>
          <w:color w:val="000000"/>
        </w:rPr>
      </w:pPr>
    </w:p>
    <w:p w14:paraId="0BF3B850" w14:textId="77777777" w:rsidR="006D52C2" w:rsidRPr="004C1E04" w:rsidRDefault="006D52C2" w:rsidP="0044613E">
      <w:pPr>
        <w:rPr>
          <w:rFonts w:asciiTheme="minorHAnsi" w:hAnsiTheme="minorHAnsi"/>
          <w:color w:val="000000"/>
        </w:rPr>
      </w:pPr>
    </w:p>
    <w:p w14:paraId="3550549C" w14:textId="77777777" w:rsidR="006D52C2" w:rsidRPr="004C1E04" w:rsidRDefault="006D52C2" w:rsidP="0044613E">
      <w:pPr>
        <w:rPr>
          <w:rFonts w:asciiTheme="minorHAnsi" w:hAnsiTheme="minorHAnsi"/>
          <w:color w:val="000000"/>
        </w:rPr>
      </w:pPr>
    </w:p>
    <w:p w14:paraId="2093DA61" w14:textId="1FF2811F" w:rsidR="0044613E" w:rsidRPr="004C1E04" w:rsidRDefault="0044613E" w:rsidP="0044613E">
      <w:pPr>
        <w:rPr>
          <w:rFonts w:asciiTheme="minorHAnsi" w:hAnsiTheme="minorHAnsi"/>
          <w:color w:val="000000"/>
        </w:rPr>
      </w:pPr>
      <w:r w:rsidRPr="004C1E04">
        <w:rPr>
          <w:rFonts w:asciiTheme="minorHAnsi" w:hAnsiTheme="minorHAnsi"/>
          <w:color w:val="000000"/>
        </w:rPr>
        <w:br/>
      </w:r>
      <w:r w:rsidRPr="004C1E04">
        <w:rPr>
          <w:rFonts w:asciiTheme="minorHAnsi" w:hAnsiTheme="minorHAnsi"/>
          <w:color w:val="000000"/>
          <w:sz w:val="22"/>
          <w:szCs w:val="22"/>
        </w:rPr>
        <w:br/>
      </w:r>
    </w:p>
    <w:p w14:paraId="632D7767" w14:textId="77777777" w:rsidR="0044613E" w:rsidRPr="004C1E04" w:rsidRDefault="0044613E" w:rsidP="0044613E">
      <w:pPr>
        <w:pStyle w:val="NormalWeb"/>
        <w:spacing w:before="0" w:beforeAutospacing="0" w:after="0" w:afterAutospacing="0"/>
        <w:jc w:val="center"/>
        <w:rPr>
          <w:rFonts w:asciiTheme="minorHAnsi" w:hAnsiTheme="minorHAnsi"/>
          <w:color w:val="000000"/>
        </w:rPr>
      </w:pPr>
      <w:r w:rsidRPr="004C1E04">
        <w:rPr>
          <w:rFonts w:asciiTheme="minorHAnsi" w:hAnsiTheme="minorHAnsi"/>
          <w:b/>
          <w:bCs/>
          <w:color w:val="000000"/>
        </w:rPr>
        <w:t>Community Resource Assessment Form</w:t>
      </w:r>
    </w:p>
    <w:p w14:paraId="624AA526" w14:textId="77777777" w:rsidR="0044613E" w:rsidRPr="004C1E04" w:rsidRDefault="0044613E" w:rsidP="0044613E">
      <w:pPr>
        <w:rPr>
          <w:rFonts w:asciiTheme="minorHAnsi" w:hAnsiTheme="minorHAnsi"/>
          <w:color w:val="000000"/>
        </w:rPr>
      </w:pPr>
    </w:p>
    <w:p w14:paraId="64AE90DF" w14:textId="7A7DC323" w:rsidR="0044613E" w:rsidRPr="004C1E04" w:rsidRDefault="0044613E" w:rsidP="0044613E">
      <w:pPr>
        <w:pStyle w:val="NormalWeb"/>
        <w:spacing w:before="0" w:beforeAutospacing="0" w:after="0" w:afterAutospacing="0"/>
        <w:jc w:val="both"/>
        <w:rPr>
          <w:rFonts w:asciiTheme="minorHAnsi" w:hAnsiTheme="minorHAnsi"/>
          <w:color w:val="000000"/>
        </w:rPr>
      </w:pPr>
      <w:r w:rsidRPr="004C1E04">
        <w:rPr>
          <w:rFonts w:asciiTheme="minorHAnsi" w:hAnsiTheme="minorHAnsi"/>
          <w:b/>
          <w:bCs/>
          <w:color w:val="000000"/>
        </w:rPr>
        <w:t>Type of Geographic Area You Have Selected (i.e.: neighborhood, community, town, city, etc.):  ________________________________________</w:t>
      </w:r>
    </w:p>
    <w:p w14:paraId="17F8B4B3" w14:textId="77777777" w:rsidR="0044613E" w:rsidRPr="004C1E04" w:rsidRDefault="0044613E" w:rsidP="0044613E">
      <w:pPr>
        <w:rPr>
          <w:rFonts w:asciiTheme="minorHAnsi" w:hAnsiTheme="minorHAnsi"/>
          <w:color w:val="000000"/>
        </w:rPr>
      </w:pPr>
    </w:p>
    <w:p w14:paraId="3B38E9E7" w14:textId="77777777" w:rsidR="0044613E" w:rsidRPr="004C1E04" w:rsidRDefault="0044613E" w:rsidP="0044613E">
      <w:pPr>
        <w:pStyle w:val="NormalWeb"/>
        <w:spacing w:before="0" w:beforeAutospacing="0" w:after="0" w:afterAutospacing="0"/>
        <w:jc w:val="both"/>
        <w:rPr>
          <w:rFonts w:asciiTheme="minorHAnsi" w:hAnsiTheme="minorHAnsi"/>
          <w:color w:val="000000"/>
        </w:rPr>
      </w:pPr>
      <w:r w:rsidRPr="004C1E04">
        <w:rPr>
          <w:rFonts w:asciiTheme="minorHAnsi" w:hAnsiTheme="minorHAnsi"/>
          <w:b/>
          <w:bCs/>
          <w:color w:val="000000"/>
        </w:rPr>
        <w:t>Name of Community:  ____________________________________________________________________________________________________</w:t>
      </w:r>
    </w:p>
    <w:p w14:paraId="11722993" w14:textId="77777777" w:rsidR="0044613E" w:rsidRPr="004C1E04" w:rsidRDefault="0044613E" w:rsidP="0044613E">
      <w:pPr>
        <w:rPr>
          <w:rFonts w:asciiTheme="minorHAnsi" w:hAnsiTheme="minorHAnsi"/>
          <w:color w:val="000000"/>
        </w:rPr>
      </w:pPr>
    </w:p>
    <w:p w14:paraId="63B19A08" w14:textId="77777777" w:rsidR="0044613E" w:rsidRPr="004C1E04" w:rsidRDefault="0044613E" w:rsidP="0044613E">
      <w:pPr>
        <w:pStyle w:val="NormalWeb"/>
        <w:spacing w:before="0" w:beforeAutospacing="0" w:after="0" w:afterAutospacing="0"/>
        <w:jc w:val="both"/>
        <w:rPr>
          <w:rFonts w:asciiTheme="minorHAnsi" w:hAnsiTheme="minorHAnsi"/>
          <w:color w:val="000000"/>
        </w:rPr>
      </w:pPr>
      <w:r w:rsidRPr="004C1E04">
        <w:rPr>
          <w:rFonts w:asciiTheme="minorHAnsi" w:hAnsiTheme="minorHAnsi"/>
          <w:b/>
          <w:bCs/>
          <w:color w:val="000000"/>
        </w:rPr>
        <w:t>Description of Geographic Location:  ________________________________________________________________________________________</w:t>
      </w:r>
    </w:p>
    <w:p w14:paraId="2F6F1680" w14:textId="77777777" w:rsidR="0044613E" w:rsidRPr="004C1E04" w:rsidRDefault="0044613E" w:rsidP="0044613E">
      <w:pPr>
        <w:rPr>
          <w:rFonts w:asciiTheme="minorHAnsi" w:hAnsiTheme="minorHAnsi"/>
          <w:color w:val="000000"/>
        </w:rPr>
      </w:pPr>
    </w:p>
    <w:p w14:paraId="53BEEE10" w14:textId="77777777" w:rsidR="0044613E" w:rsidRPr="004C1E04" w:rsidRDefault="0044613E" w:rsidP="0044613E">
      <w:pPr>
        <w:pStyle w:val="NormalWeb"/>
        <w:spacing w:before="0" w:beforeAutospacing="0" w:after="0" w:afterAutospacing="0"/>
        <w:jc w:val="both"/>
        <w:rPr>
          <w:rFonts w:asciiTheme="minorHAnsi" w:hAnsiTheme="minorHAnsi"/>
          <w:color w:val="000000"/>
        </w:rPr>
      </w:pPr>
      <w:r w:rsidRPr="004C1E04">
        <w:rPr>
          <w:rFonts w:asciiTheme="minorHAnsi" w:hAnsiTheme="minorHAnsi"/>
          <w:color w:val="000000"/>
        </w:rPr>
        <w:t>Provide a brief overview of the services available in each of the following areas.  Be sure to include the following information for at least one organization that provides each type of service under the Overview of Services column:</w:t>
      </w:r>
    </w:p>
    <w:p w14:paraId="5EBFB32D" w14:textId="77777777" w:rsidR="0044613E" w:rsidRPr="004C1E04"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4C1E04">
        <w:rPr>
          <w:rFonts w:asciiTheme="minorHAnsi" w:hAnsiTheme="minorHAnsi"/>
          <w:color w:val="000000"/>
        </w:rPr>
        <w:t>Name of organization that provides services of this type (*note: if this type of service does not exist in your community, please also note this and then discuss it and its impact—as well as how it may be an opportunity for the community—as a part of your reflection)</w:t>
      </w:r>
    </w:p>
    <w:p w14:paraId="7B49BD9B" w14:textId="77777777" w:rsidR="0044613E" w:rsidRPr="004C1E04"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4C1E04">
        <w:rPr>
          <w:rFonts w:asciiTheme="minorHAnsi" w:hAnsiTheme="minorHAnsi"/>
          <w:color w:val="000000"/>
        </w:rPr>
        <w:t>Brief description of services provided</w:t>
      </w:r>
    </w:p>
    <w:p w14:paraId="56FBD19A" w14:textId="77777777" w:rsidR="0044613E" w:rsidRPr="004C1E04"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4C1E04">
        <w:rPr>
          <w:rFonts w:asciiTheme="minorHAnsi" w:hAnsiTheme="minorHAnsi"/>
          <w:color w:val="000000"/>
        </w:rPr>
        <w:t>Contact information for organization</w:t>
      </w:r>
    </w:p>
    <w:p w14:paraId="15A4E92C" w14:textId="77777777" w:rsidR="0044613E" w:rsidRPr="004C1E04" w:rsidRDefault="0044613E" w:rsidP="0044613E">
      <w:pPr>
        <w:pStyle w:val="NormalWeb"/>
        <w:numPr>
          <w:ilvl w:val="0"/>
          <w:numId w:val="28"/>
        </w:numPr>
        <w:spacing w:before="0" w:beforeAutospacing="0" w:after="0" w:afterAutospacing="0"/>
        <w:jc w:val="both"/>
        <w:textAlignment w:val="baseline"/>
        <w:rPr>
          <w:rFonts w:asciiTheme="minorHAnsi" w:hAnsiTheme="minorHAnsi"/>
          <w:color w:val="000000"/>
        </w:rPr>
      </w:pPr>
      <w:r w:rsidRPr="004C1E04">
        <w:rPr>
          <w:rFonts w:asciiTheme="minorHAnsi" w:hAnsiTheme="minorHAnsi"/>
          <w:color w:val="000000"/>
        </w:rPr>
        <w:t>How services are accessed by clients (i.e. referral, appointment, drop-in, virtual, etc.)</w:t>
      </w:r>
    </w:p>
    <w:p w14:paraId="729209DC" w14:textId="77777777" w:rsidR="0044613E" w:rsidRPr="004C1E04" w:rsidRDefault="0044613E" w:rsidP="0044613E">
      <w:pPr>
        <w:pStyle w:val="NormalWeb"/>
        <w:numPr>
          <w:ilvl w:val="0"/>
          <w:numId w:val="28"/>
        </w:numPr>
        <w:spacing w:before="0" w:beforeAutospacing="0" w:after="160" w:afterAutospacing="0"/>
        <w:jc w:val="both"/>
        <w:textAlignment w:val="baseline"/>
        <w:rPr>
          <w:rFonts w:asciiTheme="minorHAnsi" w:hAnsiTheme="minorHAnsi"/>
          <w:color w:val="000000"/>
        </w:rPr>
      </w:pPr>
      <w:r w:rsidRPr="004C1E04">
        <w:rPr>
          <w:rFonts w:asciiTheme="minorHAnsi" w:hAnsiTheme="minorHAnsi"/>
          <w:color w:val="000000"/>
        </w:rPr>
        <w:t>Resources you used to find this information and date as of which the information was current</w:t>
      </w:r>
    </w:p>
    <w:p w14:paraId="679124B2" w14:textId="77777777" w:rsidR="0044613E" w:rsidRPr="004C1E04" w:rsidRDefault="0044613E" w:rsidP="0044613E">
      <w:pPr>
        <w:rPr>
          <w:rFonts w:asciiTheme="minorHAnsi" w:hAnsiTheme="minorHAnsi"/>
          <w:color w:val="000000"/>
        </w:rPr>
      </w:pPr>
    </w:p>
    <w:tbl>
      <w:tblPr>
        <w:tblW w:w="14377" w:type="dxa"/>
        <w:tblCellMar>
          <w:top w:w="15" w:type="dxa"/>
          <w:left w:w="15" w:type="dxa"/>
          <w:bottom w:w="15" w:type="dxa"/>
          <w:right w:w="15" w:type="dxa"/>
        </w:tblCellMar>
        <w:tblLook w:val="04A0" w:firstRow="1" w:lastRow="0" w:firstColumn="1" w:lastColumn="0" w:noHBand="0" w:noVBand="1"/>
      </w:tblPr>
      <w:tblGrid>
        <w:gridCol w:w="3217"/>
        <w:gridCol w:w="11160"/>
      </w:tblGrid>
      <w:tr w:rsidR="0044613E" w:rsidRPr="004C1E04" w14:paraId="703CB503" w14:textId="77777777" w:rsidTr="0044613E">
        <w:tc>
          <w:tcPr>
            <w:tcW w:w="3217"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hideMark/>
          </w:tcPr>
          <w:p w14:paraId="4639B088" w14:textId="77777777" w:rsidR="0044613E" w:rsidRPr="004C1E04" w:rsidRDefault="0044613E">
            <w:pPr>
              <w:pStyle w:val="NormalWeb"/>
              <w:spacing w:before="0" w:beforeAutospacing="0" w:after="0" w:afterAutospacing="0"/>
              <w:jc w:val="center"/>
              <w:rPr>
                <w:rFonts w:asciiTheme="minorHAnsi" w:hAnsiTheme="minorHAnsi"/>
              </w:rPr>
            </w:pPr>
            <w:r w:rsidRPr="004C1E04">
              <w:rPr>
                <w:rFonts w:asciiTheme="minorHAnsi" w:hAnsiTheme="minorHAnsi"/>
                <w:b/>
                <w:bCs/>
                <w:color w:val="000000"/>
                <w:sz w:val="22"/>
                <w:szCs w:val="22"/>
              </w:rPr>
              <w:t>Type of Service</w:t>
            </w:r>
          </w:p>
        </w:tc>
        <w:tc>
          <w:tcPr>
            <w:tcW w:w="11160" w:type="dxa"/>
            <w:tcBorders>
              <w:top w:val="single" w:sz="18" w:space="0" w:color="000000"/>
              <w:left w:val="single" w:sz="18" w:space="0" w:color="000000"/>
              <w:bottom w:val="single" w:sz="18" w:space="0" w:color="000000"/>
              <w:right w:val="single" w:sz="18" w:space="0" w:color="000000"/>
            </w:tcBorders>
            <w:shd w:val="clear" w:color="auto" w:fill="BFBFBF"/>
            <w:tcMar>
              <w:top w:w="0" w:type="dxa"/>
              <w:left w:w="115" w:type="dxa"/>
              <w:bottom w:w="0" w:type="dxa"/>
              <w:right w:w="115" w:type="dxa"/>
            </w:tcMar>
            <w:hideMark/>
          </w:tcPr>
          <w:p w14:paraId="2E363284" w14:textId="77777777" w:rsidR="0044613E" w:rsidRPr="004C1E04" w:rsidRDefault="0044613E">
            <w:pPr>
              <w:pStyle w:val="NormalWeb"/>
              <w:spacing w:before="0" w:beforeAutospacing="0" w:after="0" w:afterAutospacing="0"/>
              <w:jc w:val="center"/>
              <w:rPr>
                <w:rFonts w:asciiTheme="minorHAnsi" w:hAnsiTheme="minorHAnsi"/>
              </w:rPr>
            </w:pPr>
            <w:r w:rsidRPr="004C1E04">
              <w:rPr>
                <w:rFonts w:asciiTheme="minorHAnsi" w:hAnsiTheme="minorHAnsi"/>
                <w:b/>
                <w:bCs/>
                <w:color w:val="000000"/>
                <w:sz w:val="22"/>
                <w:szCs w:val="22"/>
              </w:rPr>
              <w:t>Overview of Services</w:t>
            </w:r>
          </w:p>
        </w:tc>
      </w:tr>
      <w:tr w:rsidR="0044613E" w:rsidRPr="004C1E04" w14:paraId="1C62700A" w14:textId="77777777" w:rsidTr="0044613E">
        <w:trPr>
          <w:trHeight w:val="1580"/>
        </w:trPr>
        <w:tc>
          <w:tcPr>
            <w:tcW w:w="3217"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3F923BB"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lastRenderedPageBreak/>
              <w:t>Family Health/Well-Being: </w:t>
            </w:r>
          </w:p>
          <w:p w14:paraId="67DCAFA6"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Prenatal and Infancy Programs</w:t>
            </w:r>
          </w:p>
        </w:tc>
        <w:tc>
          <w:tcPr>
            <w:tcW w:w="11160" w:type="dxa"/>
            <w:tcBorders>
              <w:top w:val="single" w:sz="1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184B50AB" w14:textId="77777777" w:rsidR="0044613E" w:rsidRPr="004C1E04" w:rsidRDefault="0044613E">
            <w:pPr>
              <w:rPr>
                <w:rFonts w:asciiTheme="minorHAnsi" w:hAnsiTheme="minorHAnsi"/>
              </w:rPr>
            </w:pPr>
          </w:p>
        </w:tc>
      </w:tr>
      <w:tr w:rsidR="0044613E" w:rsidRPr="004C1E04" w14:paraId="46A5D4DC"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770E0CA"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Family Health/Well-Being: </w:t>
            </w:r>
          </w:p>
          <w:p w14:paraId="106C5EDB"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Early Childhood Education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87FB740" w14:textId="77777777" w:rsidR="0044613E" w:rsidRPr="004C1E04" w:rsidRDefault="0044613E">
            <w:pPr>
              <w:rPr>
                <w:rFonts w:asciiTheme="minorHAnsi" w:hAnsiTheme="minorHAnsi"/>
              </w:rPr>
            </w:pPr>
          </w:p>
        </w:tc>
      </w:tr>
      <w:tr w:rsidR="0044613E" w:rsidRPr="004C1E04" w14:paraId="3F628216"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2E3E81E"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Family Health/Well-Being: </w:t>
            </w:r>
          </w:p>
          <w:p w14:paraId="5C4CABD3"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Parent Training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468B132" w14:textId="77777777" w:rsidR="0044613E" w:rsidRPr="004C1E04" w:rsidRDefault="0044613E">
            <w:pPr>
              <w:rPr>
                <w:rFonts w:asciiTheme="minorHAnsi" w:hAnsiTheme="minorHAnsi"/>
              </w:rPr>
            </w:pPr>
          </w:p>
        </w:tc>
      </w:tr>
      <w:tr w:rsidR="0044613E" w:rsidRPr="004C1E04" w14:paraId="38186190"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4125654D"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Family Health/Well-Being: </w:t>
            </w:r>
          </w:p>
          <w:p w14:paraId="52AC169C"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Family Therapy or Marital Therapy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EEC3E22" w14:textId="77777777" w:rsidR="0044613E" w:rsidRPr="004C1E04" w:rsidRDefault="0044613E">
            <w:pPr>
              <w:rPr>
                <w:rFonts w:asciiTheme="minorHAnsi" w:hAnsiTheme="minorHAnsi"/>
              </w:rPr>
            </w:pPr>
          </w:p>
        </w:tc>
      </w:tr>
      <w:tr w:rsidR="0044613E" w:rsidRPr="004C1E04" w14:paraId="298C146B"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1A63A888"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Family Health/Well-Being: </w:t>
            </w:r>
          </w:p>
          <w:p w14:paraId="7C452D5D"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Mentoring and Tutoring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4EA3F53" w14:textId="77777777" w:rsidR="0044613E" w:rsidRPr="004C1E04" w:rsidRDefault="0044613E">
            <w:pPr>
              <w:rPr>
                <w:rFonts w:asciiTheme="minorHAnsi" w:hAnsiTheme="minorHAnsi"/>
              </w:rPr>
            </w:pPr>
          </w:p>
        </w:tc>
      </w:tr>
      <w:tr w:rsidR="0044613E" w:rsidRPr="004C1E04" w14:paraId="628E2AE7"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DF8085C"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Family Health/Well-Being: </w:t>
            </w:r>
          </w:p>
          <w:p w14:paraId="2F65BA2B"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Before and After School Programs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6CA3CA20" w14:textId="77777777" w:rsidR="0044613E" w:rsidRPr="004C1E04" w:rsidRDefault="0044613E">
            <w:pPr>
              <w:rPr>
                <w:rFonts w:asciiTheme="minorHAnsi" w:hAnsiTheme="minorHAnsi"/>
              </w:rPr>
            </w:pPr>
          </w:p>
        </w:tc>
      </w:tr>
      <w:tr w:rsidR="0044613E" w:rsidRPr="004C1E04" w14:paraId="4CD74C6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310D4BC"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lastRenderedPageBreak/>
              <w:t>Family Health/Well-Being: </w:t>
            </w:r>
          </w:p>
          <w:p w14:paraId="37BDEA98"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Food Security</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BDD88D7" w14:textId="77777777" w:rsidR="0044613E" w:rsidRPr="004C1E04" w:rsidRDefault="0044613E">
            <w:pPr>
              <w:rPr>
                <w:rFonts w:asciiTheme="minorHAnsi" w:hAnsiTheme="minorHAnsi"/>
              </w:rPr>
            </w:pPr>
          </w:p>
        </w:tc>
      </w:tr>
      <w:tr w:rsidR="0044613E" w:rsidRPr="004C1E04" w14:paraId="37929ACA"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A9A5936"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Family Health/Well-Being: </w:t>
            </w:r>
          </w:p>
          <w:p w14:paraId="0E5D785D"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Housing</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32DF321F" w14:textId="77777777" w:rsidR="0044613E" w:rsidRPr="004C1E04" w:rsidRDefault="0044613E">
            <w:pPr>
              <w:rPr>
                <w:rFonts w:asciiTheme="minorHAnsi" w:hAnsiTheme="minorHAnsi"/>
              </w:rPr>
            </w:pPr>
          </w:p>
        </w:tc>
      </w:tr>
      <w:tr w:rsidR="0044613E" w:rsidRPr="004C1E04" w14:paraId="2F59237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E4914D2"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Family Health/Well-Being: </w:t>
            </w:r>
          </w:p>
          <w:p w14:paraId="24B0832C"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color w:val="000000"/>
                <w:sz w:val="22"/>
                <w:szCs w:val="22"/>
              </w:rPr>
              <w:t>Income and Employment</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22A50262" w14:textId="77777777" w:rsidR="0044613E" w:rsidRPr="004C1E04" w:rsidRDefault="0044613E">
            <w:pPr>
              <w:rPr>
                <w:rFonts w:asciiTheme="minorHAnsi" w:hAnsiTheme="minorHAnsi"/>
              </w:rPr>
            </w:pPr>
          </w:p>
        </w:tc>
      </w:tr>
      <w:tr w:rsidR="0044613E" w:rsidRPr="004C1E04" w14:paraId="61750E39"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09B1AEF3"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Crisis or Emergency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0914E4A" w14:textId="77777777" w:rsidR="0044613E" w:rsidRPr="004C1E04" w:rsidRDefault="0044613E">
            <w:pPr>
              <w:rPr>
                <w:rFonts w:asciiTheme="minorHAnsi" w:hAnsiTheme="minorHAnsi"/>
              </w:rPr>
            </w:pPr>
          </w:p>
        </w:tc>
      </w:tr>
      <w:tr w:rsidR="0044613E" w:rsidRPr="004C1E04" w14:paraId="1E26B88B"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62AF9A64"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Disability-Related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05C2D309" w14:textId="77777777" w:rsidR="0044613E" w:rsidRPr="004C1E04" w:rsidRDefault="0044613E">
            <w:pPr>
              <w:rPr>
                <w:rFonts w:asciiTheme="minorHAnsi" w:hAnsiTheme="minorHAnsi"/>
              </w:rPr>
            </w:pPr>
          </w:p>
        </w:tc>
      </w:tr>
      <w:tr w:rsidR="0044613E" w:rsidRPr="004C1E04" w14:paraId="16DD034F"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4E826FC8"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Substance Abuse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7D0729D6" w14:textId="77777777" w:rsidR="0044613E" w:rsidRPr="004C1E04" w:rsidRDefault="0044613E">
            <w:pPr>
              <w:rPr>
                <w:rFonts w:asciiTheme="minorHAnsi" w:hAnsiTheme="minorHAnsi"/>
              </w:rPr>
            </w:pPr>
          </w:p>
        </w:tc>
      </w:tr>
      <w:tr w:rsidR="0044613E" w:rsidRPr="004C1E04" w14:paraId="6B10CFC8"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37D4BE3F"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lastRenderedPageBreak/>
              <w:t>Refugee or Immigrant Family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77935AD7" w14:textId="77777777" w:rsidR="0044613E" w:rsidRPr="004C1E04" w:rsidRDefault="0044613E">
            <w:pPr>
              <w:rPr>
                <w:rFonts w:asciiTheme="minorHAnsi" w:hAnsiTheme="minorHAnsi"/>
              </w:rPr>
            </w:pPr>
          </w:p>
        </w:tc>
      </w:tr>
      <w:tr w:rsidR="0044613E" w:rsidRPr="004C1E04" w14:paraId="566EE933" w14:textId="77777777" w:rsidTr="0044613E">
        <w:trPr>
          <w:trHeight w:val="1580"/>
        </w:trPr>
        <w:tc>
          <w:tcPr>
            <w:tcW w:w="3217"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vAlign w:val="center"/>
            <w:hideMark/>
          </w:tcPr>
          <w:p w14:paraId="7F001839" w14:textId="77777777" w:rsidR="0044613E" w:rsidRPr="004C1E04" w:rsidRDefault="0044613E">
            <w:pPr>
              <w:pStyle w:val="NormalWeb"/>
              <w:spacing w:before="0" w:beforeAutospacing="0" w:after="0" w:afterAutospacing="0"/>
              <w:rPr>
                <w:rFonts w:asciiTheme="minorHAnsi" w:hAnsiTheme="minorHAnsi"/>
              </w:rPr>
            </w:pPr>
            <w:r w:rsidRPr="004C1E04">
              <w:rPr>
                <w:rFonts w:asciiTheme="minorHAnsi" w:hAnsiTheme="minorHAnsi"/>
                <w:b/>
                <w:bCs/>
                <w:color w:val="000000"/>
                <w:sz w:val="22"/>
                <w:szCs w:val="22"/>
              </w:rPr>
              <w:t>Senior Services</w:t>
            </w:r>
          </w:p>
        </w:tc>
        <w:tc>
          <w:tcPr>
            <w:tcW w:w="11160" w:type="dxa"/>
            <w:tcBorders>
              <w:top w:val="single" w:sz="8" w:space="0" w:color="000000"/>
              <w:left w:val="single" w:sz="8" w:space="0" w:color="000000"/>
              <w:bottom w:val="single" w:sz="8" w:space="0" w:color="000000"/>
              <w:right w:val="single" w:sz="8" w:space="0" w:color="000000"/>
            </w:tcBorders>
            <w:shd w:val="clear" w:color="auto" w:fill="FFFFFF"/>
            <w:tcMar>
              <w:top w:w="0" w:type="dxa"/>
              <w:left w:w="115" w:type="dxa"/>
              <w:bottom w:w="0" w:type="dxa"/>
              <w:right w:w="115" w:type="dxa"/>
            </w:tcMar>
            <w:hideMark/>
          </w:tcPr>
          <w:p w14:paraId="41AE4A8D" w14:textId="77777777" w:rsidR="0044613E" w:rsidRPr="004C1E04" w:rsidRDefault="0044613E">
            <w:pPr>
              <w:rPr>
                <w:rFonts w:asciiTheme="minorHAnsi" w:hAnsiTheme="minorHAnsi"/>
              </w:rPr>
            </w:pPr>
          </w:p>
        </w:tc>
      </w:tr>
    </w:tbl>
    <w:p w14:paraId="77F52B88" w14:textId="77777777" w:rsidR="0044613E" w:rsidRPr="004C1E04" w:rsidRDefault="0044613E" w:rsidP="0044613E">
      <w:pPr>
        <w:rPr>
          <w:rFonts w:asciiTheme="minorHAnsi" w:hAnsiTheme="minorHAnsi"/>
        </w:rPr>
      </w:pPr>
    </w:p>
    <w:p w14:paraId="1880E67E" w14:textId="77777777" w:rsidR="0044613E" w:rsidRPr="004C1E04" w:rsidRDefault="0044613E">
      <w:pPr>
        <w:rPr>
          <w:rFonts w:asciiTheme="minorHAnsi" w:eastAsia="Calibri" w:hAnsiTheme="minorHAnsi"/>
          <w:color w:val="000000" w:themeColor="text1"/>
        </w:rPr>
      </w:pPr>
    </w:p>
    <w:sectPr w:rsidR="0044613E" w:rsidRPr="004C1E04" w:rsidSect="00655374">
      <w:footerReference w:type="even" r:id="rId8"/>
      <w:footerReference w:type="default" r:id="rId9"/>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9D0331" w14:textId="77777777" w:rsidR="00612475" w:rsidRDefault="00612475" w:rsidP="004C59D7">
      <w:r>
        <w:separator/>
      </w:r>
    </w:p>
  </w:endnote>
  <w:endnote w:type="continuationSeparator" w:id="0">
    <w:p w14:paraId="2FB8CA59" w14:textId="77777777" w:rsidR="00612475" w:rsidRDefault="00612475"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16C17240"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4837D5">
          <w:rPr>
            <w:rStyle w:val="PageNumber"/>
            <w:noProof/>
          </w:rPr>
          <w:t>3</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7E06E3" w14:textId="77777777" w:rsidR="00612475" w:rsidRDefault="00612475" w:rsidP="004C59D7">
      <w:r>
        <w:separator/>
      </w:r>
    </w:p>
  </w:footnote>
  <w:footnote w:type="continuationSeparator" w:id="0">
    <w:p w14:paraId="70A9F905" w14:textId="77777777" w:rsidR="00612475" w:rsidRDefault="00612475"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B232ED"/>
    <w:multiLevelType w:val="multilevel"/>
    <w:tmpl w:val="BB52E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D90E7F"/>
    <w:multiLevelType w:val="hybridMultilevel"/>
    <w:tmpl w:val="9B687E76"/>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6"/>
  </w:num>
  <w:num w:numId="2">
    <w:abstractNumId w:val="9"/>
  </w:num>
  <w:num w:numId="3">
    <w:abstractNumId w:val="25"/>
  </w:num>
  <w:num w:numId="4">
    <w:abstractNumId w:val="23"/>
  </w:num>
  <w:num w:numId="5">
    <w:abstractNumId w:val="21"/>
  </w:num>
  <w:num w:numId="6">
    <w:abstractNumId w:val="5"/>
  </w:num>
  <w:num w:numId="7">
    <w:abstractNumId w:val="12"/>
  </w:num>
  <w:num w:numId="8">
    <w:abstractNumId w:val="4"/>
  </w:num>
  <w:num w:numId="9">
    <w:abstractNumId w:val="0"/>
  </w:num>
  <w:num w:numId="10">
    <w:abstractNumId w:val="22"/>
  </w:num>
  <w:num w:numId="11">
    <w:abstractNumId w:val="20"/>
  </w:num>
  <w:num w:numId="12">
    <w:abstractNumId w:val="7"/>
  </w:num>
  <w:num w:numId="13">
    <w:abstractNumId w:val="24"/>
  </w:num>
  <w:num w:numId="14">
    <w:abstractNumId w:val="1"/>
  </w:num>
  <w:num w:numId="15">
    <w:abstractNumId w:val="8"/>
  </w:num>
  <w:num w:numId="16">
    <w:abstractNumId w:val="8"/>
    <w:lvlOverride w:ilvl="1">
      <w:lvl w:ilvl="1">
        <w:numFmt w:val="bullet"/>
        <w:lvlText w:val=""/>
        <w:lvlJc w:val="left"/>
        <w:pPr>
          <w:tabs>
            <w:tab w:val="num" w:pos="1440"/>
          </w:tabs>
          <w:ind w:left="1440" w:hanging="360"/>
        </w:pPr>
        <w:rPr>
          <w:rFonts w:ascii="Symbol" w:hAnsi="Symbol" w:hint="default"/>
          <w:sz w:val="20"/>
        </w:rPr>
      </w:lvl>
    </w:lvlOverride>
  </w:num>
  <w:num w:numId="17">
    <w:abstractNumId w:val="8"/>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16"/>
  </w:num>
  <w:num w:numId="21">
    <w:abstractNumId w:val="13"/>
  </w:num>
  <w:num w:numId="22">
    <w:abstractNumId w:val="3"/>
  </w:num>
  <w:num w:numId="23">
    <w:abstractNumId w:val="17"/>
  </w:num>
  <w:num w:numId="24">
    <w:abstractNumId w:val="15"/>
  </w:num>
  <w:num w:numId="25">
    <w:abstractNumId w:val="6"/>
  </w:num>
  <w:num w:numId="26">
    <w:abstractNumId w:val="10"/>
  </w:num>
  <w:num w:numId="27">
    <w:abstractNumId w:val="10"/>
    <w:lvlOverride w:ilvl="1">
      <w:lvl w:ilvl="1">
        <w:numFmt w:val="lowerLetter"/>
        <w:lvlText w:val="%2."/>
        <w:lvlJc w:val="left"/>
      </w:lvl>
    </w:lvlOverride>
  </w:num>
  <w:num w:numId="28">
    <w:abstractNumId w:val="18"/>
  </w:num>
  <w:num w:numId="29">
    <w:abstractNumId w:val="11"/>
  </w:num>
  <w:num w:numId="30">
    <w:abstractNumId w:val="14"/>
  </w:num>
  <w:num w:numId="31">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44A5"/>
    <w:rsid w:val="00084A5F"/>
    <w:rsid w:val="000A0C47"/>
    <w:rsid w:val="000B3A44"/>
    <w:rsid w:val="000C1330"/>
    <w:rsid w:val="000E0F26"/>
    <w:rsid w:val="000F7F6D"/>
    <w:rsid w:val="00153EA6"/>
    <w:rsid w:val="00182A2D"/>
    <w:rsid w:val="00184B9A"/>
    <w:rsid w:val="001C0030"/>
    <w:rsid w:val="001D28E7"/>
    <w:rsid w:val="001D69B5"/>
    <w:rsid w:val="001E4F86"/>
    <w:rsid w:val="002025C1"/>
    <w:rsid w:val="0022646A"/>
    <w:rsid w:val="00243EAC"/>
    <w:rsid w:val="0026054A"/>
    <w:rsid w:val="002803A2"/>
    <w:rsid w:val="00285C23"/>
    <w:rsid w:val="002A2120"/>
    <w:rsid w:val="002F71B9"/>
    <w:rsid w:val="003043A3"/>
    <w:rsid w:val="003200FB"/>
    <w:rsid w:val="00333879"/>
    <w:rsid w:val="00391670"/>
    <w:rsid w:val="003931DE"/>
    <w:rsid w:val="003A53D9"/>
    <w:rsid w:val="003B79E5"/>
    <w:rsid w:val="003E5B9C"/>
    <w:rsid w:val="00436651"/>
    <w:rsid w:val="00445A45"/>
    <w:rsid w:val="0044613E"/>
    <w:rsid w:val="00450740"/>
    <w:rsid w:val="00456EA8"/>
    <w:rsid w:val="004837D5"/>
    <w:rsid w:val="004A0BA1"/>
    <w:rsid w:val="004A6557"/>
    <w:rsid w:val="004C1E04"/>
    <w:rsid w:val="004C1EDC"/>
    <w:rsid w:val="004C59D7"/>
    <w:rsid w:val="004D7F52"/>
    <w:rsid w:val="00506833"/>
    <w:rsid w:val="005223A6"/>
    <w:rsid w:val="00522811"/>
    <w:rsid w:val="0052634A"/>
    <w:rsid w:val="00530CFB"/>
    <w:rsid w:val="00533C49"/>
    <w:rsid w:val="005636F5"/>
    <w:rsid w:val="00565A9A"/>
    <w:rsid w:val="0059785F"/>
    <w:rsid w:val="005A3DEC"/>
    <w:rsid w:val="005A566E"/>
    <w:rsid w:val="005E0438"/>
    <w:rsid w:val="005E50CE"/>
    <w:rsid w:val="005E5110"/>
    <w:rsid w:val="00612475"/>
    <w:rsid w:val="00614058"/>
    <w:rsid w:val="00614A5F"/>
    <w:rsid w:val="00617405"/>
    <w:rsid w:val="00643FCE"/>
    <w:rsid w:val="00644A58"/>
    <w:rsid w:val="00647A6C"/>
    <w:rsid w:val="00655374"/>
    <w:rsid w:val="0066442E"/>
    <w:rsid w:val="006670B4"/>
    <w:rsid w:val="0068526F"/>
    <w:rsid w:val="00695755"/>
    <w:rsid w:val="006A7A2F"/>
    <w:rsid w:val="006D52C2"/>
    <w:rsid w:val="006F4E4A"/>
    <w:rsid w:val="00702D3B"/>
    <w:rsid w:val="00705C47"/>
    <w:rsid w:val="00742D44"/>
    <w:rsid w:val="00755D74"/>
    <w:rsid w:val="00775F22"/>
    <w:rsid w:val="0079108D"/>
    <w:rsid w:val="007F6617"/>
    <w:rsid w:val="0081006F"/>
    <w:rsid w:val="00810547"/>
    <w:rsid w:val="0081259D"/>
    <w:rsid w:val="0085508A"/>
    <w:rsid w:val="00860135"/>
    <w:rsid w:val="00883757"/>
    <w:rsid w:val="008847F5"/>
    <w:rsid w:val="008F04EC"/>
    <w:rsid w:val="00930DED"/>
    <w:rsid w:val="00950A4F"/>
    <w:rsid w:val="009C79C8"/>
    <w:rsid w:val="009E6D6F"/>
    <w:rsid w:val="00A24094"/>
    <w:rsid w:val="00A7405B"/>
    <w:rsid w:val="00A864AD"/>
    <w:rsid w:val="00AA0862"/>
    <w:rsid w:val="00AD6ECD"/>
    <w:rsid w:val="00AE4916"/>
    <w:rsid w:val="00B10B97"/>
    <w:rsid w:val="00B175A5"/>
    <w:rsid w:val="00B315B2"/>
    <w:rsid w:val="00B356CB"/>
    <w:rsid w:val="00B41B5C"/>
    <w:rsid w:val="00B81710"/>
    <w:rsid w:val="00B95B11"/>
    <w:rsid w:val="00BA600F"/>
    <w:rsid w:val="00BC64D2"/>
    <w:rsid w:val="00BD128C"/>
    <w:rsid w:val="00BD54FB"/>
    <w:rsid w:val="00BE4C49"/>
    <w:rsid w:val="00C12C03"/>
    <w:rsid w:val="00C12EC5"/>
    <w:rsid w:val="00C552B8"/>
    <w:rsid w:val="00C66AA7"/>
    <w:rsid w:val="00C74B27"/>
    <w:rsid w:val="00CA6AF0"/>
    <w:rsid w:val="00CD533C"/>
    <w:rsid w:val="00CE12D1"/>
    <w:rsid w:val="00CE501B"/>
    <w:rsid w:val="00D201DF"/>
    <w:rsid w:val="00D311B8"/>
    <w:rsid w:val="00D42330"/>
    <w:rsid w:val="00D65319"/>
    <w:rsid w:val="00D67A05"/>
    <w:rsid w:val="00D67D8D"/>
    <w:rsid w:val="00D71622"/>
    <w:rsid w:val="00D756D3"/>
    <w:rsid w:val="00D80342"/>
    <w:rsid w:val="00DA5996"/>
    <w:rsid w:val="00E05A18"/>
    <w:rsid w:val="00E16E01"/>
    <w:rsid w:val="00E37B04"/>
    <w:rsid w:val="00E9468D"/>
    <w:rsid w:val="00EA30F7"/>
    <w:rsid w:val="00EA6DB3"/>
    <w:rsid w:val="00EB2198"/>
    <w:rsid w:val="00F1610C"/>
    <w:rsid w:val="00F3603C"/>
    <w:rsid w:val="00F36DF4"/>
    <w:rsid w:val="00F76472"/>
    <w:rsid w:val="00F81E1F"/>
    <w:rsid w:val="00F82885"/>
    <w:rsid w:val="00F90635"/>
    <w:rsid w:val="00FA3A8A"/>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A3DEC"/>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paragraph" w:styleId="BodyText2">
    <w:name w:val="Body Text 2"/>
    <w:basedOn w:val="Normal"/>
    <w:link w:val="BodyText2Char"/>
    <w:uiPriority w:val="99"/>
    <w:semiHidden/>
    <w:unhideWhenUsed/>
    <w:rsid w:val="005A3DEC"/>
    <w:pPr>
      <w:spacing w:after="120" w:line="480" w:lineRule="auto"/>
    </w:pPr>
  </w:style>
  <w:style w:type="character" w:customStyle="1" w:styleId="BodyText2Char">
    <w:name w:val="Body Text 2 Char"/>
    <w:basedOn w:val="DefaultParagraphFont"/>
    <w:link w:val="BodyText2"/>
    <w:uiPriority w:val="99"/>
    <w:semiHidden/>
    <w:rsid w:val="005A3DEC"/>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5E5110"/>
    <w:rPr>
      <w:sz w:val="18"/>
      <w:szCs w:val="18"/>
    </w:rPr>
  </w:style>
  <w:style w:type="character" w:customStyle="1" w:styleId="BalloonTextChar">
    <w:name w:val="Balloon Text Char"/>
    <w:basedOn w:val="DefaultParagraphFont"/>
    <w:link w:val="BalloonText"/>
    <w:uiPriority w:val="99"/>
    <w:semiHidden/>
    <w:rsid w:val="005E5110"/>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4446457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7527390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census.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1917</Words>
  <Characters>10930</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2019-12-04T22:28:00Z</dcterms:created>
  <dcterms:modified xsi:type="dcterms:W3CDTF">2019-12-04T22:28:00Z</dcterms:modified>
</cp:coreProperties>
</file>