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B887A5" w14:textId="7BBF8107" w:rsidR="00655374" w:rsidRPr="006F0FE9" w:rsidRDefault="00655374" w:rsidP="006F0FE9">
      <w:pPr>
        <w:jc w:val="center"/>
      </w:pPr>
      <w:r w:rsidRPr="006F0FE9">
        <w:rPr>
          <w:b/>
          <w:bCs/>
          <w:color w:val="000000" w:themeColor="text1"/>
          <w:sz w:val="28"/>
          <w:szCs w:val="28"/>
        </w:rPr>
        <w:t>Credential AREA:</w:t>
      </w:r>
      <w:r w:rsidRPr="006F0FE9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6F0FE9">
        <w:rPr>
          <w:b/>
          <w:bCs/>
          <w:color w:val="000000" w:themeColor="text1"/>
          <w:sz w:val="28"/>
          <w:szCs w:val="28"/>
        </w:rPr>
        <w:t>Illinois Director Credential (Level I)</w:t>
      </w:r>
      <w:r w:rsidRPr="006F0FE9">
        <w:rPr>
          <w:i/>
          <w:iCs/>
          <w:color w:val="000000" w:themeColor="text1"/>
          <w:sz w:val="15"/>
          <w:szCs w:val="15"/>
        </w:rPr>
        <w:br/>
      </w:r>
      <w:r w:rsidRPr="006F0FE9">
        <w:rPr>
          <w:b/>
          <w:bCs/>
          <w:color w:val="000000" w:themeColor="text1"/>
          <w:sz w:val="28"/>
          <w:szCs w:val="28"/>
        </w:rPr>
        <w:t xml:space="preserve">TOPIC: </w:t>
      </w:r>
      <w:r w:rsidR="006F0FE9" w:rsidRPr="006F0FE9">
        <w:rPr>
          <w:b/>
          <w:bCs/>
          <w:color w:val="000000"/>
          <w:sz w:val="28"/>
          <w:szCs w:val="28"/>
        </w:rPr>
        <w:t>Legal &amp; Fiscal Management Assessment</w:t>
      </w:r>
      <w:r w:rsidR="006F0FE9" w:rsidRPr="006F0FE9">
        <w:t xml:space="preserve"> </w:t>
      </w:r>
      <w:r w:rsidRPr="006F0FE9">
        <w:rPr>
          <w:b/>
          <w:bCs/>
          <w:color w:val="000000" w:themeColor="text1"/>
          <w:sz w:val="28"/>
          <w:szCs w:val="28"/>
        </w:rPr>
        <w:t>Example</w:t>
      </w:r>
    </w:p>
    <w:p w14:paraId="54FA6C56" w14:textId="3243D28E" w:rsidR="00655374" w:rsidRPr="00445A45" w:rsidRDefault="006F0FE9" w:rsidP="00655374">
      <w:pPr>
        <w:jc w:val="center"/>
        <w:rPr>
          <w:color w:val="000000" w:themeColor="text1"/>
        </w:rPr>
      </w:pPr>
      <w:r>
        <w:rPr>
          <w:b/>
          <w:bCs/>
          <w:color w:val="000000" w:themeColor="text1"/>
          <w:sz w:val="28"/>
          <w:szCs w:val="28"/>
        </w:rPr>
        <w:t>Policies &amp; Procedures Handbook</w:t>
      </w:r>
    </w:p>
    <w:p w14:paraId="1E0F3AFC" w14:textId="77777777" w:rsidR="009E6D6F" w:rsidRPr="00445A45" w:rsidRDefault="009E6D6F">
      <w:pPr>
        <w:jc w:val="center"/>
        <w:rPr>
          <w:b/>
          <w:color w:val="000000" w:themeColor="text1"/>
        </w:rPr>
      </w:pPr>
    </w:p>
    <w:p w14:paraId="7C3FF12C" w14:textId="2B8E1C9C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BB0FD2">
        <w:rPr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777777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5"/>
      </w:tblGrid>
      <w:tr w:rsidR="004F1002" w:rsidRPr="00445A45" w14:paraId="78CB77E3" w14:textId="77777777" w:rsidTr="00DF4710">
        <w:trPr>
          <w:trHeight w:val="276"/>
          <w:jc w:val="center"/>
        </w:trPr>
        <w:tc>
          <w:tcPr>
            <w:tcW w:w="137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685D2F" w14:textId="77777777" w:rsidR="004F1002" w:rsidRPr="00445A45" w:rsidRDefault="004F1002" w:rsidP="00DF4710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4F1002" w:rsidRPr="00445A45" w14:paraId="4C6BB76F" w14:textId="77777777" w:rsidTr="00DF4710">
        <w:trPr>
          <w:trHeight w:val="276"/>
          <w:jc w:val="center"/>
        </w:trPr>
        <w:tc>
          <w:tcPr>
            <w:tcW w:w="137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0C338ED" w14:textId="77777777" w:rsidR="004F1002" w:rsidRPr="00445A45" w:rsidRDefault="004F1002" w:rsidP="00DF4710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4F1002" w:rsidRPr="00445A45" w14:paraId="6748DC1F" w14:textId="77777777" w:rsidTr="00DF4710">
        <w:trPr>
          <w:trHeight w:val="139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B690745" w14:textId="77777777" w:rsidR="004F1002" w:rsidRPr="00DA02AD" w:rsidRDefault="004F1002" w:rsidP="00DF4710">
            <w:pPr>
              <w:rPr>
                <w:rFonts w:eastAsia="Arial"/>
                <w:color w:val="000000" w:themeColor="text1"/>
              </w:rPr>
            </w:pPr>
            <w:r w:rsidRPr="00DA02AD">
              <w:rPr>
                <w:b/>
              </w:rPr>
              <w:t>LFM1</w:t>
            </w:r>
            <w:r w:rsidRPr="00DA02AD">
              <w:t>:</w:t>
            </w:r>
            <w:r w:rsidRPr="00DA02AD">
              <w:rPr>
                <w:rFonts w:eastAsia="Myriad Pro"/>
              </w:rPr>
              <w:t xml:space="preserve"> </w:t>
            </w:r>
            <w:r w:rsidRPr="00DA02AD">
              <w:t>Develop policies and procedures and implement best practices in alignment with federal, state, and local mandates</w:t>
            </w:r>
          </w:p>
        </w:tc>
      </w:tr>
      <w:tr w:rsidR="004F1002" w:rsidRPr="00445A45" w14:paraId="15083B05" w14:textId="77777777" w:rsidTr="00DF4710">
        <w:trPr>
          <w:trHeight w:val="236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1318D57" w14:textId="77777777" w:rsidR="004F1002" w:rsidRPr="00DA02AD" w:rsidRDefault="004F1002" w:rsidP="00DF4710">
            <w:pPr>
              <w:widowControl w:val="0"/>
            </w:pPr>
            <w:r w:rsidRPr="00DA02AD">
              <w:rPr>
                <w:b/>
              </w:rPr>
              <w:t>LFM2</w:t>
            </w:r>
            <w:r w:rsidRPr="00DA02AD">
              <w:t>: Develop fiscal policies and procedures and implement best practices to support sound fiscal operations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445A45" w:rsidRPr="00445A45" w14:paraId="4C9AF977" w14:textId="77777777" w:rsidTr="006C1FBB">
        <w:tc>
          <w:tcPr>
            <w:tcW w:w="11340" w:type="dxa"/>
          </w:tcPr>
          <w:p w14:paraId="1A006782" w14:textId="77777777" w:rsidR="001C0030" w:rsidRPr="00445A45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1C8F9D87" w14:textId="77777777" w:rsidR="001C0030" w:rsidRPr="00445A45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445A45" w:rsidRPr="00445A45" w14:paraId="5C9FD675" w14:textId="77777777" w:rsidTr="006C1FBB">
        <w:tc>
          <w:tcPr>
            <w:tcW w:w="11340" w:type="dxa"/>
            <w:shd w:val="clear" w:color="auto" w:fill="DDD9C3"/>
          </w:tcPr>
          <w:p w14:paraId="706137A0" w14:textId="1D45381A" w:rsidR="001C0030" w:rsidRPr="008524F9" w:rsidRDefault="001A1914" w:rsidP="004A6557">
            <w:r w:rsidRPr="008524F9">
              <w:rPr>
                <w:b/>
                <w:bCs/>
                <w:color w:val="000000"/>
              </w:rPr>
              <w:t>HRD1</w:t>
            </w:r>
            <w:r w:rsidRPr="008524F9">
              <w:rPr>
                <w:color w:val="000000"/>
              </w:rPr>
              <w:t>:  Develop and implement written policies in accordance with best practice for hiring, onboarding, and mentoring staff in accordance with legal mandates and professional standards</w:t>
            </w:r>
          </w:p>
        </w:tc>
      </w:tr>
      <w:tr w:rsidR="00445A45" w:rsidRPr="00445A45" w14:paraId="5BE7A4BE" w14:textId="77777777" w:rsidTr="006C1FBB">
        <w:tc>
          <w:tcPr>
            <w:tcW w:w="11340" w:type="dxa"/>
            <w:shd w:val="clear" w:color="auto" w:fill="DDD9C3"/>
          </w:tcPr>
          <w:p w14:paraId="7AF31E8B" w14:textId="51700D38" w:rsidR="001C0030" w:rsidRPr="008524F9" w:rsidRDefault="001A1914" w:rsidP="001A1914">
            <w:r w:rsidRPr="008524F9">
              <w:rPr>
                <w:b/>
                <w:bCs/>
                <w:color w:val="000000"/>
              </w:rPr>
              <w:t>MPR1</w:t>
            </w:r>
            <w:r w:rsidRPr="008524F9">
              <w:rPr>
                <w:color w:val="000000"/>
              </w:rPr>
              <w:t>: Develop and/or implement strategic marketing and/or public relations strategies to build or sustain a high-quality program</w:t>
            </w:r>
          </w:p>
        </w:tc>
      </w:tr>
      <w:tr w:rsidR="001A1914" w:rsidRPr="00445A45" w14:paraId="6B61D805" w14:textId="77777777" w:rsidTr="006C1FBB">
        <w:tc>
          <w:tcPr>
            <w:tcW w:w="11340" w:type="dxa"/>
            <w:shd w:val="clear" w:color="auto" w:fill="DDD9C3"/>
          </w:tcPr>
          <w:p w14:paraId="6B0CF6B8" w14:textId="33CACCC3" w:rsidR="001A1914" w:rsidRPr="008524F9" w:rsidRDefault="001A1914" w:rsidP="001A1914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POFM1</w:t>
            </w:r>
            <w:r w:rsidRPr="008524F9">
              <w:rPr>
                <w:color w:val="000000"/>
              </w:rPr>
              <w:t>: Develop plans and procedures that ensure healthy, nutritious, and safe program and facility operations</w:t>
            </w:r>
          </w:p>
        </w:tc>
      </w:tr>
      <w:tr w:rsidR="001A1914" w:rsidRPr="00445A45" w14:paraId="37EDFCC2" w14:textId="77777777" w:rsidTr="006C1FBB">
        <w:tc>
          <w:tcPr>
            <w:tcW w:w="11340" w:type="dxa"/>
            <w:shd w:val="clear" w:color="auto" w:fill="DDD9C3"/>
          </w:tcPr>
          <w:p w14:paraId="67620F33" w14:textId="6D0D82C7" w:rsidR="001A1914" w:rsidRPr="008524F9" w:rsidRDefault="001A1914" w:rsidP="001A1914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TEC1</w:t>
            </w:r>
            <w:r w:rsidRPr="008524F9">
              <w:rPr>
                <w:color w:val="000000"/>
              </w:rPr>
              <w:t>: Demonstrate technological literacy</w:t>
            </w:r>
          </w:p>
        </w:tc>
      </w:tr>
    </w:tbl>
    <w:p w14:paraId="0640B3B9" w14:textId="77777777" w:rsidR="00655374" w:rsidRPr="00445A45" w:rsidRDefault="00655374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6AD791E7" w14:textId="77777777" w:rsidR="009E6D6F" w:rsidRPr="009510B2" w:rsidRDefault="00655374">
      <w:pPr>
        <w:rPr>
          <w:b/>
          <w:color w:val="000000" w:themeColor="text1"/>
        </w:rPr>
      </w:pPr>
      <w:r w:rsidRPr="009510B2">
        <w:rPr>
          <w:b/>
          <w:color w:val="000000" w:themeColor="text1"/>
        </w:rPr>
        <w:t xml:space="preserve">Overview: </w:t>
      </w:r>
    </w:p>
    <w:p w14:paraId="0A3F2BD3" w14:textId="19F69D4F" w:rsidR="009510B2" w:rsidRPr="009510B2" w:rsidRDefault="009510B2" w:rsidP="009510B2">
      <w:pPr>
        <w:pStyle w:val="NormalWeb"/>
        <w:spacing w:before="0" w:beforeAutospacing="0" w:after="0" w:afterAutospacing="0"/>
        <w:textAlignment w:val="baseline"/>
        <w:rPr>
          <w:color w:val="000000" w:themeColor="text1"/>
        </w:rPr>
      </w:pPr>
      <w:r w:rsidRPr="009510B2">
        <w:rPr>
          <w:color w:val="000000" w:themeColor="text1"/>
        </w:rPr>
        <w:t>Adherence to legal and fiscal policies is a critical component of the administrative role. In this assessment, you are required to outline legal and fiscal policies and procedures for an early childhood</w:t>
      </w:r>
      <w:r w:rsidR="008F6B5F">
        <w:rPr>
          <w:color w:val="000000" w:themeColor="text1"/>
        </w:rPr>
        <w:t>/ school-age</w:t>
      </w:r>
      <w:r w:rsidRPr="009510B2">
        <w:rPr>
          <w:color w:val="000000" w:themeColor="text1"/>
        </w:rPr>
        <w:t xml:space="preserve"> organization.</w:t>
      </w:r>
    </w:p>
    <w:p w14:paraId="6B0546D9" w14:textId="77777777" w:rsidR="009E6D6F" w:rsidRPr="009510B2" w:rsidRDefault="009E6D6F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9510B2" w:rsidRPr="009510B2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9510B2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9510B2">
              <w:rPr>
                <w:b/>
                <w:color w:val="000000" w:themeColor="text1"/>
              </w:rPr>
              <w:t>Option 1</w:t>
            </w:r>
          </w:p>
          <w:p w14:paraId="3A9D6804" w14:textId="77777777" w:rsidR="001C0030" w:rsidRPr="009510B2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9510B2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9510B2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9510B2">
              <w:rPr>
                <w:b/>
                <w:color w:val="000000" w:themeColor="text1"/>
              </w:rPr>
              <w:t>Option 2</w:t>
            </w:r>
          </w:p>
          <w:p w14:paraId="41DE78BF" w14:textId="77777777" w:rsidR="001C0030" w:rsidRPr="009510B2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9510B2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9510B2" w:rsidRPr="009510B2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4E61B3" w14:textId="2300CB14" w:rsidR="001C0030" w:rsidRPr="00C20831" w:rsidRDefault="00C20831" w:rsidP="00C20831">
            <w:pPr>
              <w:pStyle w:val="ListParagraph"/>
              <w:numPr>
                <w:ilvl w:val="0"/>
                <w:numId w:val="34"/>
              </w:numPr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 xml:space="preserve">Develop legal and fiscal policies &amp; procedures handbook for </w:t>
            </w:r>
            <w:r>
              <w:rPr>
                <w:color w:val="000000" w:themeColor="text1"/>
              </w:rPr>
              <w:t xml:space="preserve">an </w:t>
            </w:r>
            <w:r w:rsidRPr="00234B41">
              <w:t>identified program/ center/ school or a hypothetical one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FA3E81" w14:textId="7C931E1F" w:rsidR="001C0030" w:rsidRPr="009510B2" w:rsidRDefault="009510B2" w:rsidP="009510B2">
            <w:pPr>
              <w:pStyle w:val="ListParagraph"/>
              <w:numPr>
                <w:ilvl w:val="0"/>
                <w:numId w:val="34"/>
              </w:numPr>
              <w:rPr>
                <w:color w:val="000000" w:themeColor="text1"/>
              </w:rPr>
            </w:pPr>
            <w:r w:rsidRPr="009510B2">
              <w:rPr>
                <w:color w:val="000000" w:themeColor="text1"/>
              </w:rPr>
              <w:t xml:space="preserve">Refine and update or develop a legal and fiscal policies &amp; procedures handbook for your </w:t>
            </w:r>
            <w:r w:rsidR="005A2F5F">
              <w:rPr>
                <w:color w:val="000000" w:themeColor="text1"/>
              </w:rPr>
              <w:t>program/ school/ center</w:t>
            </w:r>
          </w:p>
        </w:tc>
      </w:tr>
    </w:tbl>
    <w:p w14:paraId="0029A6B2" w14:textId="5DFBC28F" w:rsidR="001C0030" w:rsidRDefault="001C0030" w:rsidP="001C0030">
      <w:pPr>
        <w:rPr>
          <w:b/>
          <w:color w:val="000000" w:themeColor="text1"/>
        </w:rPr>
      </w:pPr>
    </w:p>
    <w:p w14:paraId="1E63D319" w14:textId="76A6362D" w:rsidR="005A2F5F" w:rsidRDefault="005A2F5F" w:rsidP="001C0030">
      <w:pPr>
        <w:rPr>
          <w:b/>
          <w:color w:val="000000" w:themeColor="text1"/>
        </w:rPr>
      </w:pPr>
    </w:p>
    <w:p w14:paraId="61796338" w14:textId="77777777" w:rsidR="005A2F5F" w:rsidRPr="00445A45" w:rsidRDefault="005A2F5F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lastRenderedPageBreak/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1F25BE89" w14:textId="2E9E4B12" w:rsidR="001C0030" w:rsidRPr="00356A8E" w:rsidRDefault="001C0030" w:rsidP="001C0030">
      <w:pPr>
        <w:rPr>
          <w:color w:val="000000" w:themeColor="text1"/>
        </w:rPr>
      </w:pPr>
      <w:r w:rsidRPr="00356A8E">
        <w:rPr>
          <w:color w:val="000000" w:themeColor="text1"/>
        </w:rPr>
        <w:t xml:space="preserve">This task consists of </w:t>
      </w:r>
      <w:r w:rsidR="00356A8E" w:rsidRPr="00356A8E">
        <w:rPr>
          <w:color w:val="000000" w:themeColor="text1"/>
        </w:rPr>
        <w:t>two</w:t>
      </w:r>
      <w:r w:rsidRPr="00356A8E">
        <w:rPr>
          <w:color w:val="000000" w:themeColor="text1"/>
        </w:rPr>
        <w:t xml:space="preserve"> main </w:t>
      </w:r>
      <w:r w:rsidR="00356A8E" w:rsidRPr="00356A8E">
        <w:rPr>
          <w:color w:val="000000" w:themeColor="text1"/>
        </w:rPr>
        <w:t>parts</w:t>
      </w:r>
      <w:r w:rsidRPr="00356A8E">
        <w:rPr>
          <w:color w:val="000000" w:themeColor="text1"/>
        </w:rPr>
        <w:t>, including:</w:t>
      </w:r>
    </w:p>
    <w:p w14:paraId="49BE4D91" w14:textId="77777777" w:rsidR="00356A8E" w:rsidRPr="00356A8E" w:rsidRDefault="00356A8E" w:rsidP="00356A8E">
      <w:pPr>
        <w:pStyle w:val="NormalWeb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14:paraId="5F1273AA" w14:textId="01F5FEBC" w:rsidR="00356A8E" w:rsidRPr="00DE2AC5" w:rsidRDefault="00356A8E" w:rsidP="00356A8E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E2AC5">
        <w:rPr>
          <w:b/>
          <w:bCs/>
          <w:color w:val="000000" w:themeColor="text1"/>
        </w:rPr>
        <w:t>Part 1: Legal Policies &amp; Procedures</w:t>
      </w:r>
      <w:r w:rsidR="008B7783">
        <w:rPr>
          <w:b/>
          <w:bCs/>
          <w:color w:val="000000" w:themeColor="text1"/>
        </w:rPr>
        <w:t xml:space="preserve"> Section</w:t>
      </w:r>
    </w:p>
    <w:p w14:paraId="61EC1906" w14:textId="7747CF70" w:rsidR="00356A8E" w:rsidRPr="00356A8E" w:rsidRDefault="00B0137F" w:rsidP="00356A8E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 xml:space="preserve">For Part I of your handbook, you will develop legal policies and procedures for </w:t>
      </w:r>
      <w:r>
        <w:rPr>
          <w:color w:val="000000" w:themeColor="text1"/>
        </w:rPr>
        <w:t xml:space="preserve">an </w:t>
      </w:r>
      <w:r w:rsidRPr="00234B41">
        <w:t>identified program/ center/ school or a hypothetical one</w:t>
      </w:r>
    </w:p>
    <w:p w14:paraId="3988D3F8" w14:textId="465030C7" w:rsidR="00356A8E" w:rsidRPr="00356A8E" w:rsidRDefault="00356A8E" w:rsidP="00356A8E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 are required to identify the type of early childhood</w:t>
      </w:r>
      <w:r w:rsidR="008F6B5F">
        <w:rPr>
          <w:color w:val="000000" w:themeColor="text1"/>
        </w:rPr>
        <w:t>/ school-age</w:t>
      </w:r>
      <w:r w:rsidRPr="00356A8E">
        <w:rPr>
          <w:color w:val="000000" w:themeColor="text1"/>
        </w:rPr>
        <w:t xml:space="preserve"> organization for which you are developing policies and procedures</w:t>
      </w:r>
    </w:p>
    <w:p w14:paraId="5138B44C" w14:textId="77777777" w:rsidR="00356A8E" w:rsidRPr="00356A8E" w:rsidRDefault="00356A8E" w:rsidP="00356A8E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All policies and procedures should represent evidence-based practices, as well as state, federal and local mandates</w:t>
      </w:r>
    </w:p>
    <w:p w14:paraId="0769B456" w14:textId="77777777" w:rsidR="00356A8E" w:rsidRPr="00356A8E" w:rsidRDefault="00356A8E" w:rsidP="00356A8E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Your legal policies and procedures should include but are not limited to, the following:</w:t>
      </w:r>
    </w:p>
    <w:p w14:paraId="7D37E9DB" w14:textId="77777777" w:rsidR="00356A8E" w:rsidRPr="00356A8E" w:rsidRDefault="00356A8E" w:rsidP="00356A8E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Reporting policies, procedures, and training for staff regarding identification and reporting of child abuse and neglect</w:t>
      </w:r>
    </w:p>
    <w:p w14:paraId="6513739D" w14:textId="77777777" w:rsidR="00356A8E" w:rsidRPr="00356A8E" w:rsidRDefault="00356A8E" w:rsidP="00356A8E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Policies, procedures, and training for staff regarding the inclusion of children with special needs</w:t>
      </w:r>
    </w:p>
    <w:p w14:paraId="4CC8271D" w14:textId="4FF2E3C5" w:rsidR="00CD533C" w:rsidRPr="00356A8E" w:rsidRDefault="00356A8E" w:rsidP="001D4F7D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Policies, procedures, and training for staff regarding the confidentiality of work-related information</w:t>
      </w:r>
    </w:p>
    <w:p w14:paraId="70A8F06F" w14:textId="3418E086" w:rsidR="00CD533C" w:rsidRPr="00356A8E" w:rsidRDefault="00CD533C" w:rsidP="001C0030">
      <w:pPr>
        <w:rPr>
          <w:color w:val="000000" w:themeColor="text1"/>
        </w:rPr>
      </w:pPr>
    </w:p>
    <w:p w14:paraId="2A2C028D" w14:textId="0146200D" w:rsidR="00356A8E" w:rsidRPr="00DE2AC5" w:rsidRDefault="00356A8E" w:rsidP="00356A8E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E2AC5">
        <w:rPr>
          <w:b/>
          <w:bCs/>
          <w:color w:val="000000" w:themeColor="text1"/>
        </w:rPr>
        <w:t>Part 2: Fiscal Policies &amp; Procedures</w:t>
      </w:r>
      <w:r w:rsidR="008B7783">
        <w:rPr>
          <w:b/>
          <w:bCs/>
          <w:color w:val="000000" w:themeColor="text1"/>
        </w:rPr>
        <w:t xml:space="preserve"> Section</w:t>
      </w:r>
    </w:p>
    <w:p w14:paraId="756AB5A8" w14:textId="738F278D" w:rsidR="00356A8E" w:rsidRPr="00356A8E" w:rsidRDefault="00356A8E" w:rsidP="00356A8E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For Part 2 of your handbook, you will identify appropriate fiscal policies and procedures that reflect evidence-based practice in the field and are aligned with state, federal, and local mandates for your hypothetical or target center/ organization/ school</w:t>
      </w:r>
    </w:p>
    <w:p w14:paraId="19C7F774" w14:textId="0D6C8F26" w:rsidR="00356A8E" w:rsidRPr="00356A8E" w:rsidRDefault="00356A8E" w:rsidP="00356A8E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Your fiscal policies and procedures should also include those related to, but not limited to, the following annual budgetary expenses for your hypothetical or target center/ school/ organization:</w:t>
      </w:r>
    </w:p>
    <w:p w14:paraId="276CD5B7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Salaries &amp; Benefits</w:t>
      </w:r>
    </w:p>
    <w:p w14:paraId="154F8647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Equipment upgrades, depreciation, &amp; repair</w:t>
      </w:r>
    </w:p>
    <w:p w14:paraId="26DF1F7F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Supplies &amp; Materials</w:t>
      </w:r>
    </w:p>
    <w:p w14:paraId="58C80C79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Food service</w:t>
      </w:r>
    </w:p>
    <w:p w14:paraId="0D9366C9" w14:textId="789E161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Parent training</w:t>
      </w:r>
    </w:p>
    <w:p w14:paraId="6ADAE4EA" w14:textId="33FBDA59" w:rsidR="00356A8E" w:rsidRPr="00356A8E" w:rsidRDefault="005B635C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9180691" wp14:editId="4BE06844">
                <wp:simplePos x="0" y="0"/>
                <wp:positionH relativeFrom="page">
                  <wp:posOffset>7731239</wp:posOffset>
                </wp:positionH>
                <wp:positionV relativeFrom="paragraph">
                  <wp:posOffset>174890</wp:posOffset>
                </wp:positionV>
                <wp:extent cx="1640205" cy="808355"/>
                <wp:effectExtent l="152400" t="323850" r="112395" b="37274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40205" cy="8083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DDF810" w14:textId="77777777" w:rsidR="00B122E3" w:rsidRPr="00CF611E" w:rsidRDefault="00B122E3" w:rsidP="00B122E3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66C7EB8" w14:textId="0612C74A" w:rsidR="00B122E3" w:rsidRPr="0011767B" w:rsidRDefault="00B122E3" w:rsidP="005B635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5B635C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Online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026D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xcel or budgetary program to develop the annual budget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180691" id="Rectangle 1" o:spid="_x0000_s1026" style="position:absolute;left:0;text-align:left;margin-left:608.75pt;margin-top:13.75pt;width:129.15pt;height:63.6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1EDDF810" w14:textId="77777777" w:rsidR="00B122E3" w:rsidRPr="00CF611E" w:rsidRDefault="00B122E3" w:rsidP="00B122E3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66C7EB8" w14:textId="0612C74A" w:rsidR="00B122E3" w:rsidRPr="0011767B" w:rsidRDefault="00B122E3" w:rsidP="005B635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5B635C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Online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 w:rsidR="00D026D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xcel or budgetary program to develop the annual budget </w:t>
                      </w:r>
                    </w:p>
                  </w:txbxContent>
                </v:textbox>
                <w10:wrap type="square" anchorx="page"/>
              </v:rect>
            </w:pict>
          </mc:Fallback>
        </mc:AlternateContent>
      </w:r>
      <w:r w:rsidR="00356A8E" w:rsidRPr="00356A8E">
        <w:rPr>
          <w:color w:val="000000" w:themeColor="text1"/>
        </w:rPr>
        <w:t>Staff training and professional development</w:t>
      </w:r>
    </w:p>
    <w:p w14:paraId="6A8CD22D" w14:textId="555B8B4D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Excursions and special activities</w:t>
      </w:r>
    </w:p>
    <w:p w14:paraId="3767FB37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Ongoing recruitment/ marketing</w:t>
      </w:r>
    </w:p>
    <w:p w14:paraId="2B1D31EB" w14:textId="0B444F8D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Telephone</w:t>
      </w:r>
    </w:p>
    <w:p w14:paraId="1A10BC0C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Postage</w:t>
      </w:r>
    </w:p>
    <w:p w14:paraId="0F0ACA44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Printing</w:t>
      </w:r>
    </w:p>
    <w:p w14:paraId="2BFE4522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Uncollected fees</w:t>
      </w:r>
    </w:p>
    <w:p w14:paraId="54AEE631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Revenue</w:t>
      </w:r>
    </w:p>
    <w:p w14:paraId="54C1D285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Tuition (including daily, ½ day, hourly rates and sliding scale parameters)</w:t>
      </w:r>
    </w:p>
    <w:p w14:paraId="2AB627A9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Fees (including registration, diaper, late, late payment, vacation etc.)</w:t>
      </w:r>
    </w:p>
    <w:p w14:paraId="291C5517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Bookkeeping system and tuition collection policies for assessing, billing and collecting fees and tuition</w:t>
      </w:r>
    </w:p>
    <w:p w14:paraId="3EF90CE7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Basic fundraising activities</w:t>
      </w:r>
    </w:p>
    <w:p w14:paraId="7370C093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Basic grant solicitation</w:t>
      </w:r>
    </w:p>
    <w:p w14:paraId="4798AC41" w14:textId="77777777" w:rsidR="00356A8E" w:rsidRPr="00356A8E" w:rsidRDefault="00356A8E" w:rsidP="00356A8E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Petty cash use and reimbursement system</w:t>
      </w:r>
    </w:p>
    <w:p w14:paraId="396A33FF" w14:textId="3A5983C5" w:rsidR="00356A8E" w:rsidRDefault="00356A8E" w:rsidP="001C0030">
      <w:pPr>
        <w:rPr>
          <w:color w:val="000000" w:themeColor="text1"/>
        </w:rPr>
      </w:pPr>
    </w:p>
    <w:p w14:paraId="1720F702" w14:textId="77777777" w:rsidR="00356A8E" w:rsidRPr="00445A45" w:rsidRDefault="00356A8E" w:rsidP="001C0030">
      <w:pPr>
        <w:rPr>
          <w:color w:val="000000" w:themeColor="text1"/>
        </w:rPr>
      </w:pPr>
    </w:p>
    <w:p w14:paraId="4EBC3550" w14:textId="023AB92A" w:rsidR="001C0030" w:rsidRPr="00445A45" w:rsidRDefault="00B315B2" w:rsidP="00B315B2">
      <w:pPr>
        <w:jc w:val="center"/>
        <w:rPr>
          <w:color w:val="000000" w:themeColor="text1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>Specific Steps for Option 2</w:t>
      </w:r>
    </w:p>
    <w:p w14:paraId="65455B87" w14:textId="77777777" w:rsidR="00B315B2" w:rsidRPr="00445A45" w:rsidRDefault="00B315B2" w:rsidP="001C0030">
      <w:pPr>
        <w:rPr>
          <w:color w:val="000000" w:themeColor="text1"/>
        </w:rPr>
      </w:pPr>
    </w:p>
    <w:p w14:paraId="6547DE0D" w14:textId="77777777" w:rsidR="00D43CFB" w:rsidRPr="00D43CFB" w:rsidRDefault="00D43CFB" w:rsidP="00D43CFB">
      <w:pPr>
        <w:rPr>
          <w:color w:val="000000" w:themeColor="text1"/>
        </w:rPr>
      </w:pPr>
      <w:r w:rsidRPr="00D43CFB">
        <w:rPr>
          <w:color w:val="000000" w:themeColor="text1"/>
        </w:rPr>
        <w:t>This task consists of two main parts, including:</w:t>
      </w:r>
    </w:p>
    <w:p w14:paraId="111E92F0" w14:textId="77777777" w:rsidR="00D43CFB" w:rsidRPr="00D43CFB" w:rsidRDefault="00D43CFB" w:rsidP="00D43CFB">
      <w:pPr>
        <w:pStyle w:val="NormalWeb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14:paraId="56DDF008" w14:textId="17E6222D" w:rsidR="00D43CFB" w:rsidRPr="00D43CFB" w:rsidRDefault="00D43CFB" w:rsidP="00D43CFB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43CFB">
        <w:rPr>
          <w:b/>
          <w:bCs/>
          <w:color w:val="000000" w:themeColor="text1"/>
        </w:rPr>
        <w:t>Part 1: Legal Policies &amp; Procedures Section</w:t>
      </w:r>
    </w:p>
    <w:p w14:paraId="2505F900" w14:textId="72B9CFDE" w:rsidR="00D43CFB" w:rsidRPr="00D43CFB" w:rsidRDefault="00D43CFB" w:rsidP="00D43CFB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For Part I of your handbook, you will update and refine or develop legal policies and procedures for your program/ school/ center</w:t>
      </w:r>
    </w:p>
    <w:p w14:paraId="712E4C70" w14:textId="4AC1E84D" w:rsidR="00D43CFB" w:rsidRPr="00D43CFB" w:rsidRDefault="00D43CFB" w:rsidP="00D43CFB">
      <w:pPr>
        <w:pStyle w:val="ListParagraph"/>
        <w:numPr>
          <w:ilvl w:val="0"/>
          <w:numId w:val="35"/>
        </w:numPr>
        <w:rPr>
          <w:color w:val="000000" w:themeColor="text1"/>
        </w:rPr>
      </w:pPr>
      <w:r w:rsidRPr="00D43CFB">
        <w:rPr>
          <w:color w:val="000000" w:themeColor="text1"/>
        </w:rPr>
        <w:t>You are required to identify the type of early childhood</w:t>
      </w:r>
      <w:r w:rsidR="00D026DE">
        <w:rPr>
          <w:color w:val="000000" w:themeColor="text1"/>
        </w:rPr>
        <w:t>/ school-age</w:t>
      </w:r>
      <w:r w:rsidRPr="00D43CFB">
        <w:rPr>
          <w:color w:val="000000" w:themeColor="text1"/>
        </w:rPr>
        <w:t xml:space="preserve"> organization in which you are employed and for which you are developing policies and procedures</w:t>
      </w:r>
    </w:p>
    <w:p w14:paraId="183763EB" w14:textId="77777777" w:rsidR="00D43CFB" w:rsidRPr="00D43CFB" w:rsidRDefault="00D43CFB" w:rsidP="00D43CFB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All policies and procedures should represent evidence-based practices, as well as state, federal and local mandates</w:t>
      </w:r>
    </w:p>
    <w:p w14:paraId="2000F255" w14:textId="77777777" w:rsidR="00D43CFB" w:rsidRPr="00D43CFB" w:rsidRDefault="00D43CFB" w:rsidP="00D43CFB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Your legal policies and procedures should include but are not limited to, the following:</w:t>
      </w:r>
    </w:p>
    <w:p w14:paraId="5F5D770D" w14:textId="77777777" w:rsidR="00D43CFB" w:rsidRPr="00D43CFB" w:rsidRDefault="00D43CFB" w:rsidP="00D43CF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Reporting policies, procedures, and training for staff regarding identification and reporting of child abuse and neglect</w:t>
      </w:r>
    </w:p>
    <w:p w14:paraId="1FAD1533" w14:textId="77777777" w:rsidR="00D43CFB" w:rsidRPr="00D43CFB" w:rsidRDefault="00D43CFB" w:rsidP="00D43CF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Policies, procedures, and training for staff regarding the inclusion of children with special needs</w:t>
      </w:r>
    </w:p>
    <w:p w14:paraId="4E131972" w14:textId="77777777" w:rsidR="00D43CFB" w:rsidRPr="00D43CFB" w:rsidRDefault="00D43CFB" w:rsidP="00D43CF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Policies, procedures, and training for staff regarding the confidentiality of work-related information</w:t>
      </w:r>
    </w:p>
    <w:p w14:paraId="4DC41509" w14:textId="77777777" w:rsidR="00D43CFB" w:rsidRPr="00D43CFB" w:rsidRDefault="00D43CFB" w:rsidP="00D43CFB">
      <w:pPr>
        <w:rPr>
          <w:color w:val="000000" w:themeColor="text1"/>
        </w:rPr>
      </w:pPr>
    </w:p>
    <w:p w14:paraId="7667E650" w14:textId="77777777" w:rsidR="00D43CFB" w:rsidRPr="00D43CFB" w:rsidRDefault="00D43CFB" w:rsidP="00D43CFB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43CFB">
        <w:rPr>
          <w:b/>
          <w:bCs/>
          <w:color w:val="000000" w:themeColor="text1"/>
        </w:rPr>
        <w:t>Part 2: Fiscal Policies &amp; Procedures Section</w:t>
      </w:r>
    </w:p>
    <w:p w14:paraId="0AFB886C" w14:textId="2B2D6B1C" w:rsidR="00D43CFB" w:rsidRPr="00D43CFB" w:rsidRDefault="00D43CFB" w:rsidP="00D43CFB">
      <w:pPr>
        <w:pStyle w:val="ListParagraph"/>
        <w:numPr>
          <w:ilvl w:val="0"/>
          <w:numId w:val="36"/>
        </w:numPr>
        <w:rPr>
          <w:color w:val="000000" w:themeColor="text1"/>
        </w:rPr>
      </w:pPr>
      <w:r w:rsidRPr="00D43CFB">
        <w:rPr>
          <w:color w:val="000000" w:themeColor="text1"/>
        </w:rPr>
        <w:t>For Part 2 of your handbook, you will identify appropriate fiscal policies and procedures that reflect evidence-based practice in the field and are aligned with state, federal, and local mandates for your program/ school/ center</w:t>
      </w:r>
    </w:p>
    <w:p w14:paraId="6EAD465D" w14:textId="5D3F2005" w:rsidR="00D43CFB" w:rsidRPr="00D43CFB" w:rsidRDefault="00D43CFB" w:rsidP="00D43CFB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Your fiscal policies and procedures should also include those related to, but not limited to, the following annual budgetary expenses for your program/ school/ center:</w:t>
      </w:r>
    </w:p>
    <w:p w14:paraId="0871414B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Salaries &amp; Benefits</w:t>
      </w:r>
    </w:p>
    <w:p w14:paraId="7BE2961C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Equipment upgrades, depreciation, &amp; repair</w:t>
      </w:r>
    </w:p>
    <w:p w14:paraId="3EA5B565" w14:textId="0FEA5652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Supplies &amp; Materials</w:t>
      </w:r>
    </w:p>
    <w:p w14:paraId="762CBC07" w14:textId="2BFE4C46" w:rsidR="00D43CFB" w:rsidRPr="00D43CFB" w:rsidRDefault="005B635C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965EF63" wp14:editId="37A42170">
                <wp:simplePos x="0" y="0"/>
                <wp:positionH relativeFrom="margin">
                  <wp:align>right</wp:align>
                </wp:positionH>
                <wp:positionV relativeFrom="paragraph">
                  <wp:posOffset>26291</wp:posOffset>
                </wp:positionV>
                <wp:extent cx="1837055" cy="783590"/>
                <wp:effectExtent l="133350" t="361950" r="106045" b="4165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837055" cy="7835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8D2B24" w14:textId="77777777" w:rsidR="00B122E3" w:rsidRPr="00CF611E" w:rsidRDefault="00B122E3" w:rsidP="00B122E3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5588C0A" w14:textId="1302D784" w:rsidR="00B122E3" w:rsidRPr="0011767B" w:rsidRDefault="005B635C" w:rsidP="005B635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Online </w:t>
                            </w:r>
                            <w:r w:rsidR="00D026D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xcel or budgetary program to develop the annual budget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65EF63" id="Rectangle 2" o:spid="_x0000_s1027" style="position:absolute;left:0;text-align:left;margin-left:93.45pt;margin-top:2.05pt;width:144.65pt;height:61.7pt;rotation:-1518117fd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" fillcolor="white [3212]" strokecolor="#c0504d [3205]">
                <v:shadow on="t" color="black" opacity="22937f" origin=",.5" offset="0,.63889mm"/>
                <v:textbox>
                  <w:txbxContent>
                    <w:p w14:paraId="2D8D2B24" w14:textId="77777777" w:rsidR="00B122E3" w:rsidRPr="00CF611E" w:rsidRDefault="00B122E3" w:rsidP="00B122E3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5588C0A" w14:textId="1302D784" w:rsidR="00B122E3" w:rsidRPr="0011767B" w:rsidRDefault="005B635C" w:rsidP="005B635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Online </w:t>
                      </w:r>
                      <w:r w:rsidR="00D026D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</w:t>
                      </w:r>
                      <w:bookmarkStart w:id="1" w:name="_GoBack"/>
                      <w:bookmarkEnd w:id="1"/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xcel or budgetary program to develop the annual budget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D43CFB" w:rsidRPr="00D43CFB">
        <w:rPr>
          <w:color w:val="000000" w:themeColor="text1"/>
        </w:rPr>
        <w:t>Food service</w:t>
      </w:r>
    </w:p>
    <w:p w14:paraId="2D365EAB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Parent training</w:t>
      </w:r>
    </w:p>
    <w:p w14:paraId="19DA7EFF" w14:textId="57197C7C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Staff training and professional development</w:t>
      </w:r>
    </w:p>
    <w:p w14:paraId="6E46AAF1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Excursions and special activities</w:t>
      </w:r>
    </w:p>
    <w:p w14:paraId="2818C322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Ongoing recruitment/ marketing</w:t>
      </w:r>
    </w:p>
    <w:p w14:paraId="5902B243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Telephone</w:t>
      </w:r>
    </w:p>
    <w:p w14:paraId="577D960C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Postage</w:t>
      </w:r>
    </w:p>
    <w:p w14:paraId="07F21ECF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Printing</w:t>
      </w:r>
    </w:p>
    <w:p w14:paraId="6E949382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Uncollected fees</w:t>
      </w:r>
    </w:p>
    <w:p w14:paraId="54EBD7CA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Revenue</w:t>
      </w:r>
    </w:p>
    <w:p w14:paraId="76C23A12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Tuition (including daily, ½ day, hourly rates and sliding scale parameters)</w:t>
      </w:r>
    </w:p>
    <w:p w14:paraId="143AAEA4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Fees (including registration, diaper, late, late payment, vacation etc.)</w:t>
      </w:r>
    </w:p>
    <w:p w14:paraId="2A4A84D9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Bookkeeping system and tuition collection policies for assessing, billing and collecting fees and tuition</w:t>
      </w:r>
    </w:p>
    <w:p w14:paraId="07D74650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lastRenderedPageBreak/>
        <w:t>Basic fundraising activities</w:t>
      </w:r>
    </w:p>
    <w:p w14:paraId="68B1177E" w14:textId="7777777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Basic grant solicitation</w:t>
      </w:r>
    </w:p>
    <w:p w14:paraId="498C8781" w14:textId="0F2407B7" w:rsidR="00D43CFB" w:rsidRPr="00D43CFB" w:rsidRDefault="00D43CFB" w:rsidP="00D43CF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Petty cash use and reimbursement system</w:t>
      </w:r>
    </w:p>
    <w:p w14:paraId="76437D6E" w14:textId="77777777" w:rsidR="001D4F7D" w:rsidRPr="00445A45" w:rsidRDefault="001D4F7D" w:rsidP="001D4F7D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274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/>
          <w:insideV w:val="single" w:sz="4" w:space="0" w:color="000000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7"/>
        <w:gridCol w:w="2625"/>
        <w:gridCol w:w="2703"/>
        <w:gridCol w:w="2705"/>
        <w:gridCol w:w="2546"/>
        <w:gridCol w:w="1018"/>
      </w:tblGrid>
      <w:tr w:rsidR="001D4F7D" w:rsidRPr="00D70BB3" w14:paraId="433E530C" w14:textId="77777777" w:rsidTr="006C1FBB">
        <w:tc>
          <w:tcPr>
            <w:tcW w:w="14274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2FCFA9" w14:textId="77777777" w:rsidR="001D4F7D" w:rsidRPr="00DF0D83" w:rsidRDefault="001D4F7D" w:rsidP="006C1FBB">
            <w:pPr>
              <w:pStyle w:val="Body"/>
              <w:widowControl w:val="0"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DF0D83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Legal &amp; Fiscal Management Master Rubric</w:t>
            </w:r>
          </w:p>
        </w:tc>
      </w:tr>
      <w:tr w:rsidR="001D4F7D" w:rsidRPr="00D70BB3" w14:paraId="3CF9B3DD" w14:textId="77777777" w:rsidTr="006C1FBB">
        <w:tc>
          <w:tcPr>
            <w:tcW w:w="267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04C63B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359B3A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0D916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E4F2BD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411D04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312EC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38B6AABB" w14:textId="77777777" w:rsidTr="006C1FBB">
        <w:tblPrEx>
          <w:shd w:val="clear" w:color="auto" w:fill="CED7E7"/>
        </w:tblPrEx>
        <w:tc>
          <w:tcPr>
            <w:tcW w:w="267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75EDBD" w14:textId="77777777" w:rsidR="001D4F7D" w:rsidRPr="00AE387F" w:rsidRDefault="001D4F7D" w:rsidP="006C1FBB">
            <w:pPr>
              <w:pStyle w:val="BodyText"/>
              <w:widowControl w:val="0"/>
              <w:ind w:right="317"/>
              <w:rPr>
                <w:rFonts w:ascii="Times New Roman" w:eastAsia="Myriad Pro" w:hAnsi="Times New Roman"/>
                <w:szCs w:val="22"/>
              </w:rPr>
            </w:pPr>
            <w:r w:rsidRPr="00AE387F">
              <w:rPr>
                <w:rFonts w:ascii="Times New Roman" w:hAnsi="Times New Roman"/>
                <w:b/>
                <w:szCs w:val="22"/>
              </w:rPr>
              <w:t>LFM1</w:t>
            </w:r>
            <w:r w:rsidRPr="00D70BB3">
              <w:rPr>
                <w:rFonts w:ascii="Times New Roman" w:hAnsi="Times New Roman"/>
                <w:szCs w:val="22"/>
              </w:rPr>
              <w:t>:</w:t>
            </w:r>
            <w:r w:rsidRPr="00D70BB3">
              <w:rPr>
                <w:rFonts w:ascii="Times New Roman" w:eastAsia="Myriad Pro" w:hAnsi="Times New Roman"/>
                <w:szCs w:val="22"/>
              </w:rPr>
              <w:t xml:space="preserve"> </w:t>
            </w:r>
            <w:r w:rsidRPr="00D70BB3">
              <w:rPr>
                <w:rFonts w:ascii="Times New Roman" w:hAnsi="Times New Roman"/>
                <w:szCs w:val="22"/>
              </w:rPr>
              <w:t>Develop policies and procedures and implement best practices in alignment with federal, state, and local mandates</w:t>
            </w:r>
          </w:p>
        </w:tc>
        <w:tc>
          <w:tcPr>
            <w:tcW w:w="2625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2E5E4E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D70BB3">
              <w:rPr>
                <w:rFonts w:cs="Times New Roman"/>
                <w:sz w:val="22"/>
                <w:szCs w:val="22"/>
              </w:rPr>
              <w:t>Articulates and models for other ECE professionals, policies and procedures that are examples of best practices and are in alignment with federal, state, and local mandates</w:t>
            </w: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E4865E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Policies comply with federal and state laws related to wages and working conditions, inclusive of mechanisms for recourse and adjustment</w:t>
            </w:r>
          </w:p>
          <w:p w14:paraId="6C03882E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5E8C4A37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Identify appropriate legal resources to support effective program administration</w:t>
            </w:r>
          </w:p>
          <w:p w14:paraId="47080369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1977AE69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the identification and reporting of child abuse and neglect</w:t>
            </w:r>
          </w:p>
          <w:p w14:paraId="1F6AAEC4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5ABF46A8" w14:textId="77777777" w:rsidR="001D4F7D" w:rsidRPr="00E67910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inclusion of children with special needs in accordance with the Americans with Disabilities Act and/or the Individuals with Disability in Education Act and the confidentiality of work-related information</w:t>
            </w:r>
          </w:p>
        </w:tc>
        <w:tc>
          <w:tcPr>
            <w:tcW w:w="2705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6705F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Style w:val="A4"/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Update/implement policies to comply with federal and state laws related to wages and working conditions</w:t>
            </w:r>
          </w:p>
          <w:p w14:paraId="4D11E871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430F21AD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Identify legal resources to support program administration</w:t>
            </w:r>
          </w:p>
          <w:p w14:paraId="368BAF88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7D9CB66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policies, procedures, and training for staff regarding the identification and reporting of child abuse and neglect</w:t>
            </w:r>
          </w:p>
          <w:p w14:paraId="695CDD79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AA9477F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inclusion of children with special needs and the confidentiality of work-related information</w:t>
            </w:r>
          </w:p>
          <w:p w14:paraId="3B289320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</w:p>
        </w:tc>
        <w:tc>
          <w:tcPr>
            <w:tcW w:w="2546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1111D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Style w:val="A4"/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Update/implement policies without complying with federal and state laws related to wages and working conditions</w:t>
            </w:r>
          </w:p>
          <w:p w14:paraId="241A3AE3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1D51D688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Ineffective legal resources supportive of program administration are identified</w:t>
            </w:r>
          </w:p>
          <w:p w14:paraId="679FDE7E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7B2785B9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Policies, procedures, and training for staff are incorrect/incomplete in supporting identification and reporting of child abuse and neglect</w:t>
            </w:r>
          </w:p>
          <w:p w14:paraId="3642175F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0877972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Policies, procedures, and training for staff are not responsive to inclusion of children with special needs and the confidentiality of work-related information</w:t>
            </w:r>
          </w:p>
        </w:tc>
        <w:tc>
          <w:tcPr>
            <w:tcW w:w="1018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4ACD67" w14:textId="77777777" w:rsidR="001D4F7D" w:rsidRPr="00D70BB3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  <w:tr w:rsidR="001D4F7D" w:rsidRPr="00D70BB3" w14:paraId="08A660F8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7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C09842" w14:textId="77777777" w:rsidR="001D4F7D" w:rsidRPr="00D70BB3" w:rsidRDefault="001D4F7D" w:rsidP="006C1FBB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683062">
              <w:rPr>
                <w:rFonts w:eastAsia="Times"/>
                <w:b/>
                <w:bCs/>
              </w:rPr>
              <w:lastRenderedPageBreak/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9DEB07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4E3738" w14:textId="77777777" w:rsidR="001D4F7D" w:rsidRPr="00AE387F" w:rsidRDefault="001D4F7D" w:rsidP="006C1FBB">
            <w:pPr>
              <w:widowControl w:val="0"/>
              <w:tabs>
                <w:tab w:val="left" w:pos="794"/>
              </w:tabs>
              <w:jc w:val="center"/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A94AB7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A4337D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57F031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2C21E20C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2C369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b/>
                <w:sz w:val="22"/>
                <w:szCs w:val="22"/>
              </w:rPr>
              <w:t>LFM2</w:t>
            </w:r>
            <w:r w:rsidRPr="002924C9">
              <w:rPr>
                <w:sz w:val="22"/>
                <w:szCs w:val="22"/>
              </w:rPr>
              <w:t>: Develop fiscal policies and procedures and implement best practices to support sound fiscal operations</w:t>
            </w:r>
          </w:p>
          <w:p w14:paraId="236F91A0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3271FB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t>Articulates and models for other ECE professionals, fiscal policies that are examples of best practices and are in alignment with federal, state, and local mandates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4B6F44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Develop and/or implement an effective operating budget and accounting policy that protects against mismanagement of funds</w:t>
            </w:r>
          </w:p>
          <w:p w14:paraId="04F86FAE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49E10FDF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 xml:space="preserve">Develop and/or implement appropriate short and long-range fundraising goals and grant proposals that support a program’s mission 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2AB78D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t>Formulates center/program fiscal policies and attempts to align with federal, state, and local mandates</w:t>
            </w:r>
          </w:p>
        </w:tc>
        <w:tc>
          <w:tcPr>
            <w:tcW w:w="254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07863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t>Creates center/program fiscal policies that do not reflect best practices or align applicable mandates</w:t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A73179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</w:tbl>
    <w:p w14:paraId="03D61D0C" w14:textId="302DABBF" w:rsidR="009E6D6F" w:rsidRPr="000E1B60" w:rsidRDefault="000E1B60" w:rsidP="000E1B60">
      <w:pPr>
        <w:ind w:left="360"/>
        <w:rPr>
          <w:rFonts w:eastAsia="Calibri"/>
        </w:rPr>
      </w:pPr>
      <w:r w:rsidRPr="007246D6">
        <w:rPr>
          <w:sz w:val="20"/>
          <w:szCs w:val="20"/>
        </w:rPr>
        <w:t>Level I—Beige</w:t>
      </w:r>
    </w:p>
    <w:p w14:paraId="4824F61A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15"/>
        <w:gridCol w:w="1620"/>
        <w:gridCol w:w="1440"/>
        <w:gridCol w:w="1710"/>
        <w:gridCol w:w="1511"/>
        <w:gridCol w:w="1181"/>
      </w:tblGrid>
      <w:tr w:rsidR="005F73D4" w:rsidRPr="00445A45" w14:paraId="1039DB4E" w14:textId="77777777" w:rsidTr="00DF4710">
        <w:trPr>
          <w:trHeight w:val="144"/>
        </w:trPr>
        <w:tc>
          <w:tcPr>
            <w:tcW w:w="7015" w:type="dxa"/>
          </w:tcPr>
          <w:p w14:paraId="73E4ED29" w14:textId="77777777" w:rsidR="005F73D4" w:rsidRDefault="005F73D4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306B2838" w14:textId="77777777" w:rsidR="005F73D4" w:rsidRPr="00457E4E" w:rsidRDefault="005F73D4" w:rsidP="00DF4710">
            <w:pPr>
              <w:rPr>
                <w:rFonts w:eastAsia="Times"/>
              </w:rPr>
            </w:pPr>
          </w:p>
        </w:tc>
        <w:tc>
          <w:tcPr>
            <w:tcW w:w="7462" w:type="dxa"/>
            <w:gridSpan w:val="5"/>
          </w:tcPr>
          <w:p w14:paraId="19F2BC98" w14:textId="77777777" w:rsidR="005F73D4" w:rsidRPr="00445A45" w:rsidRDefault="005F73D4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5F73D4" w:rsidRPr="00445A45" w14:paraId="5C61FDA4" w14:textId="77777777" w:rsidTr="005F73D4">
        <w:trPr>
          <w:trHeight w:val="426"/>
        </w:trPr>
        <w:tc>
          <w:tcPr>
            <w:tcW w:w="7015" w:type="dxa"/>
            <w:tcBorders>
              <w:bottom w:val="single" w:sz="4" w:space="0" w:color="000000"/>
            </w:tcBorders>
          </w:tcPr>
          <w:p w14:paraId="169EE8C6" w14:textId="77777777" w:rsidR="005F73D4" w:rsidRPr="00445A45" w:rsidRDefault="005F73D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6954B890" w14:textId="77777777" w:rsidR="005F73D4" w:rsidRPr="00445A45" w:rsidRDefault="005F73D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723954D6" w14:textId="77777777" w:rsidR="005F73D4" w:rsidRPr="00445A45" w:rsidRDefault="005F73D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710" w:type="dxa"/>
            <w:tcBorders>
              <w:bottom w:val="single" w:sz="4" w:space="0" w:color="000000"/>
            </w:tcBorders>
          </w:tcPr>
          <w:p w14:paraId="1C787E7F" w14:textId="77777777" w:rsidR="005F73D4" w:rsidRPr="00445A45" w:rsidRDefault="005F73D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511" w:type="dxa"/>
            <w:tcBorders>
              <w:bottom w:val="single" w:sz="4" w:space="0" w:color="000000"/>
            </w:tcBorders>
          </w:tcPr>
          <w:p w14:paraId="55997F37" w14:textId="77777777" w:rsidR="005F73D4" w:rsidRPr="00445A45" w:rsidRDefault="005F73D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81" w:type="dxa"/>
            <w:tcBorders>
              <w:bottom w:val="single" w:sz="4" w:space="0" w:color="000000"/>
            </w:tcBorders>
          </w:tcPr>
          <w:p w14:paraId="7CB239D8" w14:textId="77777777" w:rsidR="005F73D4" w:rsidRPr="00445A45" w:rsidRDefault="005F73D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5F73D4" w:rsidRPr="00445A45" w14:paraId="5B220747" w14:textId="77777777" w:rsidTr="005F73D4">
        <w:trPr>
          <w:trHeight w:val="39"/>
        </w:trPr>
        <w:tc>
          <w:tcPr>
            <w:tcW w:w="7015" w:type="dxa"/>
            <w:shd w:val="clear" w:color="auto" w:fill="DDD9C3"/>
          </w:tcPr>
          <w:p w14:paraId="364C6541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AE387F">
              <w:rPr>
                <w:b/>
                <w:szCs w:val="22"/>
              </w:rPr>
              <w:t>LFM1</w:t>
            </w:r>
            <w:r w:rsidRPr="00D70BB3">
              <w:rPr>
                <w:szCs w:val="22"/>
              </w:rPr>
              <w:t>:</w:t>
            </w:r>
            <w:r w:rsidRPr="00D70BB3">
              <w:rPr>
                <w:rFonts w:eastAsia="Myriad Pro"/>
                <w:szCs w:val="22"/>
              </w:rPr>
              <w:t xml:space="preserve"> </w:t>
            </w:r>
            <w:r w:rsidRPr="00D70BB3">
              <w:rPr>
                <w:szCs w:val="22"/>
              </w:rPr>
              <w:t>Develop policies and procedures and implement best practices in alignment with federal, state, and local mandates</w:t>
            </w:r>
          </w:p>
        </w:tc>
        <w:tc>
          <w:tcPr>
            <w:tcW w:w="1620" w:type="dxa"/>
            <w:shd w:val="clear" w:color="auto" w:fill="DDD9C3"/>
          </w:tcPr>
          <w:p w14:paraId="2BD53EF0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2EDC4C3D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54658BD6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DDD9C3"/>
          </w:tcPr>
          <w:p w14:paraId="56B27C1D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81" w:type="dxa"/>
            <w:shd w:val="clear" w:color="auto" w:fill="DDD9C3"/>
          </w:tcPr>
          <w:p w14:paraId="1850498B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5F73D4" w:rsidRPr="00445A45" w14:paraId="6A94BEAC" w14:textId="77777777" w:rsidTr="005F73D4">
        <w:trPr>
          <w:trHeight w:val="39"/>
        </w:trPr>
        <w:tc>
          <w:tcPr>
            <w:tcW w:w="7015" w:type="dxa"/>
            <w:shd w:val="clear" w:color="auto" w:fill="DDD9C3"/>
          </w:tcPr>
          <w:p w14:paraId="437E07F5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2924C9">
              <w:rPr>
                <w:b/>
                <w:sz w:val="22"/>
                <w:szCs w:val="22"/>
              </w:rPr>
              <w:t>LFM2</w:t>
            </w:r>
            <w:r w:rsidRPr="002924C9">
              <w:rPr>
                <w:sz w:val="22"/>
                <w:szCs w:val="22"/>
              </w:rPr>
              <w:t>: Develop fiscal policies and procedures and implement best practices to support sound fiscal operations</w:t>
            </w:r>
          </w:p>
        </w:tc>
        <w:tc>
          <w:tcPr>
            <w:tcW w:w="1620" w:type="dxa"/>
            <w:shd w:val="clear" w:color="auto" w:fill="DDD9C3"/>
          </w:tcPr>
          <w:p w14:paraId="550421B0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1A8D350E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363924F1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DDD9C3"/>
          </w:tcPr>
          <w:p w14:paraId="494AF6A2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81" w:type="dxa"/>
            <w:shd w:val="clear" w:color="auto" w:fill="DDD9C3"/>
          </w:tcPr>
          <w:p w14:paraId="5BE490D2" w14:textId="77777777" w:rsidR="005F73D4" w:rsidRPr="00445A45" w:rsidRDefault="005F73D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color w:val="000000" w:themeColor="text1"/>
                <w:sz w:val="20"/>
                <w:szCs w:val="20"/>
              </w:rPr>
              <w:t> </w:t>
            </w: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CD4B4F" w14:textId="77777777" w:rsidR="00D11021" w:rsidRDefault="00D11021" w:rsidP="004C59D7">
      <w:r>
        <w:separator/>
      </w:r>
    </w:p>
  </w:endnote>
  <w:endnote w:type="continuationSeparator" w:id="0">
    <w:p w14:paraId="2A67453E" w14:textId="77777777" w:rsidR="00D11021" w:rsidRDefault="00D11021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yriad Pro Light">
    <w:altName w:val="Calibri"/>
    <w:charset w:val="00"/>
    <w:family w:val="roman"/>
    <w:pitch w:val="variable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2D815BFC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5B635C">
          <w:rPr>
            <w:rStyle w:val="PageNumber"/>
            <w:noProof/>
          </w:rPr>
          <w:t>5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9E5463" w14:textId="77777777" w:rsidR="00D11021" w:rsidRDefault="00D11021" w:rsidP="004C59D7">
      <w:r>
        <w:separator/>
      </w:r>
    </w:p>
  </w:footnote>
  <w:footnote w:type="continuationSeparator" w:id="0">
    <w:p w14:paraId="57037AED" w14:textId="77777777" w:rsidR="00D11021" w:rsidRDefault="00D11021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6D3B67"/>
    <w:multiLevelType w:val="multilevel"/>
    <w:tmpl w:val="436CE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04D3D98"/>
    <w:multiLevelType w:val="multilevel"/>
    <w:tmpl w:val="3C340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27F37BB"/>
    <w:multiLevelType w:val="multilevel"/>
    <w:tmpl w:val="70ACF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A9A4BE0"/>
    <w:multiLevelType w:val="hybridMultilevel"/>
    <w:tmpl w:val="B858B74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7"/>
  </w:num>
  <w:num w:numId="3">
    <w:abstractNumId w:val="8"/>
  </w:num>
  <w:num w:numId="4">
    <w:abstractNumId w:val="13"/>
  </w:num>
  <w:num w:numId="5">
    <w:abstractNumId w:val="29"/>
  </w:num>
  <w:num w:numId="6">
    <w:abstractNumId w:val="0"/>
  </w:num>
  <w:num w:numId="7">
    <w:abstractNumId w:val="10"/>
  </w:num>
  <w:num w:numId="8">
    <w:abstractNumId w:val="33"/>
  </w:num>
  <w:num w:numId="9">
    <w:abstractNumId w:val="19"/>
  </w:num>
  <w:num w:numId="10">
    <w:abstractNumId w:val="22"/>
  </w:num>
  <w:num w:numId="11">
    <w:abstractNumId w:val="20"/>
  </w:num>
  <w:num w:numId="12">
    <w:abstractNumId w:val="4"/>
  </w:num>
  <w:num w:numId="13">
    <w:abstractNumId w:val="18"/>
  </w:num>
  <w:num w:numId="14">
    <w:abstractNumId w:val="15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25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9"/>
  </w:num>
  <w:num w:numId="17">
    <w:abstractNumId w:val="9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6"/>
  </w:num>
  <w:num w:numId="19">
    <w:abstractNumId w:val="11"/>
  </w:num>
  <w:num w:numId="20">
    <w:abstractNumId w:val="31"/>
  </w:num>
  <w:num w:numId="21">
    <w:abstractNumId w:val="27"/>
  </w:num>
  <w:num w:numId="22">
    <w:abstractNumId w:val="12"/>
  </w:num>
  <w:num w:numId="23">
    <w:abstractNumId w:val="28"/>
  </w:num>
  <w:num w:numId="24">
    <w:abstractNumId w:val="16"/>
  </w:num>
  <w:num w:numId="25">
    <w:abstractNumId w:val="1"/>
  </w:num>
  <w:num w:numId="26">
    <w:abstractNumId w:val="17"/>
  </w:num>
  <w:num w:numId="27">
    <w:abstractNumId w:val="21"/>
  </w:num>
  <w:num w:numId="28">
    <w:abstractNumId w:val="3"/>
  </w:num>
  <w:num w:numId="29">
    <w:abstractNumId w:val="14"/>
  </w:num>
  <w:num w:numId="30">
    <w:abstractNumId w:val="23"/>
  </w:num>
  <w:num w:numId="31">
    <w:abstractNumId w:val="2"/>
  </w:num>
  <w:num w:numId="32">
    <w:abstractNumId w:val="24"/>
  </w:num>
  <w:num w:numId="33">
    <w:abstractNumId w:val="26"/>
  </w:num>
  <w:num w:numId="34">
    <w:abstractNumId w:val="34"/>
  </w:num>
  <w:num w:numId="35">
    <w:abstractNumId w:val="30"/>
  </w:num>
  <w:num w:numId="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62890"/>
    <w:rsid w:val="00076946"/>
    <w:rsid w:val="00077298"/>
    <w:rsid w:val="000D01E7"/>
    <w:rsid w:val="000E1B60"/>
    <w:rsid w:val="000F7F6D"/>
    <w:rsid w:val="001A1914"/>
    <w:rsid w:val="001C0030"/>
    <w:rsid w:val="001D4F7D"/>
    <w:rsid w:val="001F0412"/>
    <w:rsid w:val="00285C23"/>
    <w:rsid w:val="00303782"/>
    <w:rsid w:val="003200FB"/>
    <w:rsid w:val="00356A8E"/>
    <w:rsid w:val="00391670"/>
    <w:rsid w:val="00445A45"/>
    <w:rsid w:val="004A6557"/>
    <w:rsid w:val="004C59D7"/>
    <w:rsid w:val="004F1002"/>
    <w:rsid w:val="005636F5"/>
    <w:rsid w:val="0059635D"/>
    <w:rsid w:val="005A2F5F"/>
    <w:rsid w:val="005B635C"/>
    <w:rsid w:val="005F73D4"/>
    <w:rsid w:val="00644424"/>
    <w:rsid w:val="00655374"/>
    <w:rsid w:val="00695755"/>
    <w:rsid w:val="006E1709"/>
    <w:rsid w:val="006F0FE9"/>
    <w:rsid w:val="007A570B"/>
    <w:rsid w:val="007E001F"/>
    <w:rsid w:val="0081259D"/>
    <w:rsid w:val="008524F9"/>
    <w:rsid w:val="008B7783"/>
    <w:rsid w:val="008F6B5F"/>
    <w:rsid w:val="009510B2"/>
    <w:rsid w:val="009E6D6F"/>
    <w:rsid w:val="00AD56A7"/>
    <w:rsid w:val="00B0137F"/>
    <w:rsid w:val="00B122E3"/>
    <w:rsid w:val="00B315B2"/>
    <w:rsid w:val="00BA600F"/>
    <w:rsid w:val="00BB0FD2"/>
    <w:rsid w:val="00BC64D2"/>
    <w:rsid w:val="00C20831"/>
    <w:rsid w:val="00C815A0"/>
    <w:rsid w:val="00CC4CB0"/>
    <w:rsid w:val="00CD533C"/>
    <w:rsid w:val="00D026DE"/>
    <w:rsid w:val="00D11021"/>
    <w:rsid w:val="00D43CFB"/>
    <w:rsid w:val="00DE2AC5"/>
    <w:rsid w:val="00E05A18"/>
    <w:rsid w:val="00F859BE"/>
    <w:rsid w:val="00FB065A"/>
    <w:rsid w:val="00FD2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1A1914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1D4F7D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1D4F7D"/>
    <w:rPr>
      <w:rFonts w:ascii="Times" w:eastAsia="Times" w:hAnsi="Times" w:cs="Times New Roman"/>
      <w:szCs w:val="20"/>
      <w:lang w:val="en-US"/>
    </w:rPr>
  </w:style>
  <w:style w:type="character" w:customStyle="1" w:styleId="A4">
    <w:name w:val="A4"/>
    <w:uiPriority w:val="99"/>
    <w:rsid w:val="001D4F7D"/>
    <w:rPr>
      <w:rFonts w:cs="Myriad Pro Light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2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1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1352</Words>
  <Characters>7712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2019-12-16T14:42:00Z</dcterms:created>
  <dcterms:modified xsi:type="dcterms:W3CDTF">2019-12-16T14:42:00Z</dcterms:modified>
</cp:coreProperties>
</file>