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B887A5" w14:textId="3080B805" w:rsidR="00655374" w:rsidRPr="006F0FE9" w:rsidRDefault="00655374" w:rsidP="006F0FE9">
      <w:pPr>
        <w:jc w:val="center"/>
      </w:pPr>
      <w:r w:rsidRPr="006F0FE9">
        <w:rPr>
          <w:b/>
          <w:bCs/>
          <w:color w:val="000000" w:themeColor="text1"/>
          <w:sz w:val="28"/>
          <w:szCs w:val="28"/>
        </w:rPr>
        <w:t>Credential AREA:</w:t>
      </w:r>
      <w:r w:rsidRPr="006F0FE9">
        <w:rPr>
          <w:b/>
          <w:bCs/>
          <w:i/>
          <w:iCs/>
          <w:color w:val="000000" w:themeColor="text1"/>
          <w:sz w:val="20"/>
          <w:szCs w:val="20"/>
        </w:rPr>
        <w:t xml:space="preserve"> </w:t>
      </w:r>
      <w:r w:rsidRPr="006F0FE9">
        <w:rPr>
          <w:b/>
          <w:bCs/>
          <w:color w:val="000000" w:themeColor="text1"/>
          <w:sz w:val="28"/>
          <w:szCs w:val="28"/>
        </w:rPr>
        <w:t xml:space="preserve">Illinois Director Credential (Level </w:t>
      </w:r>
      <w:r w:rsidR="00CD533C" w:rsidRPr="006F0FE9">
        <w:rPr>
          <w:b/>
          <w:bCs/>
          <w:color w:val="000000" w:themeColor="text1"/>
          <w:sz w:val="28"/>
          <w:szCs w:val="28"/>
        </w:rPr>
        <w:t>II</w:t>
      </w:r>
      <w:r w:rsidRPr="006F0FE9">
        <w:rPr>
          <w:b/>
          <w:bCs/>
          <w:color w:val="000000" w:themeColor="text1"/>
          <w:sz w:val="28"/>
          <w:szCs w:val="28"/>
        </w:rPr>
        <w:t>I)</w:t>
      </w:r>
      <w:r w:rsidRPr="006F0FE9">
        <w:rPr>
          <w:i/>
          <w:iCs/>
          <w:color w:val="000000" w:themeColor="text1"/>
          <w:sz w:val="15"/>
          <w:szCs w:val="15"/>
        </w:rPr>
        <w:br/>
      </w:r>
      <w:r w:rsidRPr="006F0FE9">
        <w:rPr>
          <w:b/>
          <w:bCs/>
          <w:color w:val="000000" w:themeColor="text1"/>
          <w:sz w:val="28"/>
          <w:szCs w:val="28"/>
        </w:rPr>
        <w:t xml:space="preserve">TOPIC: </w:t>
      </w:r>
      <w:r w:rsidR="006F0FE9" w:rsidRPr="006F0FE9">
        <w:rPr>
          <w:b/>
          <w:bCs/>
          <w:color w:val="000000"/>
          <w:sz w:val="28"/>
          <w:szCs w:val="28"/>
        </w:rPr>
        <w:t>Legal &amp; Fiscal Management Assessment</w:t>
      </w:r>
      <w:r w:rsidR="006F0FE9" w:rsidRPr="006F0FE9">
        <w:t xml:space="preserve"> </w:t>
      </w:r>
      <w:r w:rsidRPr="006F0FE9">
        <w:rPr>
          <w:b/>
          <w:bCs/>
          <w:color w:val="000000" w:themeColor="text1"/>
          <w:sz w:val="28"/>
          <w:szCs w:val="28"/>
        </w:rPr>
        <w:t>Example</w:t>
      </w:r>
    </w:p>
    <w:p w14:paraId="54FA6C56" w14:textId="3243D28E" w:rsidR="00655374" w:rsidRPr="00445A45" w:rsidRDefault="006F0FE9" w:rsidP="00655374">
      <w:pPr>
        <w:jc w:val="center"/>
        <w:rPr>
          <w:color w:val="000000" w:themeColor="text1"/>
        </w:rPr>
      </w:pPr>
      <w:r>
        <w:rPr>
          <w:b/>
          <w:bCs/>
          <w:color w:val="000000" w:themeColor="text1"/>
          <w:sz w:val="28"/>
          <w:szCs w:val="28"/>
        </w:rPr>
        <w:t>Policies &amp; Procedures Handbook</w:t>
      </w:r>
    </w:p>
    <w:p w14:paraId="1E0F3AFC" w14:textId="77777777" w:rsidR="009E6D6F" w:rsidRPr="00445A45" w:rsidRDefault="009E6D6F">
      <w:pPr>
        <w:jc w:val="center"/>
        <w:rPr>
          <w:b/>
          <w:color w:val="000000" w:themeColor="text1"/>
        </w:rPr>
      </w:pPr>
    </w:p>
    <w:p w14:paraId="7C3FF12C" w14:textId="5B09AD30" w:rsidR="00655374" w:rsidRPr="00445A45" w:rsidRDefault="00655374">
      <w:pPr>
        <w:rPr>
          <w:b/>
          <w:iCs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t>I. Assessment Competency &amp; Standard Alignment</w:t>
      </w:r>
      <w:r w:rsidR="00F7210F">
        <w:rPr>
          <w:b/>
          <w:color w:val="000000" w:themeColor="text1"/>
          <w:sz w:val="28"/>
          <w:szCs w:val="28"/>
        </w:rPr>
        <w:t xml:space="preserve"> </w:t>
      </w:r>
      <w:bookmarkStart w:id="0" w:name="_GoBack"/>
      <w:bookmarkEnd w:id="0"/>
    </w:p>
    <w:p w14:paraId="6D5363A1" w14:textId="77777777" w:rsidR="00655374" w:rsidRPr="00445A45" w:rsidRDefault="00655374">
      <w:pPr>
        <w:rPr>
          <w:b/>
          <w:color w:val="000000" w:themeColor="text1"/>
          <w:sz w:val="28"/>
          <w:szCs w:val="28"/>
        </w:rPr>
      </w:pPr>
    </w:p>
    <w:tbl>
      <w:tblPr>
        <w:tblStyle w:val="a"/>
        <w:tblW w:w="1379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795"/>
      </w:tblGrid>
      <w:tr w:rsidR="00457E4E" w:rsidRPr="00445A45" w14:paraId="50699C11" w14:textId="77777777" w:rsidTr="00457E4E">
        <w:trPr>
          <w:trHeight w:val="276"/>
          <w:jc w:val="center"/>
        </w:trPr>
        <w:tc>
          <w:tcPr>
            <w:tcW w:w="1379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C280F55" w14:textId="77777777" w:rsidR="00457E4E" w:rsidRPr="00445A45" w:rsidRDefault="00457E4E">
            <w:pPr>
              <w:jc w:val="center"/>
              <w:rPr>
                <w:rFonts w:eastAsia="Times"/>
                <w:b/>
                <w:color w:val="000000" w:themeColor="text1"/>
              </w:rPr>
            </w:pPr>
            <w:r w:rsidRPr="00445A45">
              <w:rPr>
                <w:rFonts w:eastAsia="Times"/>
                <w:b/>
                <w:color w:val="000000" w:themeColor="text1"/>
              </w:rPr>
              <w:t>Gateways Competencies Assessed</w:t>
            </w:r>
          </w:p>
        </w:tc>
      </w:tr>
      <w:tr w:rsidR="00457E4E" w:rsidRPr="00445A45" w14:paraId="25B88B48" w14:textId="77777777" w:rsidTr="00457E4E">
        <w:trPr>
          <w:trHeight w:val="276"/>
          <w:jc w:val="center"/>
        </w:trPr>
        <w:tc>
          <w:tcPr>
            <w:tcW w:w="1379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E950AF8" w14:textId="77777777" w:rsidR="00457E4E" w:rsidRPr="00445A45" w:rsidRDefault="00457E4E">
            <w:pPr>
              <w:widowControl w:val="0"/>
              <w:rPr>
                <w:rFonts w:eastAsia="Times"/>
                <w:b/>
                <w:color w:val="000000" w:themeColor="text1"/>
              </w:rPr>
            </w:pPr>
          </w:p>
        </w:tc>
      </w:tr>
      <w:tr w:rsidR="00457E4E" w:rsidRPr="00445A45" w14:paraId="57A7A3AB" w14:textId="77777777" w:rsidTr="00457E4E">
        <w:trPr>
          <w:trHeight w:val="139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731E981C" w14:textId="058BD84F" w:rsidR="00457E4E" w:rsidRPr="00DA02AD" w:rsidRDefault="00457E4E" w:rsidP="00655374">
            <w:pPr>
              <w:rPr>
                <w:rFonts w:eastAsia="Arial"/>
                <w:color w:val="000000" w:themeColor="text1"/>
              </w:rPr>
            </w:pPr>
            <w:r w:rsidRPr="00DA02AD">
              <w:rPr>
                <w:b/>
              </w:rPr>
              <w:t>LFM1</w:t>
            </w:r>
            <w:r w:rsidRPr="00DA02AD">
              <w:t>:</w:t>
            </w:r>
            <w:r w:rsidRPr="00DA02AD">
              <w:rPr>
                <w:rFonts w:eastAsia="Myriad Pro"/>
              </w:rPr>
              <w:t xml:space="preserve"> </w:t>
            </w:r>
            <w:r w:rsidRPr="00DA02AD">
              <w:t>Develop policies and procedures and implement best practices in alignment with federal, state, and local mandates</w:t>
            </w:r>
          </w:p>
        </w:tc>
      </w:tr>
      <w:tr w:rsidR="00457E4E" w:rsidRPr="00445A45" w14:paraId="3249E26F" w14:textId="77777777" w:rsidTr="00457E4E">
        <w:trPr>
          <w:trHeight w:val="236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53EB874" w14:textId="4CDD4821" w:rsidR="00457E4E" w:rsidRPr="00DA02AD" w:rsidRDefault="00457E4E" w:rsidP="006F0FE9">
            <w:pPr>
              <w:widowControl w:val="0"/>
            </w:pPr>
            <w:r w:rsidRPr="00DA02AD">
              <w:rPr>
                <w:b/>
              </w:rPr>
              <w:t>LFM2</w:t>
            </w:r>
            <w:r w:rsidRPr="00DA02AD">
              <w:t>: Develop fiscal policies and procedures and implement best practices to support sound fiscal operations</w:t>
            </w:r>
          </w:p>
        </w:tc>
      </w:tr>
      <w:tr w:rsidR="00457E4E" w:rsidRPr="00445A45" w14:paraId="21BAAC56" w14:textId="77777777" w:rsidTr="00457E4E">
        <w:trPr>
          <w:trHeight w:val="367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14:paraId="57809364" w14:textId="7A6CFFFE" w:rsidR="00457E4E" w:rsidRPr="00DA02AD" w:rsidRDefault="00457E4E" w:rsidP="006F0FE9">
            <w:pPr>
              <w:widowControl w:val="0"/>
            </w:pPr>
            <w:r w:rsidRPr="00DA02AD">
              <w:rPr>
                <w:b/>
              </w:rPr>
              <w:t>LFM3</w:t>
            </w:r>
            <w:r w:rsidRPr="00DA02AD">
              <w:t>: Develop and/or implement policies and practices that align funding stream requirements and long-term fiscal health, equitable compensation for staff, and high-quality services for children and families</w:t>
            </w:r>
          </w:p>
        </w:tc>
      </w:tr>
      <w:tr w:rsidR="00457E4E" w:rsidRPr="00445A45" w14:paraId="7F9A0997" w14:textId="77777777" w:rsidTr="00457E4E">
        <w:trPr>
          <w:trHeight w:val="110"/>
          <w:jc w:val="center"/>
        </w:trPr>
        <w:tc>
          <w:tcPr>
            <w:tcW w:w="13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1172265A" w14:textId="735AF095" w:rsidR="00457E4E" w:rsidRPr="00DA02AD" w:rsidRDefault="00457E4E" w:rsidP="004A6557">
            <w:pPr>
              <w:spacing w:line="276" w:lineRule="auto"/>
              <w:rPr>
                <w:rFonts w:eastAsia="Arial"/>
                <w:color w:val="000000" w:themeColor="text1"/>
              </w:rPr>
            </w:pPr>
            <w:r w:rsidRPr="00DA02AD">
              <w:rPr>
                <w:b/>
              </w:rPr>
              <w:t>LFM4</w:t>
            </w:r>
            <w:r w:rsidRPr="00DA02AD">
              <w:t>: Analyze and adapt, based on best practice, the effectiveness of operating budgets, resource allocation, and the utilization of blended funding streams</w:t>
            </w:r>
          </w:p>
        </w:tc>
      </w:tr>
    </w:tbl>
    <w:p w14:paraId="5923A850" w14:textId="2CAFD23F" w:rsidR="009E6D6F" w:rsidRPr="00445A45" w:rsidRDefault="009E6D6F" w:rsidP="00655374">
      <w:pPr>
        <w:rPr>
          <w:color w:val="000000" w:themeColor="text1"/>
        </w:rPr>
      </w:pPr>
    </w:p>
    <w:p w14:paraId="70217AA6" w14:textId="77777777" w:rsidR="00655374" w:rsidRPr="00445A45" w:rsidRDefault="00655374" w:rsidP="00655374">
      <w:pPr>
        <w:rPr>
          <w:color w:val="000000" w:themeColor="text1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9C52F5" w:rsidRPr="00445A45" w14:paraId="4C49FA50" w14:textId="77777777" w:rsidTr="006C1FBB">
        <w:tc>
          <w:tcPr>
            <w:tcW w:w="11340" w:type="dxa"/>
          </w:tcPr>
          <w:p w14:paraId="07A63815" w14:textId="77777777" w:rsidR="009C52F5" w:rsidRPr="00445A45" w:rsidRDefault="009C52F5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445A45">
              <w:rPr>
                <w:b/>
                <w:bCs/>
                <w:color w:val="000000" w:themeColor="text1"/>
              </w:rPr>
              <w:t>Suggested Competency Cross-Alignments</w:t>
            </w:r>
          </w:p>
          <w:p w14:paraId="0EC23A79" w14:textId="77777777" w:rsidR="009C52F5" w:rsidRPr="00445A45" w:rsidRDefault="009C52F5" w:rsidP="006C1FBB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(with a few edits to this assessment task, these additional competencies could also be assessed with this task)</w:t>
            </w:r>
          </w:p>
        </w:tc>
      </w:tr>
      <w:tr w:rsidR="009C52F5" w:rsidRPr="00445A45" w14:paraId="2FD97279" w14:textId="77777777" w:rsidTr="006C1FBB">
        <w:tc>
          <w:tcPr>
            <w:tcW w:w="11340" w:type="dxa"/>
            <w:shd w:val="clear" w:color="auto" w:fill="DDD9C3"/>
          </w:tcPr>
          <w:p w14:paraId="4D14BE68" w14:textId="77777777" w:rsidR="009C52F5" w:rsidRPr="008524F9" w:rsidRDefault="009C52F5" w:rsidP="006C1FBB">
            <w:r w:rsidRPr="008524F9">
              <w:rPr>
                <w:b/>
                <w:bCs/>
                <w:color w:val="000000"/>
              </w:rPr>
              <w:t>HRD1</w:t>
            </w:r>
            <w:r w:rsidRPr="008524F9">
              <w:rPr>
                <w:color w:val="000000"/>
              </w:rPr>
              <w:t>:  Develop and implement written policies in accordance with best practice for hiring, onboarding, and mentoring staff in accordance with legal mandates and professional standards</w:t>
            </w:r>
          </w:p>
        </w:tc>
      </w:tr>
      <w:tr w:rsidR="009C52F5" w:rsidRPr="00445A45" w14:paraId="387BEA4E" w14:textId="77777777" w:rsidTr="006C1FBB">
        <w:tc>
          <w:tcPr>
            <w:tcW w:w="11340" w:type="dxa"/>
            <w:shd w:val="clear" w:color="auto" w:fill="DDD9C3"/>
          </w:tcPr>
          <w:p w14:paraId="44096BDE" w14:textId="77777777" w:rsidR="009C52F5" w:rsidRPr="008524F9" w:rsidRDefault="009C52F5" w:rsidP="006C1FBB">
            <w:r w:rsidRPr="008524F9">
              <w:rPr>
                <w:b/>
                <w:bCs/>
                <w:color w:val="000000"/>
              </w:rPr>
              <w:t>MPR1</w:t>
            </w:r>
            <w:r w:rsidRPr="008524F9">
              <w:rPr>
                <w:color w:val="000000"/>
              </w:rPr>
              <w:t>: Develop and/or implement strategic marketing and/or public relations strategies to build or sustain a high-quality program</w:t>
            </w:r>
          </w:p>
        </w:tc>
      </w:tr>
      <w:tr w:rsidR="009C52F5" w:rsidRPr="00445A45" w14:paraId="042CF903" w14:textId="77777777" w:rsidTr="006C1FBB">
        <w:tc>
          <w:tcPr>
            <w:tcW w:w="11340" w:type="dxa"/>
            <w:shd w:val="clear" w:color="auto" w:fill="DDD9C3"/>
          </w:tcPr>
          <w:p w14:paraId="04D89731" w14:textId="77777777" w:rsidR="009C52F5" w:rsidRPr="008524F9" w:rsidRDefault="009C52F5" w:rsidP="006C1FBB">
            <w:pPr>
              <w:rPr>
                <w:b/>
                <w:bCs/>
                <w:color w:val="000000"/>
              </w:rPr>
            </w:pPr>
            <w:r w:rsidRPr="008524F9">
              <w:rPr>
                <w:b/>
                <w:bCs/>
                <w:color w:val="000000"/>
              </w:rPr>
              <w:t>POFM1</w:t>
            </w:r>
            <w:r w:rsidRPr="008524F9">
              <w:rPr>
                <w:color w:val="000000"/>
              </w:rPr>
              <w:t>: Develop plans and procedures that ensure healthy, nutritious, and safe program and facility operations</w:t>
            </w:r>
          </w:p>
        </w:tc>
      </w:tr>
      <w:tr w:rsidR="009C52F5" w:rsidRPr="00445A45" w14:paraId="25D42E4A" w14:textId="77777777" w:rsidTr="006C1FBB">
        <w:tc>
          <w:tcPr>
            <w:tcW w:w="11340" w:type="dxa"/>
            <w:shd w:val="clear" w:color="auto" w:fill="DDD9C3"/>
          </w:tcPr>
          <w:p w14:paraId="4C59A322" w14:textId="77777777" w:rsidR="009C52F5" w:rsidRPr="008524F9" w:rsidRDefault="009C52F5" w:rsidP="006C1FBB">
            <w:pPr>
              <w:rPr>
                <w:b/>
                <w:bCs/>
                <w:color w:val="000000"/>
              </w:rPr>
            </w:pPr>
            <w:r w:rsidRPr="008524F9">
              <w:rPr>
                <w:b/>
                <w:bCs/>
                <w:color w:val="000000"/>
              </w:rPr>
              <w:t>TEC1</w:t>
            </w:r>
            <w:r w:rsidRPr="008524F9">
              <w:rPr>
                <w:color w:val="000000"/>
              </w:rPr>
              <w:t>: Demonstrate technological literacy</w:t>
            </w:r>
          </w:p>
        </w:tc>
      </w:tr>
      <w:tr w:rsidR="009C52F5" w:rsidRPr="00445A45" w14:paraId="271531EA" w14:textId="77777777" w:rsidTr="006C1FBB">
        <w:tc>
          <w:tcPr>
            <w:tcW w:w="11340" w:type="dxa"/>
            <w:shd w:val="clear" w:color="auto" w:fill="C6D9F1"/>
          </w:tcPr>
          <w:p w14:paraId="580085AD" w14:textId="77777777" w:rsidR="009C52F5" w:rsidRPr="008524F9" w:rsidRDefault="009C52F5" w:rsidP="006C1FBB">
            <w:pPr>
              <w:rPr>
                <w:b/>
                <w:bCs/>
                <w:color w:val="000000"/>
              </w:rPr>
            </w:pPr>
            <w:r w:rsidRPr="008524F9">
              <w:rPr>
                <w:b/>
                <w:bCs/>
                <w:color w:val="000000"/>
              </w:rPr>
              <w:t>TEC3</w:t>
            </w:r>
            <w:r w:rsidRPr="008524F9">
              <w:rPr>
                <w:color w:val="000000"/>
              </w:rPr>
              <w:t>: Develop and/or implement technology policies and appropriate technologies to manage administrative functions</w:t>
            </w:r>
          </w:p>
        </w:tc>
      </w:tr>
      <w:tr w:rsidR="009C52F5" w:rsidRPr="00445A45" w14:paraId="7875DBCA" w14:textId="77777777" w:rsidTr="006C1FBB">
        <w:tc>
          <w:tcPr>
            <w:tcW w:w="11340" w:type="dxa"/>
            <w:shd w:val="clear" w:color="auto" w:fill="E5DFEC"/>
          </w:tcPr>
          <w:p w14:paraId="73289F58" w14:textId="77777777" w:rsidR="009C52F5" w:rsidRPr="008524F9" w:rsidRDefault="009C52F5" w:rsidP="006C1FBB">
            <w:r w:rsidRPr="008524F9">
              <w:rPr>
                <w:b/>
                <w:bCs/>
                <w:color w:val="000000"/>
              </w:rPr>
              <w:t>MPR3</w:t>
            </w:r>
            <w:r w:rsidRPr="008524F9">
              <w:rPr>
                <w:color w:val="000000"/>
              </w:rPr>
              <w:t>: Evaluate the cost-benefit of marketing and/or public relations strategies in order to achieve desired goals</w:t>
            </w:r>
          </w:p>
        </w:tc>
      </w:tr>
      <w:tr w:rsidR="009C52F5" w:rsidRPr="00445A45" w14:paraId="62FDC87A" w14:textId="77777777" w:rsidTr="006C1FBB">
        <w:tc>
          <w:tcPr>
            <w:tcW w:w="11340" w:type="dxa"/>
            <w:shd w:val="clear" w:color="auto" w:fill="E5DFEC"/>
          </w:tcPr>
          <w:p w14:paraId="5C7DD914" w14:textId="77777777" w:rsidR="009C52F5" w:rsidRPr="008524F9" w:rsidRDefault="009C52F5" w:rsidP="006C1FBB">
            <w:r w:rsidRPr="008524F9">
              <w:rPr>
                <w:b/>
                <w:bCs/>
                <w:color w:val="000000"/>
              </w:rPr>
              <w:t>POFM3</w:t>
            </w:r>
            <w:r w:rsidRPr="008524F9">
              <w:rPr>
                <w:color w:val="000000"/>
              </w:rPr>
              <w:t>: Implement organizational systems that ensure healthy, nutritious, and safe program and facility operations</w:t>
            </w:r>
          </w:p>
        </w:tc>
      </w:tr>
    </w:tbl>
    <w:p w14:paraId="0640B3B9" w14:textId="55F22A41" w:rsidR="00655374" w:rsidRDefault="00655374">
      <w:pPr>
        <w:jc w:val="center"/>
        <w:rPr>
          <w:color w:val="000000" w:themeColor="text1"/>
        </w:rPr>
      </w:pPr>
    </w:p>
    <w:p w14:paraId="464BE896" w14:textId="6926AEB0" w:rsidR="00457E4E" w:rsidRDefault="00457E4E">
      <w:pPr>
        <w:jc w:val="center"/>
        <w:rPr>
          <w:color w:val="000000" w:themeColor="text1"/>
        </w:rPr>
      </w:pPr>
    </w:p>
    <w:p w14:paraId="0C087ADF" w14:textId="3C5E63D3" w:rsidR="00457E4E" w:rsidRDefault="00457E4E">
      <w:pPr>
        <w:jc w:val="center"/>
        <w:rPr>
          <w:color w:val="000000" w:themeColor="text1"/>
        </w:rPr>
      </w:pPr>
    </w:p>
    <w:p w14:paraId="0C2872F1" w14:textId="06CE4080" w:rsidR="00457E4E" w:rsidRDefault="00457E4E">
      <w:pPr>
        <w:jc w:val="center"/>
        <w:rPr>
          <w:color w:val="000000" w:themeColor="text1"/>
        </w:rPr>
      </w:pPr>
    </w:p>
    <w:p w14:paraId="318D23C6" w14:textId="0EA24264" w:rsidR="00457E4E" w:rsidRDefault="00457E4E">
      <w:pPr>
        <w:jc w:val="center"/>
        <w:rPr>
          <w:color w:val="000000" w:themeColor="text1"/>
        </w:rPr>
      </w:pPr>
    </w:p>
    <w:p w14:paraId="01D9B98B" w14:textId="18AFBA5A" w:rsidR="00457E4E" w:rsidRDefault="00457E4E">
      <w:pPr>
        <w:jc w:val="center"/>
        <w:rPr>
          <w:color w:val="000000" w:themeColor="text1"/>
        </w:rPr>
      </w:pPr>
    </w:p>
    <w:p w14:paraId="288CD2A9" w14:textId="77777777" w:rsidR="00457E4E" w:rsidRPr="00445A45" w:rsidRDefault="00457E4E">
      <w:pPr>
        <w:jc w:val="center"/>
        <w:rPr>
          <w:color w:val="000000" w:themeColor="text1"/>
        </w:rPr>
      </w:pPr>
    </w:p>
    <w:p w14:paraId="47FCE80B" w14:textId="37F49556" w:rsidR="009E6D6F" w:rsidRPr="00445A45" w:rsidRDefault="00655374">
      <w:pPr>
        <w:rPr>
          <w:b/>
          <w:i/>
          <w:color w:val="000000" w:themeColor="text1"/>
          <w:sz w:val="15"/>
          <w:szCs w:val="15"/>
        </w:rPr>
      </w:pPr>
      <w:r w:rsidRPr="00445A45">
        <w:rPr>
          <w:b/>
          <w:color w:val="000000" w:themeColor="text1"/>
          <w:sz w:val="28"/>
          <w:szCs w:val="28"/>
        </w:rPr>
        <w:lastRenderedPageBreak/>
        <w:t>II. Assessment Task Description/ Directions</w:t>
      </w:r>
    </w:p>
    <w:p w14:paraId="4C5EC5D0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6AD791E7" w14:textId="77777777" w:rsidR="009E6D6F" w:rsidRPr="00445A45" w:rsidRDefault="00655374">
      <w:pPr>
        <w:rPr>
          <w:b/>
          <w:color w:val="000000" w:themeColor="text1"/>
        </w:rPr>
      </w:pPr>
      <w:r w:rsidRPr="00445A45">
        <w:rPr>
          <w:b/>
          <w:color w:val="000000" w:themeColor="text1"/>
        </w:rPr>
        <w:t xml:space="preserve">Overview: </w:t>
      </w:r>
    </w:p>
    <w:p w14:paraId="6B0546D9" w14:textId="77777777" w:rsidR="009E6D6F" w:rsidRPr="00445A45" w:rsidRDefault="009E6D6F">
      <w:pPr>
        <w:rPr>
          <w:color w:val="000000" w:themeColor="text1"/>
        </w:rPr>
      </w:pPr>
    </w:p>
    <w:tbl>
      <w:tblPr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445A45" w:rsidRPr="00445A45" w14:paraId="0ECB0564" w14:textId="77777777" w:rsidTr="006C1FBB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0B252A" w14:textId="77777777" w:rsidR="001C0030" w:rsidRPr="00445A45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445A45">
              <w:rPr>
                <w:b/>
                <w:color w:val="000000" w:themeColor="text1"/>
              </w:rPr>
              <w:t>Option 1</w:t>
            </w:r>
          </w:p>
          <w:p w14:paraId="3A9D6804" w14:textId="77777777" w:rsidR="001C0030" w:rsidRPr="00445A45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C3E4A" w14:textId="77777777" w:rsidR="001C0030" w:rsidRPr="00445A45" w:rsidRDefault="001C0030" w:rsidP="006C1FBB">
            <w:pPr>
              <w:widowControl w:val="0"/>
              <w:jc w:val="center"/>
              <w:rPr>
                <w:b/>
                <w:color w:val="000000" w:themeColor="text1"/>
              </w:rPr>
            </w:pPr>
            <w:r w:rsidRPr="00445A45">
              <w:rPr>
                <w:b/>
                <w:color w:val="000000" w:themeColor="text1"/>
              </w:rPr>
              <w:t>Option 2</w:t>
            </w:r>
          </w:p>
          <w:p w14:paraId="41DE78BF" w14:textId="77777777" w:rsidR="001C0030" w:rsidRPr="00445A45" w:rsidRDefault="001C0030" w:rsidP="006C1FBB">
            <w:pPr>
              <w:widowControl w:val="0"/>
              <w:jc w:val="center"/>
              <w:rPr>
                <w:color w:val="000000" w:themeColor="text1"/>
              </w:rPr>
            </w:pPr>
            <w:r w:rsidRPr="00445A45">
              <w:rPr>
                <w:color w:val="000000" w:themeColor="text1"/>
              </w:rPr>
              <w:t>(for those who are already leaders in the field at a licensed site)</w:t>
            </w:r>
          </w:p>
        </w:tc>
      </w:tr>
      <w:tr w:rsidR="00D517BE" w:rsidRPr="00445A45" w14:paraId="4E3CC363" w14:textId="77777777" w:rsidTr="006C1FBB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7057287" w14:textId="13D16493" w:rsidR="00D517BE" w:rsidRPr="00D517BE" w:rsidRDefault="00D517BE" w:rsidP="00D517BE">
            <w:pPr>
              <w:pStyle w:val="ListParagraph"/>
              <w:numPr>
                <w:ilvl w:val="0"/>
                <w:numId w:val="33"/>
              </w:numPr>
              <w:rPr>
                <w:color w:val="000000" w:themeColor="text1"/>
              </w:rPr>
            </w:pPr>
            <w:r w:rsidRPr="00D517BE">
              <w:rPr>
                <w:color w:val="000000" w:themeColor="text1"/>
              </w:rPr>
              <w:t xml:space="preserve">Develop legal and fiscal policies &amp; procedures handbook for </w:t>
            </w:r>
            <w:r w:rsidR="00F20846">
              <w:rPr>
                <w:color w:val="000000" w:themeColor="text1"/>
              </w:rPr>
              <w:t xml:space="preserve">an </w:t>
            </w:r>
            <w:r w:rsidR="00F20846" w:rsidRPr="00234B41">
              <w:t>identified program/ center/ school or a hypothetical one</w:t>
            </w:r>
            <w:r w:rsidRPr="00D517BE">
              <w:rPr>
                <w:color w:val="000000" w:themeColor="text1"/>
              </w:rPr>
              <w:t xml:space="preserve"> </w:t>
            </w:r>
          </w:p>
          <w:p w14:paraId="67EF89E2" w14:textId="529E1195" w:rsidR="00D517BE" w:rsidRPr="00D517BE" w:rsidRDefault="00D517BE" w:rsidP="00D517BE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  <w:rPr>
                <w:color w:val="000000" w:themeColor="text1"/>
              </w:rPr>
            </w:pPr>
            <w:r w:rsidRPr="00D517BE">
              <w:rPr>
                <w:color w:val="000000" w:themeColor="text1"/>
              </w:rPr>
              <w:t>Develop a long-range plan for the fiscal health of your hypothetical/ target site, including alignment of potential funding streams and a compensation comparative analysis of ECE</w:t>
            </w:r>
            <w:r w:rsidR="00414A8F">
              <w:rPr>
                <w:color w:val="000000" w:themeColor="text1"/>
              </w:rPr>
              <w:t>/ SAYD</w:t>
            </w:r>
            <w:r w:rsidRPr="00D517BE">
              <w:rPr>
                <w:color w:val="000000" w:themeColor="text1"/>
              </w:rPr>
              <w:t xml:space="preserve"> providers in the suggested geographical area in addition to other advanced fiscal procedures</w:t>
            </w:r>
          </w:p>
          <w:p w14:paraId="274E61B3" w14:textId="4048E98C" w:rsidR="00D517BE" w:rsidRPr="00D517BE" w:rsidRDefault="00D517BE" w:rsidP="00D517BE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  <w:rPr>
                <w:color w:val="000000" w:themeColor="text1"/>
              </w:rPr>
            </w:pPr>
            <w:r w:rsidRPr="00D517BE">
              <w:rPr>
                <w:color w:val="000000" w:themeColor="text1"/>
              </w:rPr>
              <w:t>Create a “best-practice” position statement relative to the proposed operating budget, with consideration to potential funding streams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6F0FC7" w14:textId="77777777" w:rsidR="00D517BE" w:rsidRPr="00D517BE" w:rsidRDefault="00D517BE" w:rsidP="00D517BE">
            <w:pPr>
              <w:pStyle w:val="ListParagraph"/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D517BE">
              <w:rPr>
                <w:color w:val="000000" w:themeColor="text1"/>
              </w:rPr>
              <w:t>Refine and update or develop a legal and fiscal policies &amp; procedures handbook for your program/ school/ center</w:t>
            </w:r>
          </w:p>
          <w:p w14:paraId="1D423B54" w14:textId="2FAF52C7" w:rsidR="00D517BE" w:rsidRPr="00D517BE" w:rsidRDefault="00D517BE" w:rsidP="00D517BE">
            <w:pPr>
              <w:numPr>
                <w:ilvl w:val="0"/>
                <w:numId w:val="1"/>
              </w:numPr>
              <w:rPr>
                <w:color w:val="000000" w:themeColor="text1"/>
              </w:rPr>
            </w:pPr>
            <w:r w:rsidRPr="00D517BE">
              <w:rPr>
                <w:color w:val="000000" w:themeColor="text1"/>
              </w:rPr>
              <w:t>Develop a long-range plan for the fiscal health of your site, including alignment of potential funding streams and a compensation comparative analysis of ECE</w:t>
            </w:r>
            <w:r w:rsidR="00414A8F">
              <w:rPr>
                <w:color w:val="000000" w:themeColor="text1"/>
              </w:rPr>
              <w:t>/ SAYD</w:t>
            </w:r>
            <w:r w:rsidRPr="00D517BE">
              <w:rPr>
                <w:color w:val="000000" w:themeColor="text1"/>
              </w:rPr>
              <w:t xml:space="preserve"> providers in the suggested geographical area in addition to other advanced fiscal procedures</w:t>
            </w:r>
          </w:p>
          <w:p w14:paraId="4FFA3E81" w14:textId="6732498E" w:rsidR="00D517BE" w:rsidRPr="00D517BE" w:rsidRDefault="00D517BE" w:rsidP="00D517BE">
            <w:pPr>
              <w:pStyle w:val="NormalWeb"/>
              <w:numPr>
                <w:ilvl w:val="0"/>
                <w:numId w:val="1"/>
              </w:numPr>
              <w:spacing w:before="0" w:beforeAutospacing="0" w:after="0" w:afterAutospacing="0"/>
              <w:textAlignment w:val="baseline"/>
              <w:rPr>
                <w:color w:val="000000" w:themeColor="text1"/>
              </w:rPr>
            </w:pPr>
            <w:r w:rsidRPr="00D517BE">
              <w:rPr>
                <w:color w:val="000000" w:themeColor="text1"/>
              </w:rPr>
              <w:t>Provide an analysis of the current operating budget, including blended funding streams (if applicable) in consideration of best practices and suggest areas of improvement</w:t>
            </w:r>
          </w:p>
        </w:tc>
      </w:tr>
    </w:tbl>
    <w:p w14:paraId="0029A6B2" w14:textId="77777777" w:rsidR="001C0030" w:rsidRPr="00445A45" w:rsidRDefault="001C0030" w:rsidP="001C0030">
      <w:pPr>
        <w:rPr>
          <w:b/>
          <w:color w:val="000000" w:themeColor="text1"/>
        </w:rPr>
      </w:pPr>
    </w:p>
    <w:p w14:paraId="58EC9BA2" w14:textId="777B1514" w:rsidR="001C0030" w:rsidRPr="00445A45" w:rsidRDefault="00B315B2" w:rsidP="001C0030">
      <w:pPr>
        <w:jc w:val="center"/>
        <w:rPr>
          <w:color w:val="000000" w:themeColor="text1"/>
          <w:sz w:val="28"/>
          <w:szCs w:val="32"/>
          <w:u w:val="single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 xml:space="preserve">Specific Steps for </w:t>
      </w:r>
      <w:r w:rsidR="001C0030" w:rsidRPr="00445A45">
        <w:rPr>
          <w:b/>
          <w:color w:val="000000" w:themeColor="text1"/>
          <w:sz w:val="32"/>
          <w:szCs w:val="32"/>
          <w:u w:val="single"/>
        </w:rPr>
        <w:t>Option 1</w:t>
      </w:r>
    </w:p>
    <w:p w14:paraId="081B6CB3" w14:textId="77777777" w:rsidR="001C0030" w:rsidRPr="00445A45" w:rsidRDefault="001C0030" w:rsidP="001C0030">
      <w:pPr>
        <w:rPr>
          <w:color w:val="000000" w:themeColor="text1"/>
        </w:rPr>
      </w:pPr>
    </w:p>
    <w:p w14:paraId="1D93E8EE" w14:textId="6A3CDE29" w:rsidR="00137A23" w:rsidRPr="00356A8E" w:rsidRDefault="00137A23" w:rsidP="00137A23">
      <w:pPr>
        <w:rPr>
          <w:color w:val="000000" w:themeColor="text1"/>
        </w:rPr>
      </w:pPr>
      <w:r w:rsidRPr="00356A8E">
        <w:rPr>
          <w:color w:val="000000" w:themeColor="text1"/>
        </w:rPr>
        <w:t xml:space="preserve">This task consists of </w:t>
      </w:r>
      <w:r>
        <w:rPr>
          <w:color w:val="000000" w:themeColor="text1"/>
        </w:rPr>
        <w:t>four</w:t>
      </w:r>
      <w:r w:rsidRPr="00356A8E">
        <w:rPr>
          <w:color w:val="000000" w:themeColor="text1"/>
        </w:rPr>
        <w:t xml:space="preserve"> main parts, including:</w:t>
      </w:r>
    </w:p>
    <w:p w14:paraId="4E5BC4BB" w14:textId="77777777" w:rsidR="00137A23" w:rsidRPr="00356A8E" w:rsidRDefault="00137A23" w:rsidP="00137A23">
      <w:pPr>
        <w:pStyle w:val="NormalWeb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14:paraId="319724B5" w14:textId="77777777" w:rsidR="00137A23" w:rsidRPr="00DE2AC5" w:rsidRDefault="00137A23" w:rsidP="00137A23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E2AC5">
        <w:rPr>
          <w:b/>
          <w:bCs/>
          <w:color w:val="000000" w:themeColor="text1"/>
        </w:rPr>
        <w:t>Part 1: Legal Policies &amp; Procedures</w:t>
      </w:r>
      <w:r>
        <w:rPr>
          <w:b/>
          <w:bCs/>
          <w:color w:val="000000" w:themeColor="text1"/>
        </w:rPr>
        <w:t xml:space="preserve"> Section</w:t>
      </w:r>
    </w:p>
    <w:p w14:paraId="0E680761" w14:textId="6B71FCF6" w:rsidR="00137A23" w:rsidRPr="00356A8E" w:rsidRDefault="00137A23" w:rsidP="00137A23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 xml:space="preserve">For Part I of your handbook, you will develop legal policies and procedures for </w:t>
      </w:r>
      <w:r w:rsidR="00F20846">
        <w:rPr>
          <w:color w:val="000000" w:themeColor="text1"/>
        </w:rPr>
        <w:t xml:space="preserve">an </w:t>
      </w:r>
      <w:r w:rsidR="00F20846" w:rsidRPr="00234B41">
        <w:t>identified program/ center/ school or a hypothetical one</w:t>
      </w:r>
    </w:p>
    <w:p w14:paraId="47EFBCA0" w14:textId="708C320D" w:rsidR="00137A23" w:rsidRPr="00356A8E" w:rsidRDefault="00137A23" w:rsidP="00137A23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You are required to identify the type of early childhood</w:t>
      </w:r>
      <w:r w:rsidR="00414A8F">
        <w:rPr>
          <w:color w:val="000000" w:themeColor="text1"/>
        </w:rPr>
        <w:t>/ school-age</w:t>
      </w:r>
      <w:r w:rsidRPr="00356A8E">
        <w:rPr>
          <w:color w:val="000000" w:themeColor="text1"/>
        </w:rPr>
        <w:t xml:space="preserve"> organization for which you are developing policies and procedures</w:t>
      </w:r>
    </w:p>
    <w:p w14:paraId="53241C4B" w14:textId="77777777" w:rsidR="00137A23" w:rsidRPr="00356A8E" w:rsidRDefault="00137A23" w:rsidP="00137A23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All policies and procedures should represent evidence-based practices, as well as state, federal and local mandates</w:t>
      </w:r>
    </w:p>
    <w:p w14:paraId="2B5E3EBE" w14:textId="77777777" w:rsidR="00137A23" w:rsidRPr="00356A8E" w:rsidRDefault="00137A23" w:rsidP="00137A23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Your legal policies and procedures should include but are not limited to, the following:</w:t>
      </w:r>
    </w:p>
    <w:p w14:paraId="5999BC2A" w14:textId="77777777" w:rsidR="00137A23" w:rsidRPr="00356A8E" w:rsidRDefault="00137A23" w:rsidP="00137A23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Reporting policies, procedures, and training for staff regarding identification and reporting of child abuse and neglect</w:t>
      </w:r>
    </w:p>
    <w:p w14:paraId="79D4797C" w14:textId="77777777" w:rsidR="00137A23" w:rsidRPr="00356A8E" w:rsidRDefault="00137A23" w:rsidP="00137A23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Policies, procedures, and training for staff regarding the inclusion of children with special needs</w:t>
      </w:r>
    </w:p>
    <w:p w14:paraId="67458F44" w14:textId="77777777" w:rsidR="00137A23" w:rsidRPr="00356A8E" w:rsidRDefault="00137A23" w:rsidP="00137A23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Policies, procedures, and training for staff regarding the confidentiality of work-related information</w:t>
      </w:r>
    </w:p>
    <w:p w14:paraId="72962267" w14:textId="77777777" w:rsidR="00137A23" w:rsidRPr="00356A8E" w:rsidRDefault="00137A23" w:rsidP="00137A23">
      <w:pPr>
        <w:rPr>
          <w:color w:val="000000" w:themeColor="text1"/>
        </w:rPr>
      </w:pPr>
    </w:p>
    <w:p w14:paraId="04B2CF8B" w14:textId="77777777" w:rsidR="00137A23" w:rsidRPr="00DE2AC5" w:rsidRDefault="00137A23" w:rsidP="00137A23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E2AC5">
        <w:rPr>
          <w:b/>
          <w:bCs/>
          <w:color w:val="000000" w:themeColor="text1"/>
        </w:rPr>
        <w:t>Part 2: Fiscal Policies &amp; Procedures</w:t>
      </w:r>
      <w:r>
        <w:rPr>
          <w:b/>
          <w:bCs/>
          <w:color w:val="000000" w:themeColor="text1"/>
        </w:rPr>
        <w:t xml:space="preserve"> Section</w:t>
      </w:r>
    </w:p>
    <w:p w14:paraId="5AD0C05E" w14:textId="77777777" w:rsidR="00137A23" w:rsidRPr="00356A8E" w:rsidRDefault="00137A23" w:rsidP="00137A23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For Part 2 of your handbook, you will identify appropriate fiscal policies and procedures that reflect evidence-based practice in the field and are aligned with state, federal, and local mandates for your hypothetical or target center/ organization/ school</w:t>
      </w:r>
    </w:p>
    <w:p w14:paraId="1570AAD2" w14:textId="62623121" w:rsidR="00137A23" w:rsidRPr="00356A8E" w:rsidRDefault="00137A23" w:rsidP="00137A23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lastRenderedPageBreak/>
        <w:t>Your fiscal policies and procedures should also include those related to, but not limited to, the following annual budgetary expenses for your hypothetical or target center/ school/ organization:</w:t>
      </w:r>
    </w:p>
    <w:p w14:paraId="1E55F782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Salaries &amp; Benefits</w:t>
      </w:r>
    </w:p>
    <w:p w14:paraId="6304F910" w14:textId="5EAF94CF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Equipment upgrades, depreciation, &amp; repair</w:t>
      </w:r>
    </w:p>
    <w:p w14:paraId="50D3B58D" w14:textId="26D4F969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Supplies &amp; Materials</w:t>
      </w:r>
    </w:p>
    <w:p w14:paraId="64E8BAC9" w14:textId="406D3BAB" w:rsidR="00137A23" w:rsidRPr="00356A8E" w:rsidRDefault="00260235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EE88954" wp14:editId="16C03492">
                <wp:simplePos x="0" y="0"/>
                <wp:positionH relativeFrom="margin">
                  <wp:align>right</wp:align>
                </wp:positionH>
                <wp:positionV relativeFrom="paragraph">
                  <wp:posOffset>161896</wp:posOffset>
                </wp:positionV>
                <wp:extent cx="1670685" cy="810260"/>
                <wp:effectExtent l="152400" t="323850" r="100965" b="37084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670685" cy="8102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F10C5D4" w14:textId="77777777" w:rsidR="00C249B4" w:rsidRPr="00CF611E" w:rsidRDefault="00C249B4" w:rsidP="00C249B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C8650D2" w14:textId="226C9415" w:rsidR="00260235" w:rsidRPr="0011767B" w:rsidRDefault="00260235" w:rsidP="00260235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Online excel or budgetary program to develop the annual budget </w:t>
                            </w:r>
                          </w:p>
                          <w:p w14:paraId="476CD713" w14:textId="0C5BE5AA" w:rsidR="00C249B4" w:rsidRPr="0011767B" w:rsidRDefault="00C249B4" w:rsidP="00260235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E88954" id="Rectangle 1" o:spid="_x0000_s1026" style="position:absolute;left:0;text-align:left;margin-left:80.35pt;margin-top:12.75pt;width:131.55pt;height:63.8pt;rotation:-1518117fd;z-index:-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" fillcolor="white [3212]" strokecolor="#c0504d [3205]">
                <v:shadow on="t" color="black" opacity="22937f" origin=",.5" offset="0,.63889mm"/>
                <v:textbox>
                  <w:txbxContent>
                    <w:p w14:paraId="1F10C5D4" w14:textId="77777777" w:rsidR="00C249B4" w:rsidRPr="00CF611E" w:rsidRDefault="00C249B4" w:rsidP="00C249B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C8650D2" w14:textId="226C9415" w:rsidR="00260235" w:rsidRPr="0011767B" w:rsidRDefault="00260235" w:rsidP="00260235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Online excel or budgetary program to develop the annual budget </w:t>
                      </w:r>
                    </w:p>
                    <w:p w14:paraId="476CD713" w14:textId="0C5BE5AA" w:rsidR="00C249B4" w:rsidRPr="0011767B" w:rsidRDefault="00C249B4" w:rsidP="00260235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137A23" w:rsidRPr="00356A8E">
        <w:rPr>
          <w:color w:val="000000" w:themeColor="text1"/>
        </w:rPr>
        <w:t>Food service</w:t>
      </w:r>
    </w:p>
    <w:p w14:paraId="4F52A5AF" w14:textId="2302E08D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Parent training</w:t>
      </w:r>
    </w:p>
    <w:p w14:paraId="30AAFD4C" w14:textId="79C15532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Staff training and professional development</w:t>
      </w:r>
    </w:p>
    <w:p w14:paraId="2AC41478" w14:textId="60454C89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Excursions and special activities</w:t>
      </w:r>
    </w:p>
    <w:p w14:paraId="3F51FA7D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Ongoing recruitment/ marketing</w:t>
      </w:r>
    </w:p>
    <w:p w14:paraId="47035E68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Telephone</w:t>
      </w:r>
    </w:p>
    <w:p w14:paraId="6749A32E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Postage</w:t>
      </w:r>
    </w:p>
    <w:p w14:paraId="0F060F07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Printing</w:t>
      </w:r>
    </w:p>
    <w:p w14:paraId="767B47EC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Uncollected fees</w:t>
      </w:r>
    </w:p>
    <w:p w14:paraId="72831467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Revenue</w:t>
      </w:r>
    </w:p>
    <w:p w14:paraId="29B2B45F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Tuition (including daily, ½ day, hourly rates and sliding scale parameters)</w:t>
      </w:r>
    </w:p>
    <w:p w14:paraId="47BE6B37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Fees (including registration, diaper, late, late payment, vacation etc.)</w:t>
      </w:r>
    </w:p>
    <w:p w14:paraId="6F23FA7D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Bookkeeping system and tuition collection policies for assessing, billing and collecting fees and tuition</w:t>
      </w:r>
    </w:p>
    <w:p w14:paraId="524D81A0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Basic fundraising activities</w:t>
      </w:r>
    </w:p>
    <w:p w14:paraId="0272A67A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Basic grant solicitation</w:t>
      </w:r>
    </w:p>
    <w:p w14:paraId="03695783" w14:textId="77777777" w:rsidR="00137A23" w:rsidRPr="00356A8E" w:rsidRDefault="00137A23" w:rsidP="00137A23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356A8E">
        <w:rPr>
          <w:color w:val="000000" w:themeColor="text1"/>
        </w:rPr>
        <w:t>Petty cash use and reimbursement system</w:t>
      </w:r>
    </w:p>
    <w:p w14:paraId="7B4EF11D" w14:textId="77777777" w:rsidR="00137A23" w:rsidRPr="00CD533C" w:rsidRDefault="00137A23" w:rsidP="00137A23">
      <w:pPr>
        <w:textAlignment w:val="baseline"/>
        <w:rPr>
          <w:color w:val="000000" w:themeColor="text1"/>
        </w:rPr>
      </w:pPr>
    </w:p>
    <w:p w14:paraId="1E84E308" w14:textId="77777777" w:rsidR="00137A23" w:rsidRPr="00512E75" w:rsidRDefault="00137A23" w:rsidP="00137A23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512E75">
        <w:rPr>
          <w:b/>
          <w:bCs/>
          <w:color w:val="000000" w:themeColor="text1"/>
        </w:rPr>
        <w:t>Part 3: Advanced Fiscal Policies &amp; Procedures</w:t>
      </w:r>
    </w:p>
    <w:p w14:paraId="6B067E0C" w14:textId="6A966633" w:rsidR="00137A23" w:rsidRPr="00866AF1" w:rsidRDefault="00C249B4" w:rsidP="00137A23">
      <w:pPr>
        <w:pStyle w:val="NormalWeb"/>
        <w:numPr>
          <w:ilvl w:val="0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258320E" wp14:editId="45E55874">
                <wp:simplePos x="0" y="0"/>
                <wp:positionH relativeFrom="page">
                  <wp:posOffset>8144510</wp:posOffset>
                </wp:positionH>
                <wp:positionV relativeFrom="paragraph">
                  <wp:posOffset>126365</wp:posOffset>
                </wp:positionV>
                <wp:extent cx="1350645" cy="569595"/>
                <wp:effectExtent l="114300" t="285750" r="40005" b="325755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350645" cy="56959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434DF91" w14:textId="61367366" w:rsidR="00C249B4" w:rsidRDefault="00C249B4" w:rsidP="00C249B4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00F5FF2D" w14:textId="27631541" w:rsidR="00C249B4" w:rsidRPr="00C249B4" w:rsidRDefault="00C249B4" w:rsidP="00C249B4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260235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Website options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58320E" id="Rectangle 2" o:spid="_x0000_s1027" style="position:absolute;left:0;text-align:left;margin-left:641.3pt;margin-top:9.95pt;width:106.35pt;height:44.85pt;rotation:-1518117fd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" fillcolor="white [3212]" strokecolor="#c0504d [3205]">
                <v:shadow on="t" color="black" opacity="22937f" origin=",.5" offset="0,.63889mm"/>
                <v:textbox>
                  <w:txbxContent>
                    <w:p w14:paraId="7434DF91" w14:textId="61367366" w:rsidR="00C249B4" w:rsidRDefault="00C249B4" w:rsidP="00C249B4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00F5FF2D" w14:textId="27631541" w:rsidR="00C249B4" w:rsidRPr="00C249B4" w:rsidRDefault="00C249B4" w:rsidP="00C249B4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260235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Website options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square" anchorx="page"/>
              </v:rect>
            </w:pict>
          </mc:Fallback>
        </mc:AlternateContent>
      </w:r>
      <w:r w:rsidR="00137A23" w:rsidRPr="00866AF1">
        <w:rPr>
          <w:color w:val="000000" w:themeColor="text1"/>
        </w:rPr>
        <w:t>Part 3 requires the development of advanced fiscal policies and procedures for your hypothetical or target program/ school/ center</w:t>
      </w:r>
    </w:p>
    <w:p w14:paraId="731E91E2" w14:textId="6AB71C53" w:rsidR="00137A23" w:rsidRPr="00866AF1" w:rsidRDefault="00137A23" w:rsidP="00137A23">
      <w:pPr>
        <w:pStyle w:val="NormalWeb"/>
        <w:numPr>
          <w:ilvl w:val="0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 xml:space="preserve">You are required to develop each of the following: </w:t>
      </w:r>
    </w:p>
    <w:p w14:paraId="76CF914C" w14:textId="2F3CCE69" w:rsidR="00137A23" w:rsidRPr="00866AF1" w:rsidRDefault="00137A23" w:rsidP="00137A23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An equitable salary scale based on the following criteria 1) role, 2) level of generalized education, 3) specialized education, and 4) experience</w:t>
      </w:r>
    </w:p>
    <w:p w14:paraId="1405F6BD" w14:textId="0A37C25A" w:rsidR="00137A23" w:rsidRPr="00866AF1" w:rsidRDefault="00137A23" w:rsidP="00137A23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 compensation comparative analysis of ECE</w:t>
      </w:r>
      <w:r w:rsidR="00414A8F">
        <w:rPr>
          <w:color w:val="000000" w:themeColor="text1"/>
        </w:rPr>
        <w:t>/ SAYD</w:t>
      </w:r>
      <w:r w:rsidRPr="00866AF1">
        <w:rPr>
          <w:color w:val="000000" w:themeColor="text1"/>
        </w:rPr>
        <w:t xml:space="preserve"> providers in the suggested geographical area</w:t>
      </w:r>
    </w:p>
    <w:p w14:paraId="43D77A51" w14:textId="4E06812C" w:rsidR="00137A23" w:rsidRPr="00866AF1" w:rsidRDefault="00137A23" w:rsidP="00137A23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 long-range plan for fiscal health for your hypothetical center, including alignment of potential funding streams</w:t>
      </w:r>
    </w:p>
    <w:p w14:paraId="3C7C3E1B" w14:textId="364C5D12" w:rsidR="00137A23" w:rsidRPr="00866AF1" w:rsidRDefault="00137A23" w:rsidP="00137A23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Effective cash flow projections and budget allocations based on hypothetical operating budget and allowable expenses</w:t>
      </w:r>
    </w:p>
    <w:p w14:paraId="056772FF" w14:textId="0BF7D52E" w:rsidR="00137A23" w:rsidRPr="00866AF1" w:rsidRDefault="00137A23" w:rsidP="00137A23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 compelling grant proposal that includes all components required in a Request for Proposal (RFP) or funder guidelines</w:t>
      </w:r>
    </w:p>
    <w:p w14:paraId="4CC8271D" w14:textId="6E476A9E" w:rsidR="00CD533C" w:rsidRPr="00CD533C" w:rsidRDefault="00CD533C" w:rsidP="001D4F7D">
      <w:pPr>
        <w:textAlignment w:val="baseline"/>
        <w:rPr>
          <w:color w:val="000000" w:themeColor="text1"/>
        </w:rPr>
      </w:pPr>
    </w:p>
    <w:p w14:paraId="084F8359" w14:textId="77777777" w:rsidR="00137A23" w:rsidRPr="00137A23" w:rsidRDefault="00137A23" w:rsidP="00137A23">
      <w:pPr>
        <w:rPr>
          <w:b/>
          <w:bCs/>
          <w:color w:val="000000" w:themeColor="text1"/>
        </w:rPr>
      </w:pPr>
      <w:r w:rsidRPr="00137A23">
        <w:rPr>
          <w:b/>
          <w:bCs/>
          <w:color w:val="000000" w:themeColor="text1"/>
        </w:rPr>
        <w:t>Part 4: Fiscal Policies &amp; Procedures Analysis &amp; Next Steps</w:t>
      </w:r>
    </w:p>
    <w:p w14:paraId="6D6E9D22" w14:textId="4406B545" w:rsidR="00137A23" w:rsidRPr="00137A23" w:rsidRDefault="00137A23" w:rsidP="00137A23">
      <w:pPr>
        <w:numPr>
          <w:ilvl w:val="0"/>
          <w:numId w:val="38"/>
        </w:numPr>
        <w:textAlignment w:val="baseline"/>
        <w:rPr>
          <w:color w:val="000000" w:themeColor="text1"/>
        </w:rPr>
      </w:pPr>
      <w:r w:rsidRPr="00137A23">
        <w:rPr>
          <w:color w:val="000000" w:themeColor="text1"/>
        </w:rPr>
        <w:t>Part 4 asks you to develop a “best practice” position statement relative to the proposed operating budget, with consideration to potential funding streams</w:t>
      </w:r>
    </w:p>
    <w:p w14:paraId="478F1D35" w14:textId="3493BD64" w:rsidR="00137A23" w:rsidRPr="00137A23" w:rsidRDefault="00137A23" w:rsidP="00137A23">
      <w:pPr>
        <w:numPr>
          <w:ilvl w:val="0"/>
          <w:numId w:val="38"/>
        </w:numPr>
        <w:textAlignment w:val="baseline"/>
        <w:rPr>
          <w:color w:val="000000" w:themeColor="text1"/>
        </w:rPr>
      </w:pPr>
      <w:r w:rsidRPr="00137A23">
        <w:rPr>
          <w:color w:val="000000" w:themeColor="text1"/>
        </w:rPr>
        <w:t>Additional information in this plan should include:</w:t>
      </w:r>
    </w:p>
    <w:p w14:paraId="58605DD5" w14:textId="37F9583D" w:rsidR="00137A23" w:rsidRPr="00137A23" w:rsidRDefault="00137A23" w:rsidP="00137A23">
      <w:pPr>
        <w:numPr>
          <w:ilvl w:val="1"/>
          <w:numId w:val="38"/>
        </w:numPr>
        <w:textAlignment w:val="baseline"/>
        <w:rPr>
          <w:color w:val="000000" w:themeColor="text1"/>
        </w:rPr>
      </w:pPr>
      <w:r w:rsidRPr="00137A23">
        <w:rPr>
          <w:color w:val="000000" w:themeColor="text1"/>
        </w:rPr>
        <w:lastRenderedPageBreak/>
        <w:t>Hypothetical cash flow projections and budget allocations based on the hypothetical/ target site’s current operating budget and allowable expenses</w:t>
      </w:r>
    </w:p>
    <w:p w14:paraId="03FC9D95" w14:textId="773D3C64" w:rsidR="00137A23" w:rsidRPr="00137A23" w:rsidRDefault="00C249B4" w:rsidP="00137A23">
      <w:pPr>
        <w:numPr>
          <w:ilvl w:val="1"/>
          <w:numId w:val="38"/>
        </w:numPr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25D1EA42" wp14:editId="6E1FC49D">
                <wp:simplePos x="0" y="0"/>
                <wp:positionH relativeFrom="margin">
                  <wp:align>right</wp:align>
                </wp:positionH>
                <wp:positionV relativeFrom="paragraph">
                  <wp:posOffset>88570</wp:posOffset>
                </wp:positionV>
                <wp:extent cx="2043430" cy="701040"/>
                <wp:effectExtent l="114300" t="419100" r="109220" b="46101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2043430" cy="7010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E2965DB" w14:textId="77777777" w:rsidR="00C249B4" w:rsidRPr="00C249B4" w:rsidRDefault="00C249B4" w:rsidP="00C249B4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53556B4" w14:textId="66AF92AF" w:rsidR="00C249B4" w:rsidRPr="00C249B4" w:rsidRDefault="00C249B4" w:rsidP="00C249B4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249B4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Cash flow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example:</w:t>
                            </w: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000000"/>
                                <w:sz w:val="19"/>
                                <w:szCs w:val="19"/>
                                <w:shd w:val="clear" w:color="auto" w:fill="FFFFFF"/>
                              </w:rPr>
                              <w:t xml:space="preserve"> </w:t>
                            </w:r>
                            <w:hyperlink r:id="rId7" w:history="1">
                              <w:r w:rsidR="00260235" w:rsidRPr="00FC70EA">
                                <w:rPr>
                                  <w:rStyle w:val="Hyperlink"/>
                                  <w:rFonts w:ascii="Verdana" w:hAnsi="Verdana"/>
                                  <w:bCs/>
                                  <w:sz w:val="19"/>
                                  <w:szCs w:val="19"/>
                                  <w:shd w:val="clear" w:color="auto" w:fill="FFFFFF"/>
                                </w:rPr>
                                <w:t>https://tinyurl.com/yxenuyf6</w:t>
                              </w:r>
                            </w:hyperlink>
                            <w:r w:rsidR="00260235">
                              <w:rPr>
                                <w:rFonts w:ascii="Verdana" w:hAnsi="Verdana"/>
                                <w:bCs/>
                                <w:color w:val="000000"/>
                                <w:sz w:val="19"/>
                                <w:szCs w:val="19"/>
                                <w:shd w:val="clear" w:color="auto" w:fill="FFFFFF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D1EA42" id="Rectangle 3" o:spid="_x0000_s1028" style="position:absolute;left:0;text-align:left;margin-left:109.7pt;margin-top:6.95pt;width:160.9pt;height:55.2pt;rotation:-1518117fd;z-index:-2516531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" fillcolor="white [3212]" strokecolor="#c0504d [3205]">
                <v:shadow on="t" color="black" opacity="22937f" origin=",.5" offset="0,.63889mm"/>
                <v:textbox>
                  <w:txbxContent>
                    <w:p w14:paraId="3E2965DB" w14:textId="77777777" w:rsidR="00C249B4" w:rsidRPr="00C249B4" w:rsidRDefault="00C249B4" w:rsidP="00C249B4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53556B4" w14:textId="66AF92AF" w:rsidR="00C249B4" w:rsidRPr="00C249B4" w:rsidRDefault="00C249B4" w:rsidP="00C249B4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249B4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Cash flow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example:</w:t>
                      </w:r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 w:val="19"/>
                          <w:szCs w:val="19"/>
                          <w:shd w:val="clear" w:color="auto" w:fill="FFFFFF"/>
                        </w:rPr>
                        <w:t xml:space="preserve"> </w:t>
                      </w:r>
                      <w:hyperlink r:id="rId8" w:history="1">
                        <w:r w:rsidR="00260235" w:rsidRPr="00FC70EA">
                          <w:rPr>
                            <w:rStyle w:val="Hyperlink"/>
                            <w:rFonts w:ascii="Verdana" w:hAnsi="Verdana"/>
                            <w:bCs/>
                            <w:sz w:val="19"/>
                            <w:szCs w:val="19"/>
                            <w:shd w:val="clear" w:color="auto" w:fill="FFFFFF"/>
                          </w:rPr>
                          <w:t>https://tinyurl.com/yxe</w:t>
                        </w:r>
                        <w:r w:rsidR="00260235" w:rsidRPr="00FC70EA">
                          <w:rPr>
                            <w:rStyle w:val="Hyperlink"/>
                            <w:rFonts w:ascii="Verdana" w:hAnsi="Verdana"/>
                            <w:bCs/>
                            <w:sz w:val="19"/>
                            <w:szCs w:val="19"/>
                            <w:shd w:val="clear" w:color="auto" w:fill="FFFFFF"/>
                          </w:rPr>
                          <w:t>n</w:t>
                        </w:r>
                        <w:r w:rsidR="00260235" w:rsidRPr="00FC70EA">
                          <w:rPr>
                            <w:rStyle w:val="Hyperlink"/>
                            <w:rFonts w:ascii="Verdana" w:hAnsi="Verdana"/>
                            <w:bCs/>
                            <w:sz w:val="19"/>
                            <w:szCs w:val="19"/>
                            <w:shd w:val="clear" w:color="auto" w:fill="FFFFFF"/>
                          </w:rPr>
                          <w:t>uyf6</w:t>
                        </w:r>
                      </w:hyperlink>
                      <w:r w:rsidR="00260235">
                        <w:rPr>
                          <w:rFonts w:ascii="Verdana" w:hAnsi="Verdana"/>
                          <w:bCs/>
                          <w:color w:val="000000"/>
                          <w:sz w:val="19"/>
                          <w:szCs w:val="19"/>
                          <w:shd w:val="clear" w:color="auto" w:fill="FFFFFF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137A23" w:rsidRPr="00137A23">
        <w:rPr>
          <w:color w:val="000000" w:themeColor="text1"/>
        </w:rPr>
        <w:t>Identified areas of hypothetical opportunity in terms of monetary and resource allocation</w:t>
      </w:r>
    </w:p>
    <w:p w14:paraId="393DFFD3" w14:textId="4E28331A" w:rsidR="00137A23" w:rsidRPr="00137A23" w:rsidRDefault="00137A23" w:rsidP="00137A23">
      <w:pPr>
        <w:numPr>
          <w:ilvl w:val="1"/>
          <w:numId w:val="38"/>
        </w:numPr>
        <w:textAlignment w:val="baseline"/>
        <w:rPr>
          <w:color w:val="000000" w:themeColor="text1"/>
        </w:rPr>
      </w:pPr>
      <w:r w:rsidRPr="00137A23">
        <w:rPr>
          <w:color w:val="000000" w:themeColor="text1"/>
        </w:rPr>
        <w:t>Identified areas of hypothetical opportunity to adjust operating budget, resource allocation, and the utilization of blended funding streams</w:t>
      </w:r>
    </w:p>
    <w:p w14:paraId="6E4A5A6D" w14:textId="1A8C26E2" w:rsidR="00137A23" w:rsidRPr="00137A23" w:rsidRDefault="00137A23" w:rsidP="00137A23">
      <w:pPr>
        <w:numPr>
          <w:ilvl w:val="1"/>
          <w:numId w:val="38"/>
        </w:numPr>
        <w:textAlignment w:val="baseline"/>
        <w:rPr>
          <w:color w:val="000000" w:themeColor="text1"/>
        </w:rPr>
      </w:pPr>
      <w:r w:rsidRPr="00137A23">
        <w:rPr>
          <w:color w:val="000000" w:themeColor="text1"/>
        </w:rPr>
        <w:t>Plans for how to conduct an annual fiscal audit and review of funding streams</w:t>
      </w:r>
    </w:p>
    <w:p w14:paraId="70A8F06F" w14:textId="77777777" w:rsidR="00CD533C" w:rsidRPr="00137A23" w:rsidRDefault="00CD533C" w:rsidP="001C0030">
      <w:pPr>
        <w:rPr>
          <w:color w:val="000000" w:themeColor="text1"/>
        </w:rPr>
      </w:pPr>
    </w:p>
    <w:p w14:paraId="4EBC3550" w14:textId="023AB92A" w:rsidR="001C0030" w:rsidRPr="00445A45" w:rsidRDefault="00B315B2" w:rsidP="00B315B2">
      <w:pPr>
        <w:jc w:val="center"/>
        <w:rPr>
          <w:color w:val="000000" w:themeColor="text1"/>
        </w:rPr>
      </w:pPr>
      <w:r w:rsidRPr="00445A45">
        <w:rPr>
          <w:b/>
          <w:color w:val="000000" w:themeColor="text1"/>
          <w:sz w:val="32"/>
          <w:szCs w:val="32"/>
          <w:u w:val="single"/>
        </w:rPr>
        <w:t>Specific Steps for Option 2</w:t>
      </w:r>
    </w:p>
    <w:p w14:paraId="65455B87" w14:textId="77777777" w:rsidR="00B315B2" w:rsidRPr="00445A45" w:rsidRDefault="00B315B2" w:rsidP="001C0030">
      <w:pPr>
        <w:rPr>
          <w:color w:val="000000" w:themeColor="text1"/>
        </w:rPr>
      </w:pPr>
    </w:p>
    <w:p w14:paraId="17ECD867" w14:textId="0B614345" w:rsidR="009231F7" w:rsidRPr="00D43CFB" w:rsidRDefault="009231F7" w:rsidP="009231F7">
      <w:pPr>
        <w:rPr>
          <w:color w:val="000000" w:themeColor="text1"/>
        </w:rPr>
      </w:pPr>
      <w:r w:rsidRPr="00D43CFB">
        <w:rPr>
          <w:color w:val="000000" w:themeColor="text1"/>
        </w:rPr>
        <w:t xml:space="preserve">This task consists of </w:t>
      </w:r>
      <w:r>
        <w:rPr>
          <w:color w:val="000000" w:themeColor="text1"/>
        </w:rPr>
        <w:t>four</w:t>
      </w:r>
      <w:r w:rsidRPr="00D43CFB">
        <w:rPr>
          <w:color w:val="000000" w:themeColor="text1"/>
        </w:rPr>
        <w:t xml:space="preserve"> main parts, including:</w:t>
      </w:r>
    </w:p>
    <w:p w14:paraId="7436B198" w14:textId="77777777" w:rsidR="009231F7" w:rsidRPr="00D43CFB" w:rsidRDefault="009231F7" w:rsidP="009231F7">
      <w:pPr>
        <w:pStyle w:val="NormalWeb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14:paraId="71480DAD" w14:textId="77777777" w:rsidR="009231F7" w:rsidRPr="00D43CFB" w:rsidRDefault="009231F7" w:rsidP="009231F7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43CFB">
        <w:rPr>
          <w:b/>
          <w:bCs/>
          <w:color w:val="000000" w:themeColor="text1"/>
        </w:rPr>
        <w:t>Part 1: Legal Policies &amp; Procedures Section</w:t>
      </w:r>
    </w:p>
    <w:p w14:paraId="7441909E" w14:textId="77777777" w:rsidR="009231F7" w:rsidRPr="00D43CFB" w:rsidRDefault="009231F7" w:rsidP="009231F7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For Part I of your handbook, you will update and refine or develop legal policies and procedures for your program/ school/ center</w:t>
      </w:r>
    </w:p>
    <w:p w14:paraId="1255F776" w14:textId="427E5F5A" w:rsidR="009231F7" w:rsidRPr="00D43CFB" w:rsidRDefault="009231F7" w:rsidP="009231F7">
      <w:pPr>
        <w:pStyle w:val="ListParagraph"/>
        <w:numPr>
          <w:ilvl w:val="0"/>
          <w:numId w:val="35"/>
        </w:numPr>
        <w:rPr>
          <w:color w:val="000000" w:themeColor="text1"/>
        </w:rPr>
      </w:pPr>
      <w:r w:rsidRPr="00D43CFB">
        <w:rPr>
          <w:color w:val="000000" w:themeColor="text1"/>
        </w:rPr>
        <w:t>You are required to identify the type of early childhood</w:t>
      </w:r>
      <w:r w:rsidR="00414A8F">
        <w:rPr>
          <w:color w:val="000000" w:themeColor="text1"/>
        </w:rPr>
        <w:t>/ school-age</w:t>
      </w:r>
      <w:r w:rsidRPr="00D43CFB">
        <w:rPr>
          <w:color w:val="000000" w:themeColor="text1"/>
        </w:rPr>
        <w:t xml:space="preserve"> organization in which you are employed and for which you are developing policies and procedures</w:t>
      </w:r>
    </w:p>
    <w:p w14:paraId="0703194D" w14:textId="77777777" w:rsidR="009231F7" w:rsidRPr="00D43CFB" w:rsidRDefault="009231F7" w:rsidP="009231F7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All policies and procedures should represent evidence-based practices, as well as state, federal and local mandates</w:t>
      </w:r>
    </w:p>
    <w:p w14:paraId="1CEE51A0" w14:textId="77777777" w:rsidR="009231F7" w:rsidRPr="00D43CFB" w:rsidRDefault="009231F7" w:rsidP="009231F7">
      <w:pPr>
        <w:pStyle w:val="NormalWeb"/>
        <w:numPr>
          <w:ilvl w:val="0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Your legal policies and procedures should include but are not limited to, the following:</w:t>
      </w:r>
    </w:p>
    <w:p w14:paraId="7DBE38DE" w14:textId="77777777" w:rsidR="009231F7" w:rsidRPr="00D43CFB" w:rsidRDefault="009231F7" w:rsidP="009231F7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Reporting policies, procedures, and training for staff regarding identification and reporting of child abuse and neglect</w:t>
      </w:r>
    </w:p>
    <w:p w14:paraId="0598A360" w14:textId="77777777" w:rsidR="009231F7" w:rsidRPr="00D43CFB" w:rsidRDefault="009231F7" w:rsidP="009231F7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Policies, procedures, and training for staff regarding the inclusion of children with special needs</w:t>
      </w:r>
    </w:p>
    <w:p w14:paraId="4BC03DC4" w14:textId="77777777" w:rsidR="009231F7" w:rsidRPr="00D43CFB" w:rsidRDefault="009231F7" w:rsidP="009231F7">
      <w:pPr>
        <w:pStyle w:val="NormalWeb"/>
        <w:numPr>
          <w:ilvl w:val="1"/>
          <w:numId w:val="35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Policies, procedures, and training for staff regarding the confidentiality of work-related information</w:t>
      </w:r>
    </w:p>
    <w:p w14:paraId="290E6245" w14:textId="77777777" w:rsidR="009231F7" w:rsidRPr="00D43CFB" w:rsidRDefault="009231F7" w:rsidP="009231F7">
      <w:pPr>
        <w:rPr>
          <w:color w:val="000000" w:themeColor="text1"/>
        </w:rPr>
      </w:pPr>
    </w:p>
    <w:p w14:paraId="27DCB148" w14:textId="77777777" w:rsidR="009231F7" w:rsidRPr="00D43CFB" w:rsidRDefault="009231F7" w:rsidP="009231F7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D43CFB">
        <w:rPr>
          <w:b/>
          <w:bCs/>
          <w:color w:val="000000" w:themeColor="text1"/>
        </w:rPr>
        <w:t>Part 2: Fiscal Policies &amp; Procedures Section</w:t>
      </w:r>
    </w:p>
    <w:p w14:paraId="5889E42E" w14:textId="77777777" w:rsidR="009231F7" w:rsidRPr="00D43CFB" w:rsidRDefault="009231F7" w:rsidP="009231F7">
      <w:pPr>
        <w:pStyle w:val="ListParagraph"/>
        <w:numPr>
          <w:ilvl w:val="0"/>
          <w:numId w:val="36"/>
        </w:numPr>
        <w:rPr>
          <w:color w:val="000000" w:themeColor="text1"/>
        </w:rPr>
      </w:pPr>
      <w:r w:rsidRPr="00D43CFB">
        <w:rPr>
          <w:color w:val="000000" w:themeColor="text1"/>
        </w:rPr>
        <w:t>For Part 2 of your handbook, you will identify appropriate fiscal policies and procedures that reflect evidence-based practice in the field and are aligned with state, federal, and local mandates for your program/ school/ center</w:t>
      </w:r>
    </w:p>
    <w:p w14:paraId="3D03AE6C" w14:textId="77777777" w:rsidR="009231F7" w:rsidRPr="00D43CFB" w:rsidRDefault="009231F7" w:rsidP="009231F7">
      <w:pPr>
        <w:pStyle w:val="NormalWeb"/>
        <w:numPr>
          <w:ilvl w:val="0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Your fiscal policies and procedures should also include those related to, but not limited to, the following annual budgetary expenses for your program/ school/ center:</w:t>
      </w:r>
    </w:p>
    <w:p w14:paraId="51474CC9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Salaries &amp; Benefits</w:t>
      </w:r>
    </w:p>
    <w:p w14:paraId="375995E9" w14:textId="25332467" w:rsidR="009231F7" w:rsidRPr="00D43CFB" w:rsidRDefault="00260235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1D861D3A" wp14:editId="21D79431">
                <wp:simplePos x="0" y="0"/>
                <wp:positionH relativeFrom="margin">
                  <wp:align>right</wp:align>
                </wp:positionH>
                <wp:positionV relativeFrom="paragraph">
                  <wp:posOffset>118745</wp:posOffset>
                </wp:positionV>
                <wp:extent cx="1587500" cy="890270"/>
                <wp:effectExtent l="171450" t="304800" r="88900" b="367030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587500" cy="89027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D03EBA0" w14:textId="28EBC3FA" w:rsidR="00C249B4" w:rsidRDefault="00C249B4" w:rsidP="00C249B4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91B2B22" w14:textId="1A05DCE2" w:rsidR="00260235" w:rsidRPr="0011767B" w:rsidRDefault="00C249B4" w:rsidP="00260235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260235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Online excel or budgetary program to develop the annual budget </w:t>
                            </w:r>
                          </w:p>
                          <w:p w14:paraId="3A7307A8" w14:textId="1851E717" w:rsidR="00C249B4" w:rsidRPr="00CF611E" w:rsidRDefault="00C249B4" w:rsidP="00260235">
                            <w:pPr>
                              <w:rPr>
                                <w:rFonts w:ascii="Franklin Gothic Book" w:hAnsi="Franklin Gothic Book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861D3A" id="Rectangle 4" o:spid="_x0000_s1029" style="position:absolute;left:0;text-align:left;margin-left:73.8pt;margin-top:9.35pt;width:125pt;height:70.1pt;rotation:-1518117fd;z-index:-2516510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" fillcolor="white [3212]" strokecolor="#c0504d [3205]">
                <v:shadow on="t" color="black" opacity="22937f" origin=",.5" offset="0,.63889mm"/>
                <v:textbox>
                  <w:txbxContent>
                    <w:p w14:paraId="1D03EBA0" w14:textId="28EBC3FA" w:rsidR="00C249B4" w:rsidRDefault="00C249B4" w:rsidP="00C249B4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91B2B22" w14:textId="1A05DCE2" w:rsidR="00260235" w:rsidRPr="0011767B" w:rsidRDefault="00C249B4" w:rsidP="00260235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260235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Online excel or budgetary program to develop the annual budget </w:t>
                      </w:r>
                    </w:p>
                    <w:p w14:paraId="3A7307A8" w14:textId="1851E717" w:rsidR="00C249B4" w:rsidRPr="00CF611E" w:rsidRDefault="00C249B4" w:rsidP="00260235">
                      <w:pPr>
                        <w:rPr>
                          <w:rFonts w:ascii="Franklin Gothic Book" w:hAnsi="Franklin Gothic Book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9231F7" w:rsidRPr="00D43CFB">
        <w:rPr>
          <w:color w:val="000000" w:themeColor="text1"/>
        </w:rPr>
        <w:t>Equipment upgrades, depreciation, &amp; repair</w:t>
      </w:r>
    </w:p>
    <w:p w14:paraId="02D8CBCA" w14:textId="4452FF3C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Supplies &amp; Materials</w:t>
      </w:r>
    </w:p>
    <w:p w14:paraId="520EA414" w14:textId="72759DC9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Food service</w:t>
      </w:r>
    </w:p>
    <w:p w14:paraId="16B966BE" w14:textId="254E244A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Parent training</w:t>
      </w:r>
    </w:p>
    <w:p w14:paraId="61A73879" w14:textId="50BEE2F5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Staff training and professional development</w:t>
      </w:r>
    </w:p>
    <w:p w14:paraId="672E75A9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Excursions and special activities</w:t>
      </w:r>
    </w:p>
    <w:p w14:paraId="7C64D053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Ongoing recruitment/ marketing</w:t>
      </w:r>
    </w:p>
    <w:p w14:paraId="4298EAA0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Telephone</w:t>
      </w:r>
    </w:p>
    <w:p w14:paraId="7F6DDA4E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Postage</w:t>
      </w:r>
    </w:p>
    <w:p w14:paraId="345CEEE7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Printing</w:t>
      </w:r>
    </w:p>
    <w:p w14:paraId="6C45E477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lastRenderedPageBreak/>
        <w:t>Uncollected fees</w:t>
      </w:r>
    </w:p>
    <w:p w14:paraId="505A8D2F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Revenue</w:t>
      </w:r>
    </w:p>
    <w:p w14:paraId="3CE729E7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Tuition (including daily, ½ day, hourly rates and sliding scale parameters)</w:t>
      </w:r>
    </w:p>
    <w:p w14:paraId="0B3F56FE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Fees (including registration, diaper, late, late payment, vacation etc.)</w:t>
      </w:r>
    </w:p>
    <w:p w14:paraId="17F8FA1C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Bookkeeping system and tuition collection policies for assessing, billing and collecting fees and tuition</w:t>
      </w:r>
    </w:p>
    <w:p w14:paraId="459FC19D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Basic fundraising activities</w:t>
      </w:r>
    </w:p>
    <w:p w14:paraId="1CD37BC7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Basic grant solicitation</w:t>
      </w:r>
    </w:p>
    <w:p w14:paraId="78404FAA" w14:textId="77777777" w:rsidR="009231F7" w:rsidRPr="00D43CFB" w:rsidRDefault="009231F7" w:rsidP="009231F7">
      <w:pPr>
        <w:pStyle w:val="NormalWeb"/>
        <w:numPr>
          <w:ilvl w:val="1"/>
          <w:numId w:val="36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D43CFB">
        <w:rPr>
          <w:color w:val="000000" w:themeColor="text1"/>
        </w:rPr>
        <w:t>Petty cash use and reimbursement system</w:t>
      </w:r>
    </w:p>
    <w:p w14:paraId="563D2CCF" w14:textId="77777777" w:rsidR="009231F7" w:rsidRDefault="009231F7" w:rsidP="009231F7">
      <w:pPr>
        <w:textAlignment w:val="baseline"/>
        <w:rPr>
          <w:color w:val="000000" w:themeColor="text1"/>
        </w:rPr>
      </w:pPr>
    </w:p>
    <w:p w14:paraId="03ECEB60" w14:textId="77777777" w:rsidR="009231F7" w:rsidRPr="00512E75" w:rsidRDefault="009231F7" w:rsidP="009231F7">
      <w:pPr>
        <w:pStyle w:val="NormalWeb"/>
        <w:spacing w:before="0" w:beforeAutospacing="0" w:after="0" w:afterAutospacing="0"/>
        <w:rPr>
          <w:b/>
          <w:bCs/>
          <w:color w:val="000000" w:themeColor="text1"/>
        </w:rPr>
      </w:pPr>
      <w:r w:rsidRPr="00512E75">
        <w:rPr>
          <w:b/>
          <w:bCs/>
          <w:color w:val="000000" w:themeColor="text1"/>
        </w:rPr>
        <w:t>Part 3: Advanced Fiscal Policies &amp; Procedures</w:t>
      </w:r>
    </w:p>
    <w:p w14:paraId="330E841D" w14:textId="77777777" w:rsidR="009231F7" w:rsidRPr="00866AF1" w:rsidRDefault="009231F7" w:rsidP="009231F7">
      <w:pPr>
        <w:pStyle w:val="NormalWeb"/>
        <w:numPr>
          <w:ilvl w:val="0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Part 3 requires the development of advanced fiscal policies and procedures for your program/ school/ center</w:t>
      </w:r>
    </w:p>
    <w:p w14:paraId="4EEF15E4" w14:textId="77777777" w:rsidR="009231F7" w:rsidRPr="00866AF1" w:rsidRDefault="009231F7" w:rsidP="009231F7">
      <w:pPr>
        <w:pStyle w:val="NormalWeb"/>
        <w:numPr>
          <w:ilvl w:val="0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 xml:space="preserve">You are required to </w:t>
      </w:r>
      <w:r>
        <w:rPr>
          <w:color w:val="000000" w:themeColor="text1"/>
        </w:rPr>
        <w:t>refine/ update or develop</w:t>
      </w:r>
      <w:r w:rsidRPr="00866AF1">
        <w:rPr>
          <w:color w:val="000000" w:themeColor="text1"/>
        </w:rPr>
        <w:t xml:space="preserve"> each of the following: </w:t>
      </w:r>
    </w:p>
    <w:p w14:paraId="45279F00" w14:textId="547791BD" w:rsidR="009231F7" w:rsidRPr="00866AF1" w:rsidRDefault="0011767B" w:rsidP="009231F7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7FB43C62" wp14:editId="4ED59818">
                <wp:simplePos x="0" y="0"/>
                <wp:positionH relativeFrom="margin">
                  <wp:align>right</wp:align>
                </wp:positionH>
                <wp:positionV relativeFrom="paragraph">
                  <wp:posOffset>130174</wp:posOffset>
                </wp:positionV>
                <wp:extent cx="1424305" cy="568325"/>
                <wp:effectExtent l="114300" t="285750" r="61595" b="346075"/>
                <wp:wrapSquare wrapText="bothSides"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1424305" cy="5683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D850343" w14:textId="77777777" w:rsidR="0011767B" w:rsidRDefault="0011767B" w:rsidP="0011767B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22DB08E5" w14:textId="2B0F54C4" w:rsidR="0011767B" w:rsidRPr="00C249B4" w:rsidRDefault="0011767B" w:rsidP="0011767B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</w:t>
                            </w:r>
                            <w:r w:rsidR="00260235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Website options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B43C62" id="Rectangle 5" o:spid="_x0000_s1030" style="position:absolute;left:0;text-align:left;margin-left:60.95pt;margin-top:10.25pt;width:112.15pt;height:44.75pt;rotation:-1518117fd;z-index:-25164902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" fillcolor="white [3212]" strokecolor="#c0504d [3205]">
                <v:shadow on="t" color="black" opacity="22937f" origin=",.5" offset="0,.63889mm"/>
                <v:textbox>
                  <w:txbxContent>
                    <w:p w14:paraId="6D850343" w14:textId="77777777" w:rsidR="0011767B" w:rsidRDefault="0011767B" w:rsidP="0011767B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22DB08E5" w14:textId="2B0F54C4" w:rsidR="0011767B" w:rsidRPr="00C249B4" w:rsidRDefault="0011767B" w:rsidP="0011767B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</w:t>
                      </w:r>
                      <w:r w:rsidR="00260235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Website options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9231F7" w:rsidRPr="00866AF1">
        <w:rPr>
          <w:color w:val="000000" w:themeColor="text1"/>
        </w:rPr>
        <w:t>An equitable salary scale based on the following criteria 1) role, 2) level of generalized education, 3) specialized education, and 4) experience</w:t>
      </w:r>
    </w:p>
    <w:p w14:paraId="1C0B8E4E" w14:textId="275D1649" w:rsidR="009231F7" w:rsidRPr="00866AF1" w:rsidRDefault="009231F7" w:rsidP="009231F7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 compensation comparative analysis of ECE</w:t>
      </w:r>
      <w:r w:rsidR="00414A8F">
        <w:rPr>
          <w:color w:val="000000" w:themeColor="text1"/>
        </w:rPr>
        <w:t>/ SAYD</w:t>
      </w:r>
      <w:r w:rsidRPr="00866AF1">
        <w:rPr>
          <w:color w:val="000000" w:themeColor="text1"/>
        </w:rPr>
        <w:t xml:space="preserve"> providers in the suggested geographical area</w:t>
      </w:r>
    </w:p>
    <w:p w14:paraId="025F0EDF" w14:textId="373702EA" w:rsidR="009231F7" w:rsidRPr="00866AF1" w:rsidRDefault="009231F7" w:rsidP="009231F7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A long-range plan for fiscal health for your hypothetical center, including alignment of potential funding streams</w:t>
      </w:r>
    </w:p>
    <w:p w14:paraId="13CA2DE6" w14:textId="70CCC344" w:rsidR="009231F7" w:rsidRDefault="009231F7" w:rsidP="009231F7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866AF1">
        <w:rPr>
          <w:color w:val="000000" w:themeColor="text1"/>
        </w:rPr>
        <w:t>Effective cash flow projections and budget allocations based on hypothetical operating budget and allowable expenses</w:t>
      </w:r>
    </w:p>
    <w:p w14:paraId="4E4F7C77" w14:textId="77777777" w:rsidR="009231F7" w:rsidRPr="00506D5B" w:rsidRDefault="009231F7" w:rsidP="009231F7">
      <w:pPr>
        <w:pStyle w:val="NormalWeb"/>
        <w:numPr>
          <w:ilvl w:val="1"/>
          <w:numId w:val="37"/>
        </w:numPr>
        <w:spacing w:before="0" w:beforeAutospacing="0" w:after="0" w:afterAutospacing="0"/>
        <w:textAlignment w:val="baseline"/>
        <w:rPr>
          <w:color w:val="000000" w:themeColor="text1"/>
        </w:rPr>
      </w:pPr>
      <w:r w:rsidRPr="00506D5B">
        <w:rPr>
          <w:color w:val="000000" w:themeColor="text1"/>
        </w:rPr>
        <w:t>A compelling grant proposal that includes all components required in a Request for Proposal (RFP) or funder guidelines</w:t>
      </w:r>
    </w:p>
    <w:p w14:paraId="4A933BA7" w14:textId="33D4868D" w:rsidR="001C0030" w:rsidRDefault="001C0030" w:rsidP="001D4F7D">
      <w:pPr>
        <w:textAlignment w:val="baseline"/>
        <w:rPr>
          <w:color w:val="000000" w:themeColor="text1"/>
        </w:rPr>
      </w:pPr>
    </w:p>
    <w:p w14:paraId="4893F0CD" w14:textId="77777777" w:rsidR="007A01CA" w:rsidRPr="00137A23" w:rsidRDefault="007A01CA" w:rsidP="007A01CA">
      <w:pPr>
        <w:rPr>
          <w:b/>
          <w:bCs/>
          <w:color w:val="000000" w:themeColor="text1"/>
        </w:rPr>
      </w:pPr>
      <w:r w:rsidRPr="00137A23">
        <w:rPr>
          <w:b/>
          <w:bCs/>
          <w:color w:val="000000" w:themeColor="text1"/>
        </w:rPr>
        <w:t>Part 4: Fiscal Policies &amp; Procedures Analysis &amp; Next Steps</w:t>
      </w:r>
    </w:p>
    <w:p w14:paraId="6E89C2F2" w14:textId="2EAB1B3A" w:rsidR="007A01CA" w:rsidRPr="00137A23" w:rsidRDefault="007A01CA" w:rsidP="007A01CA">
      <w:pPr>
        <w:numPr>
          <w:ilvl w:val="0"/>
          <w:numId w:val="38"/>
        </w:numPr>
        <w:textAlignment w:val="baseline"/>
        <w:rPr>
          <w:color w:val="000000" w:themeColor="text1"/>
        </w:rPr>
      </w:pPr>
      <w:r w:rsidRPr="007A01CA">
        <w:rPr>
          <w:color w:val="000000" w:themeColor="text1"/>
        </w:rPr>
        <w:t>Part 4 asks you to provide an analysis of the current operating budget, including blended funding streams (if applicable) in consideration of best practices and suggest areas of improvement</w:t>
      </w:r>
    </w:p>
    <w:p w14:paraId="3608B799" w14:textId="1B39318B" w:rsidR="007A01CA" w:rsidRPr="00137A23" w:rsidRDefault="0011767B" w:rsidP="007A01CA">
      <w:pPr>
        <w:numPr>
          <w:ilvl w:val="0"/>
          <w:numId w:val="38"/>
        </w:numPr>
        <w:textAlignment w:val="baseline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0B834E1B" wp14:editId="4EDE0B03">
                <wp:simplePos x="0" y="0"/>
                <wp:positionH relativeFrom="margin">
                  <wp:posOffset>7148945</wp:posOffset>
                </wp:positionH>
                <wp:positionV relativeFrom="paragraph">
                  <wp:posOffset>161224</wp:posOffset>
                </wp:positionV>
                <wp:extent cx="2043430" cy="701040"/>
                <wp:effectExtent l="114300" t="419100" r="109220" b="461010"/>
                <wp:wrapSquare wrapText="bothSides"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10122">
                          <a:off x="0" y="0"/>
                          <a:ext cx="2043430" cy="7010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2A1B63" w14:textId="77777777" w:rsidR="0011767B" w:rsidRPr="00C249B4" w:rsidRDefault="0011767B" w:rsidP="0011767B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F69761D" w14:textId="70C7BFD0" w:rsidR="0011767B" w:rsidRPr="00C249B4" w:rsidRDefault="0011767B" w:rsidP="0011767B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249B4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- Cash flow </w:t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example:</w:t>
                            </w: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000000"/>
                                <w:sz w:val="19"/>
                                <w:szCs w:val="19"/>
                                <w:shd w:val="clear" w:color="auto" w:fill="FFFFFF"/>
                              </w:rPr>
                              <w:t xml:space="preserve"> </w:t>
                            </w:r>
                            <w:hyperlink r:id="rId9" w:history="1">
                              <w:r w:rsidR="00260235" w:rsidRPr="00FC70EA">
                                <w:rPr>
                                  <w:rStyle w:val="Hyperlink"/>
                                  <w:rFonts w:ascii="Verdana" w:hAnsi="Verdana"/>
                                  <w:bCs/>
                                  <w:sz w:val="19"/>
                                  <w:szCs w:val="19"/>
                                  <w:shd w:val="clear" w:color="auto" w:fill="FFFFFF"/>
                                </w:rPr>
                                <w:t>https://tinyurl.com/yxenuyf6</w:t>
                              </w:r>
                            </w:hyperlink>
                            <w:r w:rsidR="00260235">
                              <w:rPr>
                                <w:rFonts w:ascii="Verdana" w:hAnsi="Verdana"/>
                                <w:bCs/>
                                <w:color w:val="000000"/>
                                <w:sz w:val="19"/>
                                <w:szCs w:val="19"/>
                                <w:shd w:val="clear" w:color="auto" w:fill="FFFFFF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B834E1B" id="Rectangle 6" o:spid="_x0000_s1031" style="position:absolute;left:0;text-align:left;margin-left:562.9pt;margin-top:12.7pt;width:160.9pt;height:55.2pt;rotation:-1518117fd;z-index:-251646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" fillcolor="white [3212]" strokecolor="#c0504d [3205]">
                <v:shadow on="t" color="black" opacity="22937f" origin=",.5" offset="0,.63889mm"/>
                <v:textbox>
                  <w:txbxContent>
                    <w:p w14:paraId="392A1B63" w14:textId="77777777" w:rsidR="0011767B" w:rsidRPr="00C249B4" w:rsidRDefault="0011767B" w:rsidP="0011767B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F69761D" w14:textId="70C7BFD0" w:rsidR="0011767B" w:rsidRPr="00C249B4" w:rsidRDefault="0011767B" w:rsidP="0011767B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C249B4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- Cash flow </w:t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example:</w:t>
                      </w:r>
                      <w:r>
                        <w:rPr>
                          <w:rFonts w:ascii="Verdana" w:hAnsi="Verdana"/>
                          <w:b/>
                          <w:bCs/>
                          <w:color w:val="000000"/>
                          <w:sz w:val="19"/>
                          <w:szCs w:val="19"/>
                          <w:shd w:val="clear" w:color="auto" w:fill="FFFFFF"/>
                        </w:rPr>
                        <w:t xml:space="preserve"> </w:t>
                      </w:r>
                      <w:hyperlink r:id="rId10" w:history="1">
                        <w:r w:rsidR="00260235" w:rsidRPr="00FC70EA">
                          <w:rPr>
                            <w:rStyle w:val="Hyperlink"/>
                            <w:rFonts w:ascii="Verdana" w:hAnsi="Verdana"/>
                            <w:bCs/>
                            <w:sz w:val="19"/>
                            <w:szCs w:val="19"/>
                            <w:shd w:val="clear" w:color="auto" w:fill="FFFFFF"/>
                          </w:rPr>
                          <w:t>https://tinyurl.com/yxenuyf6</w:t>
                        </w:r>
                      </w:hyperlink>
                      <w:r w:rsidR="00260235">
                        <w:rPr>
                          <w:rFonts w:ascii="Verdana" w:hAnsi="Verdana"/>
                          <w:bCs/>
                          <w:color w:val="000000"/>
                          <w:sz w:val="19"/>
                          <w:szCs w:val="19"/>
                          <w:shd w:val="clear" w:color="auto" w:fill="FFFFFF"/>
                        </w:rPr>
                        <w:t xml:space="preserve"> 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7A01CA" w:rsidRPr="00137A23">
        <w:rPr>
          <w:color w:val="000000" w:themeColor="text1"/>
        </w:rPr>
        <w:t>Additional information in this plan should include:</w:t>
      </w:r>
    </w:p>
    <w:p w14:paraId="077841D3" w14:textId="318E93FC" w:rsidR="007A01CA" w:rsidRPr="00137A23" w:rsidRDefault="007A01CA" w:rsidP="007A01CA">
      <w:pPr>
        <w:numPr>
          <w:ilvl w:val="1"/>
          <w:numId w:val="38"/>
        </w:numPr>
        <w:textAlignment w:val="baseline"/>
        <w:rPr>
          <w:color w:val="000000" w:themeColor="text1"/>
        </w:rPr>
      </w:pPr>
      <w:r w:rsidRPr="00137A23">
        <w:rPr>
          <w:color w:val="000000" w:themeColor="text1"/>
        </w:rPr>
        <w:t>Hypothetical cash flow projections and budget allocations based on the hypothetical</w:t>
      </w:r>
      <w:r w:rsidRPr="007A01CA">
        <w:rPr>
          <w:color w:val="000000" w:themeColor="text1"/>
        </w:rPr>
        <w:t xml:space="preserve">/ target </w:t>
      </w:r>
      <w:r w:rsidRPr="00137A23">
        <w:rPr>
          <w:color w:val="000000" w:themeColor="text1"/>
        </w:rPr>
        <w:t>site’s current operating budget and allowable expenses</w:t>
      </w:r>
    </w:p>
    <w:p w14:paraId="2B81FBF1" w14:textId="40A52996" w:rsidR="007A01CA" w:rsidRPr="00137A23" w:rsidRDefault="007A01CA" w:rsidP="007A01CA">
      <w:pPr>
        <w:numPr>
          <w:ilvl w:val="1"/>
          <w:numId w:val="38"/>
        </w:numPr>
        <w:textAlignment w:val="baseline"/>
        <w:rPr>
          <w:color w:val="000000" w:themeColor="text1"/>
        </w:rPr>
      </w:pPr>
      <w:r w:rsidRPr="00137A23">
        <w:rPr>
          <w:color w:val="000000" w:themeColor="text1"/>
        </w:rPr>
        <w:t>Identified areas of hypothetical opportunity in terms of monetary and resource allocation</w:t>
      </w:r>
    </w:p>
    <w:p w14:paraId="7B387244" w14:textId="11D6885B" w:rsidR="007A01CA" w:rsidRPr="007A01CA" w:rsidRDefault="007A01CA" w:rsidP="007A01CA">
      <w:pPr>
        <w:numPr>
          <w:ilvl w:val="1"/>
          <w:numId w:val="38"/>
        </w:numPr>
        <w:textAlignment w:val="baseline"/>
        <w:rPr>
          <w:color w:val="000000" w:themeColor="text1"/>
        </w:rPr>
      </w:pPr>
      <w:r w:rsidRPr="00137A23">
        <w:rPr>
          <w:color w:val="000000" w:themeColor="text1"/>
        </w:rPr>
        <w:t>Identified areas of hypothetical opportunity to adjust operating budget, resource allocation, and the utilization of blended funding streams</w:t>
      </w:r>
    </w:p>
    <w:p w14:paraId="7B3AA5B0" w14:textId="43C86E33" w:rsidR="001D4F7D" w:rsidRPr="007A01CA" w:rsidRDefault="007A01CA" w:rsidP="007A01CA">
      <w:pPr>
        <w:numPr>
          <w:ilvl w:val="1"/>
          <w:numId w:val="38"/>
        </w:numPr>
        <w:textAlignment w:val="baseline"/>
        <w:rPr>
          <w:color w:val="000000" w:themeColor="text1"/>
        </w:rPr>
      </w:pPr>
      <w:r w:rsidRPr="00137A23">
        <w:rPr>
          <w:color w:val="000000" w:themeColor="text1"/>
        </w:rPr>
        <w:t>Plans for how to conduct an annual fiscal audit and review of funding streams</w:t>
      </w:r>
    </w:p>
    <w:p w14:paraId="76437D6E" w14:textId="3D7A5E35" w:rsidR="001D4F7D" w:rsidRDefault="001D4F7D" w:rsidP="001D4F7D">
      <w:pPr>
        <w:textAlignment w:val="baseline"/>
        <w:rPr>
          <w:color w:val="000000" w:themeColor="text1"/>
        </w:rPr>
      </w:pPr>
    </w:p>
    <w:p w14:paraId="1A7CF5AB" w14:textId="46E94F80" w:rsidR="00457E4E" w:rsidRDefault="00457E4E" w:rsidP="001D4F7D">
      <w:pPr>
        <w:textAlignment w:val="baseline"/>
        <w:rPr>
          <w:color w:val="000000" w:themeColor="text1"/>
        </w:rPr>
      </w:pPr>
    </w:p>
    <w:p w14:paraId="7F9BCC0B" w14:textId="16EFCD71" w:rsidR="00457E4E" w:rsidRDefault="00457E4E" w:rsidP="001D4F7D">
      <w:pPr>
        <w:textAlignment w:val="baseline"/>
        <w:rPr>
          <w:color w:val="000000" w:themeColor="text1"/>
        </w:rPr>
      </w:pPr>
    </w:p>
    <w:p w14:paraId="08A91CE1" w14:textId="5AC59963" w:rsidR="00457E4E" w:rsidRDefault="00457E4E" w:rsidP="001D4F7D">
      <w:pPr>
        <w:textAlignment w:val="baseline"/>
        <w:rPr>
          <w:color w:val="000000" w:themeColor="text1"/>
        </w:rPr>
      </w:pPr>
    </w:p>
    <w:p w14:paraId="699A46E6" w14:textId="5E9EE0E3" w:rsidR="00457E4E" w:rsidRDefault="00457E4E" w:rsidP="001D4F7D">
      <w:pPr>
        <w:textAlignment w:val="baseline"/>
        <w:rPr>
          <w:color w:val="000000" w:themeColor="text1"/>
        </w:rPr>
      </w:pPr>
    </w:p>
    <w:p w14:paraId="10263D8F" w14:textId="77777777" w:rsidR="00457E4E" w:rsidRPr="00445A45" w:rsidRDefault="00457E4E" w:rsidP="001D4F7D">
      <w:pPr>
        <w:textAlignment w:val="baseline"/>
        <w:rPr>
          <w:color w:val="000000" w:themeColor="text1"/>
        </w:rPr>
      </w:pPr>
    </w:p>
    <w:p w14:paraId="6BCFD4C2" w14:textId="71C0DA74" w:rsidR="009E6D6F" w:rsidRPr="00445A45" w:rsidRDefault="00655374">
      <w:pPr>
        <w:rPr>
          <w:b/>
          <w:i/>
          <w:color w:val="000000" w:themeColor="text1"/>
          <w:sz w:val="20"/>
          <w:szCs w:val="20"/>
        </w:rPr>
      </w:pPr>
      <w:r w:rsidRPr="00445A45">
        <w:rPr>
          <w:b/>
          <w:color w:val="000000" w:themeColor="text1"/>
          <w:sz w:val="28"/>
          <w:szCs w:val="28"/>
        </w:rPr>
        <w:lastRenderedPageBreak/>
        <w:t xml:space="preserve">III. Assessment Rubric </w:t>
      </w:r>
    </w:p>
    <w:p w14:paraId="0E8985F6" w14:textId="77777777" w:rsidR="00655374" w:rsidRPr="00445A45" w:rsidRDefault="00655374">
      <w:pPr>
        <w:rPr>
          <w:i/>
          <w:color w:val="000000" w:themeColor="text1"/>
          <w:sz w:val="15"/>
          <w:szCs w:val="15"/>
        </w:rPr>
      </w:pPr>
    </w:p>
    <w:tbl>
      <w:tblPr>
        <w:tblW w:w="14274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/>
          <w:insideV w:val="single" w:sz="4" w:space="0" w:color="000000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77"/>
        <w:gridCol w:w="2625"/>
        <w:gridCol w:w="2703"/>
        <w:gridCol w:w="2705"/>
        <w:gridCol w:w="2546"/>
        <w:gridCol w:w="1018"/>
      </w:tblGrid>
      <w:tr w:rsidR="001D4F7D" w:rsidRPr="00D70BB3" w14:paraId="433E530C" w14:textId="77777777" w:rsidTr="006C1FBB">
        <w:tc>
          <w:tcPr>
            <w:tcW w:w="14274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2FCFA9" w14:textId="77777777" w:rsidR="001D4F7D" w:rsidRPr="00DF0D83" w:rsidRDefault="001D4F7D" w:rsidP="006C1FBB">
            <w:pPr>
              <w:pStyle w:val="Body"/>
              <w:widowControl w:val="0"/>
              <w:spacing w:after="0" w:line="36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 w:rsidRPr="00DF0D83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32"/>
                <w:szCs w:val="32"/>
              </w:rPr>
              <w:t>IDC Legal &amp; Fiscal Management Master Rubric</w:t>
            </w:r>
          </w:p>
        </w:tc>
      </w:tr>
      <w:tr w:rsidR="001D4F7D" w:rsidRPr="00D70BB3" w14:paraId="3CF9B3DD" w14:textId="77777777" w:rsidTr="006C1FBB">
        <w:tc>
          <w:tcPr>
            <w:tcW w:w="267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04C63B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2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359B3A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90D916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70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E4F2BD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Developing</w:t>
            </w:r>
          </w:p>
        </w:tc>
        <w:tc>
          <w:tcPr>
            <w:tcW w:w="254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411D04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1018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0312EC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1D4F7D" w:rsidRPr="00D70BB3" w14:paraId="38B6AABB" w14:textId="77777777" w:rsidTr="006C1FBB">
        <w:tblPrEx>
          <w:shd w:val="clear" w:color="auto" w:fill="CED7E7"/>
        </w:tblPrEx>
        <w:tc>
          <w:tcPr>
            <w:tcW w:w="2677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75EDBD" w14:textId="77777777" w:rsidR="001D4F7D" w:rsidRPr="00AE387F" w:rsidRDefault="001D4F7D" w:rsidP="006C1FBB">
            <w:pPr>
              <w:pStyle w:val="BodyText"/>
              <w:widowControl w:val="0"/>
              <w:ind w:right="317"/>
              <w:rPr>
                <w:rFonts w:ascii="Times New Roman" w:eastAsia="Myriad Pro" w:hAnsi="Times New Roman"/>
                <w:szCs w:val="22"/>
              </w:rPr>
            </w:pPr>
            <w:r w:rsidRPr="00AE387F">
              <w:rPr>
                <w:rFonts w:ascii="Times New Roman" w:hAnsi="Times New Roman"/>
                <w:b/>
                <w:szCs w:val="22"/>
              </w:rPr>
              <w:t>LFM1</w:t>
            </w:r>
            <w:r w:rsidRPr="00D70BB3">
              <w:rPr>
                <w:rFonts w:ascii="Times New Roman" w:hAnsi="Times New Roman"/>
                <w:szCs w:val="22"/>
              </w:rPr>
              <w:t>:</w:t>
            </w:r>
            <w:r w:rsidRPr="00D70BB3">
              <w:rPr>
                <w:rFonts w:ascii="Times New Roman" w:eastAsia="Myriad Pro" w:hAnsi="Times New Roman"/>
                <w:szCs w:val="22"/>
              </w:rPr>
              <w:t xml:space="preserve"> </w:t>
            </w:r>
            <w:r w:rsidRPr="00D70BB3">
              <w:rPr>
                <w:rFonts w:ascii="Times New Roman" w:hAnsi="Times New Roman"/>
                <w:szCs w:val="22"/>
              </w:rPr>
              <w:t>Develop policies and procedures and implement best practices in alignment with federal, state, and local mandates</w:t>
            </w:r>
          </w:p>
        </w:tc>
        <w:tc>
          <w:tcPr>
            <w:tcW w:w="2625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2E5E4E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D70BB3">
              <w:rPr>
                <w:rFonts w:cs="Times New Roman"/>
                <w:sz w:val="22"/>
                <w:szCs w:val="22"/>
              </w:rPr>
              <w:t>Articulates and models for other ECE professionals, policies and procedures that are examples of best practices and are in alignment with federal, state, and local mandates</w:t>
            </w:r>
          </w:p>
        </w:tc>
        <w:tc>
          <w:tcPr>
            <w:tcW w:w="2703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E4865E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Style w:val="A4"/>
                <w:rFonts w:ascii="Times New Roman" w:hAnsi="Times New Roman" w:cs="Times New Roman"/>
                <w:color w:val="auto"/>
              </w:rPr>
              <w:t>Policies comply with federal and state laws related to wages and working conditions, inclusive of mechanisms for recourse and adjustment</w:t>
            </w:r>
          </w:p>
          <w:p w14:paraId="6C03882E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5E8C4A37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Identify appropriate legal resources to support effective program administration</w:t>
            </w:r>
          </w:p>
          <w:p w14:paraId="47080369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1977AE69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effective policies, procedures, and training for staff regarding the identification and reporting of child abuse and neglect</w:t>
            </w:r>
          </w:p>
          <w:p w14:paraId="1F6AAEC4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5ABF46A8" w14:textId="77777777" w:rsidR="001D4F7D" w:rsidRPr="00E67910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effective policies, procedures, and training for staff regarding inclusion of children with special needs in accordance with the Americans with Disabilities Act and/or the Individuals with Disability in Education Act and the confidentiality of work-related information</w:t>
            </w:r>
          </w:p>
        </w:tc>
        <w:tc>
          <w:tcPr>
            <w:tcW w:w="2705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06705F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Style w:val="A4"/>
                <w:rFonts w:ascii="Times New Roman" w:hAnsi="Times New Roman" w:cs="Times New Roman"/>
                <w:color w:val="auto"/>
              </w:rPr>
            </w:pPr>
            <w:r w:rsidRPr="00D70BB3">
              <w:rPr>
                <w:rStyle w:val="A4"/>
                <w:rFonts w:ascii="Times New Roman" w:hAnsi="Times New Roman" w:cs="Times New Roman"/>
                <w:color w:val="auto"/>
              </w:rPr>
              <w:t>Update/implement policies to comply with federal and state laws related to wages and working conditions</w:t>
            </w:r>
          </w:p>
          <w:p w14:paraId="4D11E871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430F21AD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Identify legal resources to support program administration</w:t>
            </w:r>
          </w:p>
          <w:p w14:paraId="368BAF88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27D9CB66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policies, procedures, and training for staff regarding the identification and reporting of child abuse and neglect</w:t>
            </w:r>
          </w:p>
          <w:p w14:paraId="695CDD79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2AA9477F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Develop effective policies, procedures, and training for staff regarding inclusion of children with special needs and the confidentiality of work-related information</w:t>
            </w:r>
          </w:p>
          <w:p w14:paraId="3B289320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</w:p>
        </w:tc>
        <w:tc>
          <w:tcPr>
            <w:tcW w:w="2546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A1111D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Style w:val="A4"/>
                <w:rFonts w:ascii="Times New Roman" w:hAnsi="Times New Roman" w:cs="Times New Roman"/>
                <w:color w:val="auto"/>
              </w:rPr>
            </w:pPr>
            <w:r w:rsidRPr="00D70BB3">
              <w:rPr>
                <w:rStyle w:val="A4"/>
                <w:rFonts w:ascii="Times New Roman" w:hAnsi="Times New Roman" w:cs="Times New Roman"/>
                <w:color w:val="auto"/>
              </w:rPr>
              <w:t>Update/implement policies without complying with federal and state laws related to wages and working conditions</w:t>
            </w:r>
          </w:p>
          <w:p w14:paraId="241A3AE3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1D51D688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Ineffective legal resources supportive of program administration are identified</w:t>
            </w:r>
          </w:p>
          <w:p w14:paraId="679FDE7E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7B2785B9" w14:textId="77777777" w:rsidR="001D4F7D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Policies, procedures, and training for staff are incorrect/incomplete in supporting identification and reporting of child abuse and neglect</w:t>
            </w:r>
          </w:p>
          <w:p w14:paraId="3642175F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</w:p>
          <w:p w14:paraId="20877972" w14:textId="77777777" w:rsidR="001D4F7D" w:rsidRPr="00D70BB3" w:rsidRDefault="001D4F7D" w:rsidP="006C1FBB">
            <w:pPr>
              <w:pStyle w:val="Default"/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auto"/>
              </w:rPr>
            </w:pPr>
            <w:r w:rsidRPr="00D70BB3">
              <w:rPr>
                <w:rFonts w:ascii="Times New Roman" w:hAnsi="Times New Roman" w:cs="Times New Roman"/>
                <w:color w:val="auto"/>
              </w:rPr>
              <w:t>Policies, procedures, and training for staff are not responsive to inclusion of children with special needs and the confidentiality of work-related information</w:t>
            </w:r>
          </w:p>
        </w:tc>
        <w:tc>
          <w:tcPr>
            <w:tcW w:w="1018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4ACD67" w14:textId="77777777" w:rsidR="001D4F7D" w:rsidRPr="00D70BB3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</w:tr>
      <w:tr w:rsidR="001D4F7D" w:rsidRPr="00D70BB3" w14:paraId="08A660F8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7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C09842" w14:textId="77777777" w:rsidR="001D4F7D" w:rsidRPr="00D70BB3" w:rsidRDefault="001D4F7D" w:rsidP="006C1FBB">
            <w:pPr>
              <w:widowControl w:val="0"/>
              <w:jc w:val="center"/>
              <w:rPr>
                <w:b/>
                <w:sz w:val="22"/>
                <w:szCs w:val="22"/>
                <w:u w:val="single"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26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9DEB07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4E3738" w14:textId="77777777" w:rsidR="001D4F7D" w:rsidRPr="00AE387F" w:rsidRDefault="001D4F7D" w:rsidP="006C1FBB">
            <w:pPr>
              <w:widowControl w:val="0"/>
              <w:tabs>
                <w:tab w:val="left" w:pos="794"/>
              </w:tabs>
              <w:jc w:val="center"/>
            </w:pPr>
            <w:r w:rsidRPr="00683062">
              <w:rPr>
                <w:rFonts w:eastAsia="Times"/>
                <w:b/>
                <w:bCs/>
              </w:rPr>
              <w:t>Competent</w:t>
            </w:r>
          </w:p>
        </w:tc>
        <w:tc>
          <w:tcPr>
            <w:tcW w:w="270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DA94AB7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4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A4337D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Unacceptable</w:t>
            </w:r>
          </w:p>
        </w:tc>
        <w:tc>
          <w:tcPr>
            <w:tcW w:w="101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57F031" w14:textId="77777777" w:rsidR="001D4F7D" w:rsidRPr="00D70BB3" w:rsidRDefault="001D4F7D" w:rsidP="006C1FBB">
            <w:pPr>
              <w:widowControl w:val="0"/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1D4F7D" w:rsidRPr="00D70BB3" w14:paraId="2C21E20C" w14:textId="77777777" w:rsidTr="006C1FBB">
        <w:tblPrEx>
          <w:shd w:val="clear" w:color="auto" w:fill="CED7E7"/>
        </w:tblPrEx>
        <w:tc>
          <w:tcPr>
            <w:tcW w:w="267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E2C369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  <w:r w:rsidRPr="002924C9">
              <w:rPr>
                <w:b/>
                <w:sz w:val="22"/>
                <w:szCs w:val="22"/>
              </w:rPr>
              <w:t>LFM2</w:t>
            </w:r>
            <w:r w:rsidRPr="002924C9">
              <w:rPr>
                <w:sz w:val="22"/>
                <w:szCs w:val="22"/>
              </w:rPr>
              <w:t xml:space="preserve">: Develop fiscal policies and procedures and </w:t>
            </w:r>
            <w:r w:rsidRPr="002924C9">
              <w:rPr>
                <w:sz w:val="22"/>
                <w:szCs w:val="22"/>
              </w:rPr>
              <w:lastRenderedPageBreak/>
              <w:t>implement best practices to support sound fiscal operations</w:t>
            </w:r>
          </w:p>
          <w:p w14:paraId="236F91A0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62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3271FB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lastRenderedPageBreak/>
              <w:t xml:space="preserve">Articulates and models for other ECE professionals, </w:t>
            </w:r>
            <w:r w:rsidRPr="002924C9">
              <w:rPr>
                <w:rFonts w:cs="Times New Roman"/>
                <w:sz w:val="22"/>
                <w:szCs w:val="22"/>
              </w:rPr>
              <w:lastRenderedPageBreak/>
              <w:t>fiscal policies that are examples of best practices and are in alignment with federal, state, and local mandates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4B6F44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lastRenderedPageBreak/>
              <w:t xml:space="preserve">Develop and/or implement an effective operating </w:t>
            </w:r>
            <w:r w:rsidRPr="002924C9">
              <w:rPr>
                <w:sz w:val="22"/>
                <w:szCs w:val="22"/>
              </w:rPr>
              <w:lastRenderedPageBreak/>
              <w:t>budget and accounting policy that protects against mismanagement of funds</w:t>
            </w:r>
          </w:p>
          <w:p w14:paraId="04F86FAE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</w:p>
          <w:p w14:paraId="49E10FDF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 xml:space="preserve">Develop and/or implement appropriate short and long-range fundraising goals and grant proposals that support a program’s mission </w:t>
            </w:r>
          </w:p>
        </w:tc>
        <w:tc>
          <w:tcPr>
            <w:tcW w:w="270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2AB78D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lastRenderedPageBreak/>
              <w:t xml:space="preserve">Formulates center/program fiscal policies and attempts </w:t>
            </w:r>
            <w:r w:rsidRPr="002924C9">
              <w:rPr>
                <w:rFonts w:cs="Times New Roman"/>
                <w:sz w:val="22"/>
                <w:szCs w:val="22"/>
              </w:rPr>
              <w:lastRenderedPageBreak/>
              <w:t>to align with federal, state, and local mandates</w:t>
            </w:r>
          </w:p>
        </w:tc>
        <w:tc>
          <w:tcPr>
            <w:tcW w:w="2546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D07863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lastRenderedPageBreak/>
              <w:t xml:space="preserve">Creates center/program fiscal policies that do not </w:t>
            </w:r>
            <w:r w:rsidRPr="002924C9">
              <w:rPr>
                <w:rFonts w:cs="Times New Roman"/>
                <w:sz w:val="22"/>
                <w:szCs w:val="22"/>
              </w:rPr>
              <w:lastRenderedPageBreak/>
              <w:t>reflect best practices or align applicable mandates</w:t>
            </w:r>
          </w:p>
        </w:tc>
        <w:tc>
          <w:tcPr>
            <w:tcW w:w="1018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A73179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</w:tr>
      <w:tr w:rsidR="001D4F7D" w:rsidRPr="00D70BB3" w14:paraId="474F3D3A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7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E9C033" w14:textId="77777777" w:rsidR="001D4F7D" w:rsidRPr="00D70BB3" w:rsidRDefault="001D4F7D" w:rsidP="006C1FBB">
            <w:pPr>
              <w:widowControl w:val="0"/>
              <w:jc w:val="center"/>
              <w:rPr>
                <w:b/>
                <w:sz w:val="22"/>
                <w:szCs w:val="22"/>
                <w:u w:val="single"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26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7F3633" w14:textId="77777777" w:rsidR="001D4F7D" w:rsidRPr="00D70BB3" w:rsidRDefault="001D4F7D" w:rsidP="006C1FBB">
            <w:pPr>
              <w:widowControl w:val="0"/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F4F1BEA" w14:textId="77777777" w:rsidR="001D4F7D" w:rsidRPr="00AE387F" w:rsidRDefault="001D4F7D" w:rsidP="006C1FBB">
            <w:pPr>
              <w:widowControl w:val="0"/>
              <w:tabs>
                <w:tab w:val="left" w:pos="794"/>
              </w:tabs>
              <w:jc w:val="center"/>
              <w:rPr>
                <w:rStyle w:val="A4"/>
              </w:rPr>
            </w:pPr>
            <w:r w:rsidRPr="00683062">
              <w:rPr>
                <w:rFonts w:eastAsia="Times"/>
                <w:b/>
                <w:bCs/>
              </w:rPr>
              <w:t>Competent</w:t>
            </w:r>
          </w:p>
        </w:tc>
        <w:tc>
          <w:tcPr>
            <w:tcW w:w="270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EED499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4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5EBD56" w14:textId="77777777" w:rsidR="001D4F7D" w:rsidRPr="00D70BB3" w:rsidRDefault="001D4F7D" w:rsidP="006C1FBB">
            <w:pPr>
              <w:pStyle w:val="Body"/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683062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101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925838" w14:textId="77777777" w:rsidR="001D4F7D" w:rsidRPr="00D70BB3" w:rsidRDefault="001D4F7D" w:rsidP="006C1FBB">
            <w:pPr>
              <w:widowControl w:val="0"/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1D4F7D" w:rsidRPr="00D70BB3" w14:paraId="0D5B41A7" w14:textId="77777777" w:rsidTr="006C1FBB">
        <w:tblPrEx>
          <w:shd w:val="clear" w:color="auto" w:fill="CED7E7"/>
        </w:tblPrEx>
        <w:tc>
          <w:tcPr>
            <w:tcW w:w="267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ECAE97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  <w:r w:rsidRPr="002924C9">
              <w:rPr>
                <w:b/>
                <w:sz w:val="22"/>
                <w:szCs w:val="22"/>
              </w:rPr>
              <w:t>LFM3</w:t>
            </w:r>
            <w:r w:rsidRPr="002924C9">
              <w:rPr>
                <w:sz w:val="22"/>
                <w:szCs w:val="22"/>
              </w:rPr>
              <w:t>: Develop and/or implement policies and practices that align funding stream requirements and long-term fiscal health, equitable compensation for staff, and high-quality services for children and families</w:t>
            </w:r>
          </w:p>
          <w:p w14:paraId="23F2AC80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62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D07594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>Collaborates with all stakeholder groups to incorporate sustainable, substantive fiscal policies and procedures reflective of best practices that support long-term fiscal health, equitable compensation for staff, and effective services for children and families</w:t>
            </w:r>
          </w:p>
        </w:tc>
        <w:tc>
          <w:tcPr>
            <w:tcW w:w="2703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3B88C1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rStyle w:val="A4"/>
              </w:rPr>
            </w:pPr>
            <w:r w:rsidRPr="002924C9">
              <w:rPr>
                <w:rStyle w:val="A4"/>
              </w:rPr>
              <w:t>Develop and/or implement effective cash flow projections and budget allocations based on current operating budget and allowable expenses.</w:t>
            </w:r>
          </w:p>
          <w:p w14:paraId="65FA33B8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</w:p>
          <w:p w14:paraId="4A9F115B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>Develop and/or implement an equitable salary scale based on the following criteria: (1) role (2) level of generalized education (3) specialized education (4) and experience</w:t>
            </w:r>
          </w:p>
          <w:p w14:paraId="53699F08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</w:p>
          <w:p w14:paraId="1606E0FB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>Write a compelling grant proposal that includes all components required in Request for Proposal (RFP) or funder guidelines</w:t>
            </w:r>
          </w:p>
        </w:tc>
        <w:tc>
          <w:tcPr>
            <w:tcW w:w="270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F1C651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t>Authors fiscal policies and procedures that attempt to support effective services for children and families</w:t>
            </w:r>
          </w:p>
        </w:tc>
        <w:tc>
          <w:tcPr>
            <w:tcW w:w="2546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51CFB0" w14:textId="77777777" w:rsidR="001D4F7D" w:rsidRPr="002924C9" w:rsidRDefault="001D4F7D" w:rsidP="006C1FBB">
            <w:pPr>
              <w:pStyle w:val="Body"/>
              <w:widowControl w:val="0"/>
              <w:spacing w:after="0" w:line="240" w:lineRule="auto"/>
              <w:rPr>
                <w:rFonts w:ascii="Times New Roman" w:hAnsi="Times New Roman" w:cs="Times New Roman"/>
                <w:color w:val="auto"/>
              </w:rPr>
            </w:pPr>
            <w:r w:rsidRPr="002924C9">
              <w:rPr>
                <w:rFonts w:ascii="Times New Roman" w:hAnsi="Times New Roman" w:cs="Times New Roman"/>
              </w:rPr>
              <w:t>Builds fiscal policies and procedures that are careless in regard to long-term fiscal health, ignore equitable compensation for staff, or provide inadequate funding to effectively serve children and families</w:t>
            </w:r>
          </w:p>
        </w:tc>
        <w:tc>
          <w:tcPr>
            <w:tcW w:w="1018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B9990F8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</w:tr>
      <w:tr w:rsidR="001D4F7D" w:rsidRPr="00D70BB3" w14:paraId="50CC3F00" w14:textId="77777777" w:rsidTr="006C1FBB">
        <w:tblPrEx>
          <w:shd w:val="clear" w:color="auto" w:fill="CED7E7"/>
        </w:tblPrEx>
        <w:tc>
          <w:tcPr>
            <w:tcW w:w="267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F2690E" w14:textId="77777777" w:rsidR="001D4F7D" w:rsidRPr="00D70BB3" w:rsidRDefault="001D4F7D" w:rsidP="006C1FBB">
            <w:pPr>
              <w:widowControl w:val="0"/>
              <w:jc w:val="center"/>
              <w:rPr>
                <w:b/>
                <w:sz w:val="22"/>
                <w:szCs w:val="22"/>
                <w:u w:val="single"/>
              </w:rPr>
            </w:pPr>
            <w:r w:rsidRPr="00683062">
              <w:rPr>
                <w:rFonts w:eastAsia="Times"/>
                <w:b/>
                <w:bCs/>
              </w:rPr>
              <w:t>Competency</w:t>
            </w:r>
          </w:p>
        </w:tc>
        <w:tc>
          <w:tcPr>
            <w:tcW w:w="26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B4F934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outlineLvl w:val="3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Distinguished</w:t>
            </w:r>
          </w:p>
        </w:tc>
        <w:tc>
          <w:tcPr>
            <w:tcW w:w="2703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C925CC" w14:textId="77777777" w:rsidR="001D4F7D" w:rsidRPr="00AE387F" w:rsidRDefault="001D4F7D" w:rsidP="006C1FBB">
            <w:pPr>
              <w:widowControl w:val="0"/>
              <w:tabs>
                <w:tab w:val="left" w:pos="794"/>
              </w:tabs>
              <w:jc w:val="center"/>
            </w:pPr>
            <w:r w:rsidRPr="00683062">
              <w:rPr>
                <w:rFonts w:eastAsia="Times"/>
                <w:b/>
                <w:bCs/>
              </w:rPr>
              <w:t>Competent</w:t>
            </w:r>
          </w:p>
        </w:tc>
        <w:tc>
          <w:tcPr>
            <w:tcW w:w="270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BBC352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outlineLvl w:val="3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4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41142F" w14:textId="77777777" w:rsidR="001D4F7D" w:rsidRPr="00D70BB3" w:rsidRDefault="001D4F7D" w:rsidP="006C1FBB">
            <w:pPr>
              <w:pStyle w:val="paragraph"/>
              <w:widowControl w:val="0"/>
              <w:spacing w:before="0" w:after="0"/>
              <w:jc w:val="center"/>
              <w:outlineLvl w:val="3"/>
              <w:rPr>
                <w:rFonts w:cs="Times New Roman"/>
                <w:sz w:val="22"/>
                <w:szCs w:val="22"/>
              </w:rPr>
            </w:pPr>
            <w:r w:rsidRPr="00683062">
              <w:rPr>
                <w:rFonts w:eastAsia="Times" w:cs="Times New Roman"/>
                <w:b/>
                <w:bCs/>
              </w:rPr>
              <w:t>Unacceptable</w:t>
            </w:r>
          </w:p>
        </w:tc>
        <w:tc>
          <w:tcPr>
            <w:tcW w:w="101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3AFF80F" w14:textId="77777777" w:rsidR="001D4F7D" w:rsidRPr="00D70BB3" w:rsidRDefault="001D4F7D" w:rsidP="006C1FBB">
            <w:pPr>
              <w:widowControl w:val="0"/>
              <w:jc w:val="center"/>
              <w:rPr>
                <w:sz w:val="22"/>
                <w:szCs w:val="22"/>
              </w:rPr>
            </w:pPr>
            <w:r w:rsidRPr="00683062">
              <w:rPr>
                <w:rFonts w:eastAsia="Times"/>
                <w:b/>
                <w:bCs/>
                <w:sz w:val="16"/>
                <w:szCs w:val="16"/>
              </w:rPr>
              <w:t>Unable to Assess</w:t>
            </w:r>
          </w:p>
        </w:tc>
      </w:tr>
      <w:tr w:rsidR="001D4F7D" w:rsidRPr="00D70BB3" w14:paraId="02D16051" w14:textId="77777777" w:rsidTr="006C1FBB">
        <w:tblPrEx>
          <w:shd w:val="clear" w:color="auto" w:fill="CED7E7"/>
        </w:tblPrEx>
        <w:tc>
          <w:tcPr>
            <w:tcW w:w="2677" w:type="dxa"/>
            <w:tcBorders>
              <w:top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699BDE3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  <w:r w:rsidRPr="002924C9">
              <w:rPr>
                <w:b/>
                <w:sz w:val="22"/>
                <w:szCs w:val="22"/>
              </w:rPr>
              <w:t>LFM4</w:t>
            </w:r>
            <w:r w:rsidRPr="002924C9">
              <w:rPr>
                <w:sz w:val="22"/>
                <w:szCs w:val="22"/>
              </w:rPr>
              <w:t xml:space="preserve">: Analyze and adapt, based on best practice, the effectiveness of operating budgets, resource allocation, and the utilization of </w:t>
            </w:r>
            <w:r w:rsidRPr="002924C9">
              <w:rPr>
                <w:sz w:val="22"/>
                <w:szCs w:val="22"/>
              </w:rPr>
              <w:lastRenderedPageBreak/>
              <w:t>blended funding streams</w:t>
            </w:r>
          </w:p>
          <w:p w14:paraId="131693F8" w14:textId="77777777" w:rsidR="001D4F7D" w:rsidRPr="002924C9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  <w:tc>
          <w:tcPr>
            <w:tcW w:w="2625" w:type="dxa"/>
            <w:tcBorders>
              <w:top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375726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lastRenderedPageBreak/>
              <w:t xml:space="preserve">Promotes with other ECE leaders’ effective evaluative procedures which consistently provide data to justify the </w:t>
            </w:r>
            <w:r w:rsidRPr="002924C9">
              <w:rPr>
                <w:rFonts w:cs="Times New Roman"/>
                <w:sz w:val="22"/>
                <w:szCs w:val="22"/>
              </w:rPr>
              <w:lastRenderedPageBreak/>
              <w:t>effectiveness of operating budgets and resource allocation, and the potential utilization of blended funding streams</w:t>
            </w:r>
          </w:p>
        </w:tc>
        <w:tc>
          <w:tcPr>
            <w:tcW w:w="2703" w:type="dxa"/>
            <w:tcBorders>
              <w:top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1746A4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lastRenderedPageBreak/>
              <w:t>Identify areas of opportunity in monetary and resource allocations.</w:t>
            </w:r>
          </w:p>
          <w:p w14:paraId="29FDC265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</w:p>
          <w:p w14:paraId="071754BE" w14:textId="77777777" w:rsidR="001D4F7D" w:rsidRPr="002924C9" w:rsidRDefault="001D4F7D" w:rsidP="006C1FBB">
            <w:pPr>
              <w:widowControl w:val="0"/>
              <w:tabs>
                <w:tab w:val="left" w:pos="794"/>
              </w:tabs>
              <w:rPr>
                <w:sz w:val="22"/>
                <w:szCs w:val="22"/>
              </w:rPr>
            </w:pPr>
            <w:r w:rsidRPr="002924C9">
              <w:rPr>
                <w:sz w:val="22"/>
                <w:szCs w:val="22"/>
              </w:rPr>
              <w:t xml:space="preserve">Effectively adjust operating </w:t>
            </w:r>
            <w:r w:rsidRPr="002924C9">
              <w:rPr>
                <w:sz w:val="22"/>
                <w:szCs w:val="22"/>
              </w:rPr>
              <w:lastRenderedPageBreak/>
              <w:t>budgets, resource allocation, and the utilization of blending funding streams based on fluctuating contextual factors, program needs and allowable expenditures</w:t>
            </w:r>
          </w:p>
        </w:tc>
        <w:tc>
          <w:tcPr>
            <w:tcW w:w="2705" w:type="dxa"/>
            <w:tcBorders>
              <w:top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1AAB68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lastRenderedPageBreak/>
              <w:t>Implements some evaluative procedures which provide data to inform usefulness of operating budgets and resource allocation</w:t>
            </w:r>
          </w:p>
        </w:tc>
        <w:tc>
          <w:tcPr>
            <w:tcW w:w="2546" w:type="dxa"/>
            <w:tcBorders>
              <w:top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2E78F8" w14:textId="77777777" w:rsidR="001D4F7D" w:rsidRPr="002924C9" w:rsidRDefault="001D4F7D" w:rsidP="006C1FBB">
            <w:pPr>
              <w:pStyle w:val="paragraph"/>
              <w:widowControl w:val="0"/>
              <w:spacing w:before="0" w:after="0"/>
              <w:outlineLvl w:val="3"/>
              <w:rPr>
                <w:rFonts w:cs="Times New Roman"/>
                <w:color w:val="auto"/>
                <w:sz w:val="22"/>
                <w:szCs w:val="22"/>
              </w:rPr>
            </w:pPr>
            <w:r w:rsidRPr="002924C9">
              <w:rPr>
                <w:rFonts w:cs="Times New Roman"/>
                <w:sz w:val="22"/>
                <w:szCs w:val="22"/>
              </w:rPr>
              <w:t>Does not have or use data to justify the effectiveness of operating budgets and/or resource allocation</w:t>
            </w:r>
          </w:p>
        </w:tc>
        <w:tc>
          <w:tcPr>
            <w:tcW w:w="1018" w:type="dxa"/>
            <w:tcBorders>
              <w:top w:val="single" w:sz="4" w:space="0" w:color="000000"/>
            </w:tcBorders>
            <w:shd w:val="clear" w:color="auto" w:fill="E5DFEC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E380D0" w14:textId="77777777" w:rsidR="001D4F7D" w:rsidRPr="00D70BB3" w:rsidRDefault="001D4F7D" w:rsidP="006C1FBB">
            <w:pPr>
              <w:widowControl w:val="0"/>
              <w:rPr>
                <w:sz w:val="22"/>
                <w:szCs w:val="22"/>
              </w:rPr>
            </w:pPr>
          </w:p>
        </w:tc>
      </w:tr>
    </w:tbl>
    <w:p w14:paraId="03D61D0C" w14:textId="68E74AFE" w:rsidR="009E6D6F" w:rsidRPr="000E1B60" w:rsidRDefault="000E1B60" w:rsidP="000E1B60">
      <w:pPr>
        <w:ind w:left="360"/>
        <w:rPr>
          <w:rFonts w:eastAsia="Calibri"/>
        </w:rPr>
      </w:pPr>
      <w:r w:rsidRPr="007246D6">
        <w:rPr>
          <w:sz w:val="20"/>
          <w:szCs w:val="20"/>
        </w:rPr>
        <w:t xml:space="preserve">Level I—Beige </w:t>
      </w:r>
      <w:r w:rsidRPr="007246D6">
        <w:rPr>
          <w:sz w:val="20"/>
          <w:szCs w:val="20"/>
        </w:rPr>
        <w:tab/>
      </w:r>
      <w:r w:rsidRPr="007246D6">
        <w:rPr>
          <w:sz w:val="20"/>
          <w:szCs w:val="20"/>
        </w:rPr>
        <w:tab/>
        <w:t>Level II—Blue</w:t>
      </w:r>
      <w:r w:rsidRPr="007246D6">
        <w:rPr>
          <w:sz w:val="20"/>
          <w:szCs w:val="20"/>
        </w:rPr>
        <w:tab/>
      </w:r>
      <w:r w:rsidRPr="007246D6">
        <w:rPr>
          <w:sz w:val="20"/>
          <w:szCs w:val="20"/>
        </w:rPr>
        <w:tab/>
      </w:r>
      <w:r w:rsidRPr="007246D6">
        <w:rPr>
          <w:sz w:val="20"/>
          <w:szCs w:val="20"/>
        </w:rPr>
        <w:tab/>
        <w:t>Level III—Purple</w:t>
      </w:r>
    </w:p>
    <w:p w14:paraId="4824F61A" w14:textId="77777777" w:rsidR="009E6D6F" w:rsidRPr="00445A45" w:rsidRDefault="009E6D6F">
      <w:pPr>
        <w:rPr>
          <w:rFonts w:eastAsia="Calibri"/>
          <w:color w:val="000000" w:themeColor="text1"/>
        </w:rPr>
      </w:pPr>
    </w:p>
    <w:p w14:paraId="4D022BBF" w14:textId="74542447" w:rsidR="009E6D6F" w:rsidRPr="00445A45" w:rsidRDefault="00655374">
      <w:pPr>
        <w:rPr>
          <w:b/>
          <w:color w:val="000000" w:themeColor="text1"/>
          <w:sz w:val="28"/>
          <w:szCs w:val="28"/>
        </w:rPr>
      </w:pPr>
      <w:r w:rsidRPr="00445A45">
        <w:rPr>
          <w:b/>
          <w:color w:val="000000" w:themeColor="text1"/>
          <w:sz w:val="28"/>
          <w:szCs w:val="28"/>
        </w:rPr>
        <w:t>IV. Data Collection &amp; Analysis Tool</w:t>
      </w:r>
    </w:p>
    <w:p w14:paraId="5B009BE6" w14:textId="77777777" w:rsidR="00655374" w:rsidRPr="00445A45" w:rsidRDefault="00655374">
      <w:pPr>
        <w:rPr>
          <w:b/>
          <w:i/>
          <w:color w:val="000000" w:themeColor="text1"/>
          <w:sz w:val="20"/>
          <w:szCs w:val="20"/>
        </w:rPr>
      </w:pPr>
    </w:p>
    <w:tbl>
      <w:tblPr>
        <w:tblStyle w:val="a2"/>
        <w:tblW w:w="14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15"/>
        <w:gridCol w:w="1620"/>
        <w:gridCol w:w="1440"/>
        <w:gridCol w:w="1710"/>
        <w:gridCol w:w="1511"/>
        <w:gridCol w:w="1181"/>
      </w:tblGrid>
      <w:tr w:rsidR="00445A45" w:rsidRPr="00445A45" w14:paraId="09CC4D2A" w14:textId="77777777" w:rsidTr="00457E4E">
        <w:trPr>
          <w:trHeight w:val="144"/>
        </w:trPr>
        <w:tc>
          <w:tcPr>
            <w:tcW w:w="7015" w:type="dxa"/>
          </w:tcPr>
          <w:p w14:paraId="4EBC4D6D" w14:textId="77777777" w:rsidR="009E6D6F" w:rsidRDefault="00655374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Competenc</w:t>
            </w:r>
            <w:r w:rsidR="00457E4E">
              <w:rPr>
                <w:rFonts w:eastAsia="Times"/>
                <w:b/>
                <w:color w:val="000000" w:themeColor="text1"/>
                <w:sz w:val="20"/>
                <w:szCs w:val="20"/>
              </w:rPr>
              <w:t>ies</w:t>
            </w:r>
          </w:p>
          <w:p w14:paraId="6755123B" w14:textId="2A81C055" w:rsidR="00457E4E" w:rsidRPr="00457E4E" w:rsidRDefault="00457E4E" w:rsidP="00457E4E">
            <w:pPr>
              <w:rPr>
                <w:rFonts w:eastAsia="Times"/>
              </w:rPr>
            </w:pPr>
          </w:p>
        </w:tc>
        <w:tc>
          <w:tcPr>
            <w:tcW w:w="7462" w:type="dxa"/>
            <w:gridSpan w:val="5"/>
          </w:tcPr>
          <w:p w14:paraId="45A94517" w14:textId="77777777" w:rsidR="009E6D6F" w:rsidRPr="00445A45" w:rsidRDefault="00655374">
            <w:pPr>
              <w:pStyle w:val="Heading3"/>
              <w:keepNext w:val="0"/>
              <w:keepLines w:val="0"/>
              <w:spacing w:before="0" w:after="0"/>
              <w:jc w:val="center"/>
              <w:rPr>
                <w:rFonts w:eastAsia="Times"/>
                <w:b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b/>
                <w:color w:val="000000" w:themeColor="text1"/>
                <w:sz w:val="20"/>
                <w:szCs w:val="20"/>
              </w:rPr>
              <w:t>Cumulative Assessment Data</w:t>
            </w:r>
          </w:p>
        </w:tc>
      </w:tr>
      <w:tr w:rsidR="00457E4E" w:rsidRPr="00445A45" w14:paraId="77BF3FF3" w14:textId="77777777" w:rsidTr="00457E4E">
        <w:trPr>
          <w:trHeight w:val="426"/>
        </w:trPr>
        <w:tc>
          <w:tcPr>
            <w:tcW w:w="7015" w:type="dxa"/>
            <w:tcBorders>
              <w:bottom w:val="single" w:sz="4" w:space="0" w:color="000000"/>
            </w:tcBorders>
          </w:tcPr>
          <w:p w14:paraId="7DB8F482" w14:textId="77777777" w:rsidR="00457E4E" w:rsidRPr="00445A45" w:rsidRDefault="00457E4E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Competency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76C57034" w14:textId="77777777" w:rsidR="00457E4E" w:rsidRPr="00445A45" w:rsidRDefault="00457E4E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Distinguished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0F6E7148" w14:textId="77777777" w:rsidR="00457E4E" w:rsidRPr="00445A45" w:rsidRDefault="00457E4E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Proficient</w:t>
            </w:r>
          </w:p>
        </w:tc>
        <w:tc>
          <w:tcPr>
            <w:tcW w:w="1710" w:type="dxa"/>
            <w:tcBorders>
              <w:bottom w:val="single" w:sz="4" w:space="0" w:color="000000"/>
            </w:tcBorders>
          </w:tcPr>
          <w:p w14:paraId="1AFC8A56" w14:textId="77777777" w:rsidR="00457E4E" w:rsidRPr="00445A45" w:rsidRDefault="00457E4E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Needs Improvement</w:t>
            </w:r>
          </w:p>
        </w:tc>
        <w:tc>
          <w:tcPr>
            <w:tcW w:w="1511" w:type="dxa"/>
            <w:tcBorders>
              <w:bottom w:val="single" w:sz="4" w:space="0" w:color="000000"/>
            </w:tcBorders>
          </w:tcPr>
          <w:p w14:paraId="6553BB0A" w14:textId="77777777" w:rsidR="00457E4E" w:rsidRPr="00445A45" w:rsidRDefault="00457E4E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Unsatisfactory</w:t>
            </w:r>
          </w:p>
        </w:tc>
        <w:tc>
          <w:tcPr>
            <w:tcW w:w="1178" w:type="dxa"/>
            <w:tcBorders>
              <w:bottom w:val="single" w:sz="4" w:space="0" w:color="000000"/>
            </w:tcBorders>
          </w:tcPr>
          <w:p w14:paraId="583B5881" w14:textId="7C728E26" w:rsidR="00457E4E" w:rsidRPr="00445A45" w:rsidRDefault="00457E4E">
            <w:pPr>
              <w:jc w:val="center"/>
              <w:rPr>
                <w:rFonts w:eastAsia="Times"/>
                <w:b/>
                <w:color w:val="000000" w:themeColor="text1"/>
                <w:sz w:val="18"/>
                <w:szCs w:val="18"/>
              </w:rPr>
            </w:pPr>
            <w:r w:rsidRPr="00445A45">
              <w:rPr>
                <w:rFonts w:eastAsia="Times"/>
                <w:b/>
                <w:color w:val="000000" w:themeColor="text1"/>
                <w:sz w:val="18"/>
                <w:szCs w:val="18"/>
              </w:rPr>
              <w:t>Unable to Assess</w:t>
            </w:r>
          </w:p>
        </w:tc>
      </w:tr>
      <w:tr w:rsidR="00457E4E" w:rsidRPr="00445A45" w14:paraId="2F3E2E4B" w14:textId="77777777" w:rsidTr="00457E4E">
        <w:trPr>
          <w:trHeight w:val="39"/>
        </w:trPr>
        <w:tc>
          <w:tcPr>
            <w:tcW w:w="7015" w:type="dxa"/>
            <w:shd w:val="clear" w:color="auto" w:fill="DDD9C3"/>
          </w:tcPr>
          <w:p w14:paraId="2F3F43B7" w14:textId="3AEFEAF2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AE387F">
              <w:rPr>
                <w:b/>
                <w:szCs w:val="22"/>
              </w:rPr>
              <w:t>LFM1</w:t>
            </w:r>
            <w:r w:rsidRPr="00D70BB3">
              <w:rPr>
                <w:szCs w:val="22"/>
              </w:rPr>
              <w:t>:</w:t>
            </w:r>
            <w:r w:rsidRPr="00D70BB3">
              <w:rPr>
                <w:rFonts w:eastAsia="Myriad Pro"/>
                <w:szCs w:val="22"/>
              </w:rPr>
              <w:t xml:space="preserve"> </w:t>
            </w:r>
            <w:r w:rsidRPr="00D70BB3">
              <w:rPr>
                <w:szCs w:val="22"/>
              </w:rPr>
              <w:t>Develop policies and procedures and implement best practices in alignment with federal, state, and local mandates</w:t>
            </w:r>
          </w:p>
        </w:tc>
        <w:tc>
          <w:tcPr>
            <w:tcW w:w="1620" w:type="dxa"/>
            <w:shd w:val="clear" w:color="auto" w:fill="DDD9C3"/>
          </w:tcPr>
          <w:p w14:paraId="5F2DF4CC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01153112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DDD9C3"/>
          </w:tcPr>
          <w:p w14:paraId="250835CA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11" w:type="dxa"/>
            <w:shd w:val="clear" w:color="auto" w:fill="DDD9C3"/>
          </w:tcPr>
          <w:p w14:paraId="47044D57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8" w:type="dxa"/>
            <w:shd w:val="clear" w:color="auto" w:fill="DDD9C3"/>
          </w:tcPr>
          <w:p w14:paraId="0B17E879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  <w:tr w:rsidR="00457E4E" w:rsidRPr="00445A45" w14:paraId="10364E98" w14:textId="77777777" w:rsidTr="00457E4E">
        <w:trPr>
          <w:trHeight w:val="39"/>
        </w:trPr>
        <w:tc>
          <w:tcPr>
            <w:tcW w:w="7015" w:type="dxa"/>
            <w:shd w:val="clear" w:color="auto" w:fill="DDD9C3"/>
          </w:tcPr>
          <w:p w14:paraId="7F82BFE5" w14:textId="4B630369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2924C9">
              <w:rPr>
                <w:b/>
                <w:sz w:val="22"/>
                <w:szCs w:val="22"/>
              </w:rPr>
              <w:t>LFM2</w:t>
            </w:r>
            <w:r w:rsidRPr="002924C9">
              <w:rPr>
                <w:sz w:val="22"/>
                <w:szCs w:val="22"/>
              </w:rPr>
              <w:t>: Develop fiscal policies and procedures and implement best practices to support sound fiscal operations</w:t>
            </w:r>
          </w:p>
        </w:tc>
        <w:tc>
          <w:tcPr>
            <w:tcW w:w="1620" w:type="dxa"/>
            <w:shd w:val="clear" w:color="auto" w:fill="DDD9C3"/>
          </w:tcPr>
          <w:p w14:paraId="665A5A7F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334E9B3F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DDD9C3"/>
          </w:tcPr>
          <w:p w14:paraId="69A682F2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11" w:type="dxa"/>
            <w:shd w:val="clear" w:color="auto" w:fill="DDD9C3"/>
          </w:tcPr>
          <w:p w14:paraId="33FA6D8F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8" w:type="dxa"/>
            <w:shd w:val="clear" w:color="auto" w:fill="DDD9C3"/>
          </w:tcPr>
          <w:p w14:paraId="2949D327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color w:val="000000" w:themeColor="text1"/>
                <w:sz w:val="20"/>
                <w:szCs w:val="20"/>
              </w:rPr>
              <w:t> </w:t>
            </w:r>
          </w:p>
        </w:tc>
      </w:tr>
      <w:tr w:rsidR="00457E4E" w:rsidRPr="00445A45" w14:paraId="0FECF045" w14:textId="77777777" w:rsidTr="00457E4E">
        <w:trPr>
          <w:trHeight w:val="725"/>
        </w:trPr>
        <w:tc>
          <w:tcPr>
            <w:tcW w:w="7015" w:type="dxa"/>
            <w:shd w:val="clear" w:color="auto" w:fill="C6D9F1"/>
          </w:tcPr>
          <w:p w14:paraId="0E71E561" w14:textId="3A2B4B45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2924C9">
              <w:rPr>
                <w:b/>
                <w:sz w:val="22"/>
                <w:szCs w:val="22"/>
              </w:rPr>
              <w:t>LFM3</w:t>
            </w:r>
            <w:r w:rsidRPr="002924C9">
              <w:rPr>
                <w:sz w:val="22"/>
                <w:szCs w:val="22"/>
              </w:rPr>
              <w:t>: Develop and/or implement policies and practices that align funding stream requirements and long-term fiscal health, equitable compensation for staff, and high-quality services for children and families</w:t>
            </w:r>
          </w:p>
        </w:tc>
        <w:tc>
          <w:tcPr>
            <w:tcW w:w="1620" w:type="dxa"/>
            <w:shd w:val="clear" w:color="auto" w:fill="C6D9F1"/>
          </w:tcPr>
          <w:p w14:paraId="7ADF7FDC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6D9F1"/>
          </w:tcPr>
          <w:p w14:paraId="6B39040B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C6D9F1"/>
          </w:tcPr>
          <w:p w14:paraId="055D1435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11" w:type="dxa"/>
            <w:shd w:val="clear" w:color="auto" w:fill="C6D9F1"/>
          </w:tcPr>
          <w:p w14:paraId="5EDCF29E" w14:textId="77777777" w:rsidR="00457E4E" w:rsidRPr="00445A45" w:rsidRDefault="00457E4E" w:rsidP="001D4F7D">
            <w:pPr>
              <w:ind w:right="113"/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8" w:type="dxa"/>
            <w:shd w:val="clear" w:color="auto" w:fill="C6D9F1"/>
          </w:tcPr>
          <w:p w14:paraId="5D548E88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445A45">
              <w:rPr>
                <w:rFonts w:eastAsia="Times"/>
                <w:color w:val="000000" w:themeColor="text1"/>
                <w:sz w:val="20"/>
                <w:szCs w:val="20"/>
              </w:rPr>
              <w:t> </w:t>
            </w:r>
          </w:p>
        </w:tc>
      </w:tr>
      <w:tr w:rsidR="00457E4E" w:rsidRPr="00445A45" w14:paraId="5AD5DB38" w14:textId="77777777" w:rsidTr="00457E4E">
        <w:trPr>
          <w:trHeight w:val="368"/>
        </w:trPr>
        <w:tc>
          <w:tcPr>
            <w:tcW w:w="7015" w:type="dxa"/>
            <w:shd w:val="clear" w:color="auto" w:fill="E5DFEC"/>
          </w:tcPr>
          <w:p w14:paraId="0FCA3A05" w14:textId="7B5DE5D9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  <w:r w:rsidRPr="002924C9">
              <w:rPr>
                <w:b/>
                <w:sz w:val="22"/>
                <w:szCs w:val="22"/>
              </w:rPr>
              <w:t>LFM4</w:t>
            </w:r>
            <w:r w:rsidRPr="002924C9">
              <w:rPr>
                <w:sz w:val="22"/>
                <w:szCs w:val="22"/>
              </w:rPr>
              <w:t>: Analyze and adapt, based on best practice, the effectiveness of operating budgets, resource allocation, and the utilization of blended funding streams</w:t>
            </w:r>
          </w:p>
        </w:tc>
        <w:tc>
          <w:tcPr>
            <w:tcW w:w="1620" w:type="dxa"/>
            <w:shd w:val="clear" w:color="auto" w:fill="E5DFEC"/>
          </w:tcPr>
          <w:p w14:paraId="52762398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E5DFEC"/>
          </w:tcPr>
          <w:p w14:paraId="19406759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710" w:type="dxa"/>
            <w:shd w:val="clear" w:color="auto" w:fill="E5DFEC"/>
          </w:tcPr>
          <w:p w14:paraId="56C96EBD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511" w:type="dxa"/>
            <w:shd w:val="clear" w:color="auto" w:fill="E5DFEC"/>
          </w:tcPr>
          <w:p w14:paraId="08AA255A" w14:textId="77777777" w:rsidR="00457E4E" w:rsidRPr="00445A45" w:rsidRDefault="00457E4E" w:rsidP="001D4F7D">
            <w:pPr>
              <w:ind w:right="113"/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  <w:tc>
          <w:tcPr>
            <w:tcW w:w="1178" w:type="dxa"/>
            <w:shd w:val="clear" w:color="auto" w:fill="E5DFEC"/>
          </w:tcPr>
          <w:p w14:paraId="02679543" w14:textId="77777777" w:rsidR="00457E4E" w:rsidRPr="00445A45" w:rsidRDefault="00457E4E" w:rsidP="001D4F7D">
            <w:pPr>
              <w:rPr>
                <w:rFonts w:eastAsia="Times"/>
                <w:color w:val="000000" w:themeColor="text1"/>
                <w:sz w:val="20"/>
                <w:szCs w:val="20"/>
              </w:rPr>
            </w:pPr>
          </w:p>
        </w:tc>
      </w:tr>
    </w:tbl>
    <w:p w14:paraId="5DF02B5F" w14:textId="77777777" w:rsidR="009E6D6F" w:rsidRPr="00445A45" w:rsidRDefault="009E6D6F">
      <w:pPr>
        <w:rPr>
          <w:rFonts w:eastAsia="Calibri"/>
          <w:color w:val="000000" w:themeColor="text1"/>
        </w:rPr>
      </w:pPr>
    </w:p>
    <w:sectPr w:rsidR="009E6D6F" w:rsidRPr="00445A45" w:rsidSect="00655374">
      <w:footerReference w:type="even" r:id="rId11"/>
      <w:footerReference w:type="default" r:id="rId12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B76922" w14:textId="77777777" w:rsidR="00F34EBF" w:rsidRDefault="00F34EBF" w:rsidP="004C59D7">
      <w:r>
        <w:separator/>
      </w:r>
    </w:p>
  </w:endnote>
  <w:endnote w:type="continuationSeparator" w:id="0">
    <w:p w14:paraId="61F5E196" w14:textId="77777777" w:rsidR="00F34EBF" w:rsidRDefault="00F34EBF" w:rsidP="004C5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Myriad Pro Light">
    <w:altName w:val="Calibri"/>
    <w:charset w:val="00"/>
    <w:family w:val="roman"/>
    <w:pitch w:val="variable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47688647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D5C4BFC" w14:textId="428EF712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FE4F372" w14:textId="77777777" w:rsidR="004C59D7" w:rsidRDefault="004C59D7" w:rsidP="004C59D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172987815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74A48449" w14:textId="4791C579" w:rsidR="004C59D7" w:rsidRDefault="004C59D7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 w:rsidRPr="004C59D7">
          <w:rPr>
            <w:rStyle w:val="PageNumber"/>
          </w:rPr>
          <w:fldChar w:fldCharType="begin"/>
        </w:r>
        <w:r w:rsidRPr="004C59D7">
          <w:rPr>
            <w:rStyle w:val="PageNumber"/>
          </w:rPr>
          <w:instrText xml:space="preserve"> PAGE </w:instrText>
        </w:r>
        <w:r w:rsidRPr="004C59D7">
          <w:rPr>
            <w:rStyle w:val="PageNumber"/>
          </w:rPr>
          <w:fldChar w:fldCharType="separate"/>
        </w:r>
        <w:r w:rsidR="00260235">
          <w:rPr>
            <w:rStyle w:val="PageNumber"/>
            <w:noProof/>
          </w:rPr>
          <w:t>5</w:t>
        </w:r>
        <w:r w:rsidRPr="004C59D7">
          <w:rPr>
            <w:rStyle w:val="PageNumber"/>
          </w:rPr>
          <w:fldChar w:fldCharType="end"/>
        </w:r>
      </w:p>
    </w:sdtContent>
  </w:sdt>
  <w:p w14:paraId="2B0EDF98" w14:textId="77777777" w:rsidR="004C59D7" w:rsidRDefault="004C59D7" w:rsidP="004C59D7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F7B9BA" w14:textId="77777777" w:rsidR="00F34EBF" w:rsidRDefault="00F34EBF" w:rsidP="004C59D7">
      <w:r>
        <w:separator/>
      </w:r>
    </w:p>
  </w:footnote>
  <w:footnote w:type="continuationSeparator" w:id="0">
    <w:p w14:paraId="01E11875" w14:textId="77777777" w:rsidR="00F34EBF" w:rsidRDefault="00F34EBF" w:rsidP="004C59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86621"/>
    <w:multiLevelType w:val="hybridMultilevel"/>
    <w:tmpl w:val="61461708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F94FD4"/>
    <w:multiLevelType w:val="multilevel"/>
    <w:tmpl w:val="625282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3228BD"/>
    <w:multiLevelType w:val="multilevel"/>
    <w:tmpl w:val="4BE88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EF3907"/>
    <w:multiLevelType w:val="multilevel"/>
    <w:tmpl w:val="07FCB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852267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C6D3B67"/>
    <w:multiLevelType w:val="multilevel"/>
    <w:tmpl w:val="436CE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D50368F"/>
    <w:multiLevelType w:val="hybridMultilevel"/>
    <w:tmpl w:val="A4CEFB14"/>
    <w:lvl w:ilvl="0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7" w15:restartNumberingAfterBreak="0">
    <w:nsid w:val="20634011"/>
    <w:multiLevelType w:val="multilevel"/>
    <w:tmpl w:val="1A80F6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13A6361"/>
    <w:multiLevelType w:val="multilevel"/>
    <w:tmpl w:val="A3825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630918"/>
    <w:multiLevelType w:val="multilevel"/>
    <w:tmpl w:val="2C2AB20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7634222"/>
    <w:multiLevelType w:val="multilevel"/>
    <w:tmpl w:val="9B5A33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E436CC3"/>
    <w:multiLevelType w:val="hybridMultilevel"/>
    <w:tmpl w:val="F6B4DEB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1DB5870"/>
    <w:multiLevelType w:val="hybridMultilevel"/>
    <w:tmpl w:val="3AFAD224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38A30BB3"/>
    <w:multiLevelType w:val="multilevel"/>
    <w:tmpl w:val="017C4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726BB4"/>
    <w:multiLevelType w:val="multilevel"/>
    <w:tmpl w:val="3B50C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B044949"/>
    <w:multiLevelType w:val="multilevel"/>
    <w:tmpl w:val="53487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1157487"/>
    <w:multiLevelType w:val="multilevel"/>
    <w:tmpl w:val="73EC9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2C83C5F"/>
    <w:multiLevelType w:val="multilevel"/>
    <w:tmpl w:val="AECC6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4CD25D3"/>
    <w:multiLevelType w:val="multilevel"/>
    <w:tmpl w:val="9E28C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4EC5490"/>
    <w:multiLevelType w:val="multilevel"/>
    <w:tmpl w:val="9B1E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AB41C73"/>
    <w:multiLevelType w:val="hybridMultilevel"/>
    <w:tmpl w:val="11147FEC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A7621D"/>
    <w:multiLevelType w:val="multilevel"/>
    <w:tmpl w:val="717E8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E0569CE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E3F7EF2"/>
    <w:multiLevelType w:val="multilevel"/>
    <w:tmpl w:val="B1989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E571DF2"/>
    <w:multiLevelType w:val="multilevel"/>
    <w:tmpl w:val="EEC20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9B00103"/>
    <w:multiLevelType w:val="multilevel"/>
    <w:tmpl w:val="F82A0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A262EF8"/>
    <w:multiLevelType w:val="multilevel"/>
    <w:tmpl w:val="4DD8E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CC66889"/>
    <w:multiLevelType w:val="multilevel"/>
    <w:tmpl w:val="48C41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5F0877DE"/>
    <w:multiLevelType w:val="multilevel"/>
    <w:tmpl w:val="8138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47B1CB7"/>
    <w:multiLevelType w:val="multilevel"/>
    <w:tmpl w:val="AFC00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5720C49"/>
    <w:multiLevelType w:val="multilevel"/>
    <w:tmpl w:val="12F24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749220D"/>
    <w:multiLevelType w:val="hybridMultilevel"/>
    <w:tmpl w:val="C3F663E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 w15:restartNumberingAfterBreak="0">
    <w:nsid w:val="6A866EC2"/>
    <w:multiLevelType w:val="multilevel"/>
    <w:tmpl w:val="C7C2DF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27F37BB"/>
    <w:multiLevelType w:val="multilevel"/>
    <w:tmpl w:val="70ACF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5FB5F8A"/>
    <w:multiLevelType w:val="multilevel"/>
    <w:tmpl w:val="F69A088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6E34526"/>
    <w:multiLevelType w:val="multilevel"/>
    <w:tmpl w:val="087CE7CC"/>
    <w:lvl w:ilvl="0">
      <w:start w:val="1"/>
      <w:numFmt w:val="bullet"/>
      <w:lvlText w:val="●"/>
      <w:lvlJc w:val="left"/>
      <w:pPr>
        <w:ind w:left="720" w:hanging="360"/>
      </w:pPr>
      <w:rPr>
        <w:color w:val="000000" w:themeColor="text1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 w15:restartNumberingAfterBreak="0">
    <w:nsid w:val="7825759C"/>
    <w:multiLevelType w:val="hybridMultilevel"/>
    <w:tmpl w:val="4C28E7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A9A4BE0"/>
    <w:multiLevelType w:val="hybridMultilevel"/>
    <w:tmpl w:val="B858B74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7"/>
  </w:num>
  <w:num w:numId="3">
    <w:abstractNumId w:val="8"/>
  </w:num>
  <w:num w:numId="4">
    <w:abstractNumId w:val="14"/>
  </w:num>
  <w:num w:numId="5">
    <w:abstractNumId w:val="31"/>
  </w:num>
  <w:num w:numId="6">
    <w:abstractNumId w:val="0"/>
  </w:num>
  <w:num w:numId="7">
    <w:abstractNumId w:val="11"/>
  </w:num>
  <w:num w:numId="8">
    <w:abstractNumId w:val="36"/>
  </w:num>
  <w:num w:numId="9">
    <w:abstractNumId w:val="20"/>
  </w:num>
  <w:num w:numId="10">
    <w:abstractNumId w:val="25"/>
  </w:num>
  <w:num w:numId="11">
    <w:abstractNumId w:val="22"/>
  </w:num>
  <w:num w:numId="12">
    <w:abstractNumId w:val="4"/>
  </w:num>
  <w:num w:numId="13">
    <w:abstractNumId w:val="19"/>
  </w:num>
  <w:num w:numId="14">
    <w:abstractNumId w:val="16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5">
    <w:abstractNumId w:val="28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6">
    <w:abstractNumId w:val="9"/>
  </w:num>
  <w:num w:numId="17">
    <w:abstractNumId w:val="9"/>
    <w:lvlOverride w:ilvl="2">
      <w:lvl w:ilvl="2">
        <w:numFmt w:val="bullet"/>
        <w:lvlText w:val="o"/>
        <w:lvlJc w:val="left"/>
        <w:pPr>
          <w:tabs>
            <w:tab w:val="num" w:pos="2160"/>
          </w:tabs>
          <w:ind w:left="2160" w:hanging="360"/>
        </w:pPr>
        <w:rPr>
          <w:rFonts w:ascii="Courier New" w:hAnsi="Courier New" w:hint="default"/>
          <w:sz w:val="20"/>
        </w:rPr>
      </w:lvl>
    </w:lvlOverride>
  </w:num>
  <w:num w:numId="18">
    <w:abstractNumId w:val="6"/>
  </w:num>
  <w:num w:numId="19">
    <w:abstractNumId w:val="12"/>
  </w:num>
  <w:num w:numId="20">
    <w:abstractNumId w:val="34"/>
  </w:num>
  <w:num w:numId="21">
    <w:abstractNumId w:val="29"/>
  </w:num>
  <w:num w:numId="22">
    <w:abstractNumId w:val="13"/>
  </w:num>
  <w:num w:numId="23">
    <w:abstractNumId w:val="30"/>
  </w:num>
  <w:num w:numId="24">
    <w:abstractNumId w:val="17"/>
  </w:num>
  <w:num w:numId="25">
    <w:abstractNumId w:val="1"/>
  </w:num>
  <w:num w:numId="26">
    <w:abstractNumId w:val="18"/>
  </w:num>
  <w:num w:numId="27">
    <w:abstractNumId w:val="23"/>
  </w:num>
  <w:num w:numId="28">
    <w:abstractNumId w:val="3"/>
  </w:num>
  <w:num w:numId="29">
    <w:abstractNumId w:val="15"/>
  </w:num>
  <w:num w:numId="30">
    <w:abstractNumId w:val="26"/>
  </w:num>
  <w:num w:numId="31">
    <w:abstractNumId w:val="2"/>
  </w:num>
  <w:num w:numId="32">
    <w:abstractNumId w:val="27"/>
  </w:num>
  <w:num w:numId="33">
    <w:abstractNumId w:val="37"/>
  </w:num>
  <w:num w:numId="34">
    <w:abstractNumId w:val="21"/>
  </w:num>
  <w:num w:numId="35">
    <w:abstractNumId w:val="33"/>
  </w:num>
  <w:num w:numId="36">
    <w:abstractNumId w:val="5"/>
  </w:num>
  <w:num w:numId="37">
    <w:abstractNumId w:val="32"/>
  </w:num>
  <w:num w:numId="38">
    <w:abstractNumId w:val="10"/>
  </w:num>
  <w:num w:numId="39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062890"/>
    <w:rsid w:val="00076946"/>
    <w:rsid w:val="000E1B60"/>
    <w:rsid w:val="000F7F6D"/>
    <w:rsid w:val="0011767B"/>
    <w:rsid w:val="00137A23"/>
    <w:rsid w:val="001C0030"/>
    <w:rsid w:val="001D4F7D"/>
    <w:rsid w:val="00260235"/>
    <w:rsid w:val="00270A97"/>
    <w:rsid w:val="00285C23"/>
    <w:rsid w:val="002E0A52"/>
    <w:rsid w:val="00303782"/>
    <w:rsid w:val="003200FB"/>
    <w:rsid w:val="00375BC3"/>
    <w:rsid w:val="00391670"/>
    <w:rsid w:val="00414A8F"/>
    <w:rsid w:val="00445A45"/>
    <w:rsid w:val="00457E4E"/>
    <w:rsid w:val="004A6557"/>
    <w:rsid w:val="004C59D7"/>
    <w:rsid w:val="005636F5"/>
    <w:rsid w:val="005E567A"/>
    <w:rsid w:val="00655374"/>
    <w:rsid w:val="00695755"/>
    <w:rsid w:val="006E1709"/>
    <w:rsid w:val="006F0FE9"/>
    <w:rsid w:val="007A01CA"/>
    <w:rsid w:val="0081259D"/>
    <w:rsid w:val="009231F7"/>
    <w:rsid w:val="009C52F5"/>
    <w:rsid w:val="009E6D6F"/>
    <w:rsid w:val="00B315B2"/>
    <w:rsid w:val="00BA600F"/>
    <w:rsid w:val="00BC64D2"/>
    <w:rsid w:val="00C249B4"/>
    <w:rsid w:val="00C815A0"/>
    <w:rsid w:val="00CD533C"/>
    <w:rsid w:val="00D517BE"/>
    <w:rsid w:val="00DA02AD"/>
    <w:rsid w:val="00E05A18"/>
    <w:rsid w:val="00E238DA"/>
    <w:rsid w:val="00F20846"/>
    <w:rsid w:val="00F34EBF"/>
    <w:rsid w:val="00F7210F"/>
    <w:rsid w:val="00F859BE"/>
    <w:rsid w:val="00FB0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391670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/>
    </w:p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C59D7"/>
  </w:style>
  <w:style w:type="character" w:styleId="PageNumber">
    <w:name w:val="page number"/>
    <w:basedOn w:val="DefaultParagraphFont"/>
    <w:uiPriority w:val="99"/>
    <w:semiHidden/>
    <w:unhideWhenUsed/>
    <w:rsid w:val="004C59D7"/>
  </w:style>
  <w:style w:type="paragraph" w:styleId="Header">
    <w:name w:val="header"/>
    <w:basedOn w:val="Normal"/>
    <w:link w:val="HeaderChar"/>
    <w:uiPriority w:val="99"/>
    <w:unhideWhenUsed/>
    <w:rsid w:val="004C59D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C59D7"/>
  </w:style>
  <w:style w:type="paragraph" w:styleId="ListParagraph">
    <w:name w:val="List Paragraph"/>
    <w:basedOn w:val="Normal"/>
    <w:uiPriority w:val="34"/>
    <w:qFormat/>
    <w:rsid w:val="001C0030"/>
    <w:pPr>
      <w:ind w:left="720"/>
      <w:contextualSpacing/>
    </w:pPr>
  </w:style>
  <w:style w:type="paragraph" w:customStyle="1" w:styleId="Default">
    <w:name w:val="Default"/>
    <w:rsid w:val="00CD533C"/>
    <w:pPr>
      <w:pBdr>
        <w:top w:val="nil"/>
        <w:left w:val="nil"/>
        <w:bottom w:val="nil"/>
        <w:right w:val="nil"/>
        <w:between w:val="nil"/>
        <w:bar w:val="nil"/>
      </w:pBdr>
      <w:spacing w:line="240" w:lineRule="auto"/>
    </w:pPr>
    <w:rPr>
      <w:rFonts w:ascii="Helvetica" w:eastAsia="Helvetica" w:hAnsi="Helvetica" w:cs="Helvetica"/>
      <w:color w:val="000000"/>
      <w:bdr w:val="nil"/>
      <w:lang w:val="en-US"/>
    </w:rPr>
  </w:style>
  <w:style w:type="paragraph" w:styleId="BodyText">
    <w:name w:val="Body Text"/>
    <w:basedOn w:val="Normal"/>
    <w:link w:val="BodyTextChar"/>
    <w:semiHidden/>
    <w:rsid w:val="001D4F7D"/>
    <w:rPr>
      <w:rFonts w:ascii="Times" w:eastAsia="Times" w:hAnsi="Times"/>
      <w:sz w:val="22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1D4F7D"/>
    <w:rPr>
      <w:rFonts w:ascii="Times" w:eastAsia="Times" w:hAnsi="Times" w:cs="Times New Roman"/>
      <w:szCs w:val="20"/>
      <w:lang w:val="en-US"/>
    </w:rPr>
  </w:style>
  <w:style w:type="character" w:customStyle="1" w:styleId="A4">
    <w:name w:val="A4"/>
    <w:uiPriority w:val="99"/>
    <w:rsid w:val="001D4F7D"/>
    <w:rPr>
      <w:rFonts w:cs="Myriad Pro Light"/>
      <w:color w:val="000000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C249B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6023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0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0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7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32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0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6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8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4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42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1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inyurl.com/yxenuyf6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inyurl.com/yxenuyf6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tinyurl.com/yxenuyf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inyurl.com/yxenuyf6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2416</Words>
  <Characters>13773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2019-12-16T14:43:00Z</dcterms:created>
  <dcterms:modified xsi:type="dcterms:W3CDTF">2019-12-16T14:43:00Z</dcterms:modified>
</cp:coreProperties>
</file>