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C85E2" w14:textId="6BD7686E" w:rsidR="00506833" w:rsidRPr="001A6815" w:rsidRDefault="00655374" w:rsidP="00506833">
      <w:pPr>
        <w:pStyle w:val="NormalWeb"/>
        <w:spacing w:before="0" w:beforeAutospacing="0" w:after="0" w:afterAutospacing="0"/>
        <w:jc w:val="center"/>
        <w:rPr>
          <w:rFonts w:asciiTheme="minorHAnsi" w:hAnsiTheme="minorHAnsi"/>
          <w:sz w:val="26"/>
          <w:szCs w:val="28"/>
        </w:rPr>
      </w:pPr>
      <w:r w:rsidRPr="001A6815">
        <w:rPr>
          <w:rFonts w:asciiTheme="minorHAnsi" w:hAnsiTheme="minorHAnsi"/>
          <w:b/>
          <w:bCs/>
          <w:sz w:val="32"/>
          <w:szCs w:val="32"/>
        </w:rPr>
        <w:t>Credential AREA:</w:t>
      </w:r>
      <w:r w:rsidRPr="001A6815">
        <w:rPr>
          <w:rFonts w:asciiTheme="minorHAnsi" w:hAnsiTheme="minorHAnsi"/>
          <w:b/>
          <w:bCs/>
          <w:i/>
          <w:iCs/>
          <w:sz w:val="21"/>
          <w:szCs w:val="21"/>
        </w:rPr>
        <w:t xml:space="preserve"> </w:t>
      </w:r>
      <w:r w:rsidRPr="001A6815">
        <w:rPr>
          <w:rFonts w:asciiTheme="minorHAnsi" w:hAnsiTheme="minorHAnsi"/>
          <w:b/>
          <w:bCs/>
          <w:sz w:val="32"/>
          <w:szCs w:val="32"/>
        </w:rPr>
        <w:t xml:space="preserve">Illinois Director Credential (Level </w:t>
      </w:r>
      <w:r w:rsidR="006A7A2F" w:rsidRPr="001A6815">
        <w:rPr>
          <w:rFonts w:asciiTheme="minorHAnsi" w:hAnsiTheme="minorHAnsi"/>
          <w:b/>
          <w:bCs/>
          <w:sz w:val="32"/>
          <w:szCs w:val="32"/>
        </w:rPr>
        <w:t>I</w:t>
      </w:r>
      <w:r w:rsidR="00EA2DE6" w:rsidRPr="001A6815">
        <w:rPr>
          <w:rFonts w:asciiTheme="minorHAnsi" w:hAnsiTheme="minorHAnsi"/>
          <w:b/>
          <w:bCs/>
          <w:sz w:val="32"/>
          <w:szCs w:val="32"/>
        </w:rPr>
        <w:t>I</w:t>
      </w:r>
      <w:r w:rsidR="006A7A2F" w:rsidRPr="001A6815">
        <w:rPr>
          <w:rFonts w:asciiTheme="minorHAnsi" w:hAnsiTheme="minorHAnsi"/>
          <w:b/>
          <w:bCs/>
          <w:sz w:val="32"/>
          <w:szCs w:val="32"/>
        </w:rPr>
        <w:t>)</w:t>
      </w:r>
      <w:r w:rsidRPr="001A6815">
        <w:rPr>
          <w:rFonts w:asciiTheme="minorHAnsi" w:hAnsiTheme="minorHAnsi"/>
          <w:i/>
          <w:iCs/>
          <w:sz w:val="16"/>
          <w:szCs w:val="16"/>
        </w:rPr>
        <w:br/>
      </w:r>
      <w:r w:rsidRPr="001A6815">
        <w:rPr>
          <w:rFonts w:asciiTheme="minorHAnsi" w:hAnsiTheme="minorHAnsi"/>
          <w:b/>
          <w:bCs/>
          <w:sz w:val="32"/>
          <w:szCs w:val="32"/>
        </w:rPr>
        <w:t xml:space="preserve">TOPIC: </w:t>
      </w:r>
      <w:r w:rsidR="00BF5692" w:rsidRPr="001A6815">
        <w:rPr>
          <w:rFonts w:asciiTheme="minorHAnsi" w:hAnsiTheme="minorHAnsi"/>
          <w:b/>
          <w:bCs/>
          <w:sz w:val="32"/>
          <w:szCs w:val="32"/>
        </w:rPr>
        <w:t>PPS-OWC-MPR Custom</w:t>
      </w:r>
      <w:r w:rsidR="00506833" w:rsidRPr="001A6815">
        <w:rPr>
          <w:rFonts w:asciiTheme="minorHAnsi" w:hAnsiTheme="minorHAnsi"/>
          <w:b/>
          <w:bCs/>
          <w:sz w:val="32"/>
          <w:szCs w:val="32"/>
        </w:rPr>
        <w:t xml:space="preserve"> Assessment</w:t>
      </w:r>
    </w:p>
    <w:p w14:paraId="45205059" w14:textId="3CACC8F2" w:rsidR="006A7A2F" w:rsidRPr="001A6815" w:rsidRDefault="00BF5692" w:rsidP="00506833">
      <w:pPr>
        <w:jc w:val="center"/>
        <w:rPr>
          <w:rFonts w:asciiTheme="minorHAnsi" w:hAnsiTheme="minorHAnsi"/>
          <w:b/>
          <w:bCs/>
          <w:sz w:val="32"/>
          <w:szCs w:val="32"/>
        </w:rPr>
      </w:pPr>
      <w:r w:rsidRPr="001A6815">
        <w:rPr>
          <w:rFonts w:asciiTheme="minorHAnsi" w:hAnsiTheme="minorHAnsi"/>
          <w:b/>
          <w:bCs/>
          <w:sz w:val="32"/>
          <w:szCs w:val="32"/>
        </w:rPr>
        <w:t>Professional Development Portfolio</w:t>
      </w:r>
    </w:p>
    <w:p w14:paraId="30419E90" w14:textId="77777777" w:rsidR="00BF5692" w:rsidRPr="001A6815" w:rsidRDefault="00BF5692">
      <w:pPr>
        <w:rPr>
          <w:rFonts w:asciiTheme="minorHAnsi" w:hAnsiTheme="minorHAnsi"/>
          <w:b/>
          <w:bCs/>
          <w:sz w:val="28"/>
          <w:szCs w:val="28"/>
        </w:rPr>
      </w:pPr>
    </w:p>
    <w:p w14:paraId="7C3FF12C" w14:textId="4EA87339" w:rsidR="00655374" w:rsidRPr="001A6815" w:rsidRDefault="00655374">
      <w:pPr>
        <w:rPr>
          <w:rFonts w:asciiTheme="minorHAnsi" w:hAnsiTheme="minorHAnsi"/>
          <w:b/>
          <w:iCs/>
          <w:sz w:val="20"/>
          <w:szCs w:val="20"/>
        </w:rPr>
      </w:pPr>
      <w:r w:rsidRPr="001A6815">
        <w:rPr>
          <w:rFonts w:asciiTheme="minorHAnsi" w:hAnsiTheme="minorHAnsi"/>
          <w:b/>
          <w:sz w:val="28"/>
          <w:szCs w:val="28"/>
        </w:rPr>
        <w:t>I. Assessment Competency &amp; Standard Alignment</w:t>
      </w:r>
      <w:r w:rsidR="00FA0178">
        <w:rPr>
          <w:rFonts w:asciiTheme="minorHAnsi" w:hAnsiTheme="minorHAnsi"/>
          <w:b/>
          <w:sz w:val="28"/>
          <w:szCs w:val="28"/>
        </w:rPr>
        <w:t xml:space="preserve"> </w:t>
      </w:r>
    </w:p>
    <w:p w14:paraId="6D5363A1" w14:textId="77777777" w:rsidR="00655374" w:rsidRPr="001A6815" w:rsidRDefault="00655374">
      <w:pPr>
        <w:rPr>
          <w:rFonts w:asciiTheme="minorHAnsi" w:hAnsiTheme="minorHAnsi"/>
          <w:b/>
          <w:sz w:val="28"/>
          <w:szCs w:val="28"/>
        </w:rPr>
      </w:pPr>
    </w:p>
    <w:tbl>
      <w:tblPr>
        <w:tblStyle w:val="a"/>
        <w:tblW w:w="13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95"/>
      </w:tblGrid>
      <w:tr w:rsidR="004C102C" w:rsidRPr="001A6815" w14:paraId="50699C11" w14:textId="77777777" w:rsidTr="004C102C">
        <w:trPr>
          <w:trHeight w:val="329"/>
          <w:jc w:val="center"/>
        </w:trPr>
        <w:tc>
          <w:tcPr>
            <w:tcW w:w="13795" w:type="dxa"/>
            <w:vMerge w:val="restart"/>
            <w:tcBorders>
              <w:top w:val="single" w:sz="4" w:space="0" w:color="000000"/>
              <w:left w:val="single" w:sz="4" w:space="0" w:color="000000"/>
              <w:right w:val="single" w:sz="4" w:space="0" w:color="000000"/>
            </w:tcBorders>
            <w:shd w:val="clear" w:color="auto" w:fill="auto"/>
          </w:tcPr>
          <w:p w14:paraId="4C280F55" w14:textId="77777777" w:rsidR="004C102C" w:rsidRPr="001A6815" w:rsidRDefault="004C102C">
            <w:pPr>
              <w:jc w:val="center"/>
              <w:rPr>
                <w:rFonts w:asciiTheme="minorHAnsi" w:eastAsia="Times" w:hAnsiTheme="minorHAnsi"/>
                <w:b/>
              </w:rPr>
            </w:pPr>
            <w:bookmarkStart w:id="0" w:name="_GoBack" w:colFirst="0" w:colLast="0"/>
            <w:r w:rsidRPr="001A6815">
              <w:rPr>
                <w:rFonts w:asciiTheme="minorHAnsi" w:eastAsia="Times" w:hAnsiTheme="minorHAnsi"/>
                <w:b/>
              </w:rPr>
              <w:t>Gateways Competencies Assessed</w:t>
            </w:r>
          </w:p>
        </w:tc>
      </w:tr>
      <w:tr w:rsidR="004C102C" w:rsidRPr="001A6815" w14:paraId="25B88B48" w14:textId="77777777" w:rsidTr="004C102C">
        <w:trPr>
          <w:trHeight w:val="281"/>
          <w:jc w:val="center"/>
        </w:trPr>
        <w:tc>
          <w:tcPr>
            <w:tcW w:w="13795" w:type="dxa"/>
            <w:vMerge/>
            <w:tcBorders>
              <w:top w:val="single" w:sz="4" w:space="0" w:color="000000"/>
              <w:left w:val="single" w:sz="4" w:space="0" w:color="000000"/>
              <w:right w:val="single" w:sz="4" w:space="0" w:color="000000"/>
            </w:tcBorders>
            <w:shd w:val="clear" w:color="auto" w:fill="auto"/>
          </w:tcPr>
          <w:p w14:paraId="7E950AF8" w14:textId="77777777" w:rsidR="004C102C" w:rsidRPr="001A6815" w:rsidRDefault="004C102C">
            <w:pPr>
              <w:widowControl w:val="0"/>
              <w:rPr>
                <w:rFonts w:asciiTheme="minorHAnsi" w:eastAsia="Times" w:hAnsiTheme="minorHAnsi"/>
                <w:b/>
              </w:rPr>
            </w:pPr>
          </w:p>
        </w:tc>
      </w:tr>
      <w:tr w:rsidR="004C102C" w:rsidRPr="001A6815" w14:paraId="57A7A3AB" w14:textId="77777777" w:rsidTr="004C102C">
        <w:trPr>
          <w:trHeight w:val="189"/>
          <w:jc w:val="center"/>
        </w:trPr>
        <w:tc>
          <w:tcPr>
            <w:tcW w:w="13795" w:type="dxa"/>
            <w:tcBorders>
              <w:top w:val="single" w:sz="4" w:space="0" w:color="000000"/>
              <w:left w:val="single" w:sz="4" w:space="0" w:color="000000"/>
              <w:bottom w:val="single" w:sz="4" w:space="0" w:color="000000"/>
              <w:right w:val="single" w:sz="4" w:space="0" w:color="000000"/>
            </w:tcBorders>
            <w:shd w:val="clear" w:color="auto" w:fill="DDD9C3"/>
          </w:tcPr>
          <w:p w14:paraId="731E981C" w14:textId="44E73DA5" w:rsidR="004C102C" w:rsidRPr="001A6815" w:rsidRDefault="004C102C" w:rsidP="00BA13AF">
            <w:pPr>
              <w:rPr>
                <w:rFonts w:asciiTheme="minorHAnsi" w:eastAsia="Arial" w:hAnsiTheme="minorHAnsi"/>
              </w:rPr>
            </w:pPr>
            <w:r w:rsidRPr="001A6815">
              <w:rPr>
                <w:rFonts w:asciiTheme="minorHAnsi" w:hAnsiTheme="minorHAnsi"/>
                <w:b/>
                <w:bCs/>
                <w:sz w:val="22"/>
                <w:szCs w:val="22"/>
              </w:rPr>
              <w:t>PPS1</w:t>
            </w:r>
            <w:r w:rsidRPr="001A6815">
              <w:rPr>
                <w:rFonts w:asciiTheme="minorHAnsi" w:hAnsiTheme="minorHAnsi"/>
                <w:sz w:val="22"/>
                <w:szCs w:val="22"/>
              </w:rPr>
              <w:t>: Identify strategies to support personal and professional development</w:t>
            </w:r>
          </w:p>
        </w:tc>
      </w:tr>
      <w:tr w:rsidR="004C102C" w:rsidRPr="001A6815" w14:paraId="62B38164" w14:textId="77777777" w:rsidTr="004C102C">
        <w:trPr>
          <w:trHeight w:val="189"/>
          <w:jc w:val="center"/>
        </w:trPr>
        <w:tc>
          <w:tcPr>
            <w:tcW w:w="13795" w:type="dxa"/>
            <w:tcBorders>
              <w:top w:val="single" w:sz="4" w:space="0" w:color="000000"/>
              <w:left w:val="single" w:sz="4" w:space="0" w:color="000000"/>
              <w:bottom w:val="single" w:sz="4" w:space="0" w:color="000000"/>
              <w:right w:val="single" w:sz="4" w:space="0" w:color="000000"/>
            </w:tcBorders>
            <w:shd w:val="clear" w:color="auto" w:fill="DDD9C3"/>
          </w:tcPr>
          <w:p w14:paraId="66F15720" w14:textId="17C2127E" w:rsidR="004C102C" w:rsidRPr="001A6815" w:rsidRDefault="004C102C" w:rsidP="00BA13AF">
            <w:pPr>
              <w:rPr>
                <w:rFonts w:asciiTheme="minorHAnsi" w:hAnsiTheme="minorHAnsi"/>
                <w:b/>
                <w:bCs/>
              </w:rPr>
            </w:pPr>
            <w:r w:rsidRPr="001A6815">
              <w:rPr>
                <w:rFonts w:asciiTheme="minorHAnsi" w:hAnsiTheme="minorHAnsi"/>
                <w:b/>
                <w:bCs/>
                <w:sz w:val="22"/>
                <w:szCs w:val="22"/>
              </w:rPr>
              <w:t>PPS2</w:t>
            </w:r>
            <w:r w:rsidRPr="001A6815">
              <w:rPr>
                <w:rFonts w:asciiTheme="minorHAnsi" w:hAnsiTheme="minorHAnsi"/>
                <w:sz w:val="22"/>
                <w:szCs w:val="22"/>
              </w:rPr>
              <w:t>: Develop and demonstrate effective leadership skills, including culturally and linguistically responsive communication skills and an intentional management philosophy</w:t>
            </w:r>
          </w:p>
        </w:tc>
      </w:tr>
      <w:tr w:rsidR="004C102C" w:rsidRPr="001A6815" w14:paraId="684D1CA3" w14:textId="77777777" w:rsidTr="004C102C">
        <w:trPr>
          <w:trHeight w:val="189"/>
          <w:jc w:val="center"/>
        </w:trPr>
        <w:tc>
          <w:tcPr>
            <w:tcW w:w="13795" w:type="dxa"/>
            <w:tcBorders>
              <w:top w:val="single" w:sz="4" w:space="0" w:color="000000"/>
              <w:left w:val="single" w:sz="4" w:space="0" w:color="000000"/>
              <w:bottom w:val="single" w:sz="4" w:space="0" w:color="000000"/>
              <w:right w:val="single" w:sz="4" w:space="0" w:color="000000"/>
            </w:tcBorders>
            <w:shd w:val="clear" w:color="auto" w:fill="DDD9C3"/>
          </w:tcPr>
          <w:p w14:paraId="79AD12E7" w14:textId="0B4C2BEA" w:rsidR="004C102C" w:rsidRPr="001A6815" w:rsidRDefault="004C102C" w:rsidP="00BA13AF">
            <w:pPr>
              <w:rPr>
                <w:rFonts w:asciiTheme="minorHAnsi" w:hAnsiTheme="minorHAnsi"/>
                <w:b/>
                <w:bCs/>
              </w:rPr>
            </w:pPr>
            <w:r w:rsidRPr="001A6815">
              <w:rPr>
                <w:rFonts w:asciiTheme="minorHAnsi" w:hAnsiTheme="minorHAnsi"/>
                <w:b/>
                <w:bCs/>
                <w:sz w:val="22"/>
                <w:szCs w:val="22"/>
              </w:rPr>
              <w:t>OWC1</w:t>
            </w:r>
            <w:r w:rsidRPr="001A6815">
              <w:rPr>
                <w:rFonts w:asciiTheme="minorHAnsi" w:hAnsiTheme="minorHAnsi"/>
                <w:sz w:val="22"/>
                <w:szCs w:val="22"/>
              </w:rPr>
              <w:t>: Design and disseminate effective external communication artifacts</w:t>
            </w:r>
          </w:p>
        </w:tc>
      </w:tr>
      <w:tr w:rsidR="004C102C" w:rsidRPr="001A6815" w14:paraId="34CC68D6" w14:textId="77777777" w:rsidTr="004C102C">
        <w:trPr>
          <w:trHeight w:val="189"/>
          <w:jc w:val="center"/>
        </w:trPr>
        <w:tc>
          <w:tcPr>
            <w:tcW w:w="13795" w:type="dxa"/>
            <w:tcBorders>
              <w:top w:val="single" w:sz="4" w:space="0" w:color="000000"/>
              <w:left w:val="single" w:sz="4" w:space="0" w:color="000000"/>
              <w:bottom w:val="single" w:sz="4" w:space="0" w:color="000000"/>
              <w:right w:val="single" w:sz="4" w:space="0" w:color="000000"/>
            </w:tcBorders>
            <w:shd w:val="clear" w:color="auto" w:fill="DDD9C3"/>
          </w:tcPr>
          <w:p w14:paraId="22601E3B" w14:textId="043D7612" w:rsidR="004C102C" w:rsidRPr="001A6815" w:rsidRDefault="004C102C" w:rsidP="00BA13AF">
            <w:pPr>
              <w:rPr>
                <w:rFonts w:asciiTheme="minorHAnsi" w:hAnsiTheme="minorHAnsi"/>
                <w:b/>
                <w:bCs/>
              </w:rPr>
            </w:pPr>
            <w:r w:rsidRPr="001A6815">
              <w:rPr>
                <w:rFonts w:asciiTheme="minorHAnsi" w:hAnsiTheme="minorHAnsi"/>
                <w:b/>
                <w:bCs/>
                <w:sz w:val="22"/>
                <w:szCs w:val="22"/>
              </w:rPr>
              <w:t>MPR1</w:t>
            </w:r>
            <w:r w:rsidRPr="001A6815">
              <w:rPr>
                <w:rFonts w:asciiTheme="minorHAnsi" w:hAnsiTheme="minorHAnsi"/>
                <w:sz w:val="22"/>
                <w:szCs w:val="22"/>
              </w:rPr>
              <w:t>: Develop and/or implement strategic marketing and/or public relations strategies to build or sustain a high-quality program</w:t>
            </w:r>
          </w:p>
        </w:tc>
      </w:tr>
      <w:tr w:rsidR="004C102C" w:rsidRPr="001A6815" w14:paraId="7E116175" w14:textId="77777777" w:rsidTr="004C102C">
        <w:trPr>
          <w:trHeight w:val="189"/>
          <w:jc w:val="center"/>
        </w:trPr>
        <w:tc>
          <w:tcPr>
            <w:tcW w:w="13795" w:type="dxa"/>
            <w:tcBorders>
              <w:top w:val="single" w:sz="4" w:space="0" w:color="000000"/>
              <w:left w:val="single" w:sz="4" w:space="0" w:color="000000"/>
              <w:bottom w:val="single" w:sz="4" w:space="0" w:color="000000"/>
              <w:right w:val="single" w:sz="4" w:space="0" w:color="000000"/>
            </w:tcBorders>
            <w:shd w:val="clear" w:color="auto" w:fill="C6D9F1"/>
          </w:tcPr>
          <w:p w14:paraId="47E5BEB7" w14:textId="0029724C" w:rsidR="004C102C" w:rsidRPr="001A6815" w:rsidRDefault="004C102C" w:rsidP="00EA2DE6">
            <w:pPr>
              <w:rPr>
                <w:rFonts w:asciiTheme="minorHAnsi" w:hAnsiTheme="minorHAnsi"/>
                <w:b/>
                <w:bCs/>
                <w:sz w:val="22"/>
                <w:szCs w:val="22"/>
              </w:rPr>
            </w:pPr>
            <w:r w:rsidRPr="001A6815">
              <w:rPr>
                <w:rFonts w:asciiTheme="minorHAnsi" w:hAnsiTheme="minorHAnsi"/>
                <w:b/>
                <w:bCs/>
                <w:sz w:val="22"/>
                <w:szCs w:val="22"/>
              </w:rPr>
              <w:t>PPS3</w:t>
            </w:r>
            <w:r w:rsidRPr="001A6815">
              <w:rPr>
                <w:rFonts w:asciiTheme="minorHAnsi" w:hAnsiTheme="minorHAnsi"/>
                <w:sz w:val="22"/>
                <w:szCs w:val="22"/>
              </w:rPr>
              <w:t>: Implement reflective and intentional administrative practices</w:t>
            </w:r>
          </w:p>
        </w:tc>
      </w:tr>
      <w:tr w:rsidR="004C102C" w:rsidRPr="001A6815" w14:paraId="0A5295E4" w14:textId="77777777" w:rsidTr="004C102C">
        <w:trPr>
          <w:trHeight w:val="189"/>
          <w:jc w:val="center"/>
        </w:trPr>
        <w:tc>
          <w:tcPr>
            <w:tcW w:w="13795" w:type="dxa"/>
            <w:tcBorders>
              <w:top w:val="single" w:sz="4" w:space="0" w:color="000000"/>
              <w:left w:val="single" w:sz="4" w:space="0" w:color="000000"/>
              <w:bottom w:val="single" w:sz="4" w:space="0" w:color="000000"/>
              <w:right w:val="single" w:sz="4" w:space="0" w:color="000000"/>
            </w:tcBorders>
            <w:shd w:val="clear" w:color="auto" w:fill="C6D9F1"/>
          </w:tcPr>
          <w:p w14:paraId="56A6BDDD" w14:textId="5EC3E338" w:rsidR="004C102C" w:rsidRPr="001A6815" w:rsidRDefault="004C102C" w:rsidP="00EA2DE6">
            <w:pPr>
              <w:rPr>
                <w:rFonts w:asciiTheme="minorHAnsi" w:hAnsiTheme="minorHAnsi"/>
                <w:b/>
                <w:bCs/>
                <w:sz w:val="22"/>
                <w:szCs w:val="22"/>
              </w:rPr>
            </w:pPr>
            <w:r w:rsidRPr="001A6815">
              <w:rPr>
                <w:rFonts w:asciiTheme="minorHAnsi" w:hAnsiTheme="minorHAnsi"/>
                <w:b/>
                <w:bCs/>
                <w:sz w:val="22"/>
                <w:szCs w:val="22"/>
              </w:rPr>
              <w:t>OWC2</w:t>
            </w:r>
            <w:r w:rsidRPr="001A6815">
              <w:rPr>
                <w:rFonts w:asciiTheme="minorHAnsi" w:hAnsiTheme="minorHAnsi"/>
                <w:sz w:val="22"/>
                <w:szCs w:val="22"/>
              </w:rPr>
              <w:t>: Demonstrate formal presentation skills in professional forums</w:t>
            </w:r>
          </w:p>
        </w:tc>
      </w:tr>
      <w:tr w:rsidR="004C102C" w:rsidRPr="001A6815" w14:paraId="35196BE2" w14:textId="77777777" w:rsidTr="004C102C">
        <w:trPr>
          <w:trHeight w:val="189"/>
          <w:jc w:val="center"/>
        </w:trPr>
        <w:tc>
          <w:tcPr>
            <w:tcW w:w="13795" w:type="dxa"/>
            <w:tcBorders>
              <w:top w:val="single" w:sz="4" w:space="0" w:color="000000"/>
              <w:left w:val="single" w:sz="4" w:space="0" w:color="000000"/>
              <w:bottom w:val="single" w:sz="4" w:space="0" w:color="000000"/>
              <w:right w:val="single" w:sz="4" w:space="0" w:color="000000"/>
            </w:tcBorders>
            <w:shd w:val="clear" w:color="auto" w:fill="C6D9F1"/>
          </w:tcPr>
          <w:p w14:paraId="0BABD611" w14:textId="1BF0CE5C" w:rsidR="004C102C" w:rsidRPr="001A6815" w:rsidRDefault="004C102C" w:rsidP="00EA2DE6">
            <w:pPr>
              <w:rPr>
                <w:rFonts w:asciiTheme="minorHAnsi" w:hAnsiTheme="minorHAnsi"/>
                <w:b/>
                <w:bCs/>
                <w:sz w:val="22"/>
                <w:szCs w:val="22"/>
              </w:rPr>
            </w:pPr>
            <w:r w:rsidRPr="001A6815">
              <w:rPr>
                <w:rFonts w:asciiTheme="minorHAnsi" w:hAnsiTheme="minorHAnsi"/>
                <w:b/>
                <w:bCs/>
                <w:sz w:val="22"/>
                <w:szCs w:val="22"/>
              </w:rPr>
              <w:t>TEC2</w:t>
            </w:r>
            <w:r w:rsidRPr="001A6815">
              <w:rPr>
                <w:rFonts w:asciiTheme="minorHAnsi" w:hAnsiTheme="minorHAnsi"/>
                <w:sz w:val="22"/>
                <w:szCs w:val="22"/>
              </w:rPr>
              <w:t>: Develop and/or implement training and resources to support teachers in the appropriate use of technology to improve children’s learning in the classroom</w:t>
            </w:r>
          </w:p>
        </w:tc>
      </w:tr>
      <w:bookmarkEnd w:id="0"/>
    </w:tbl>
    <w:p w14:paraId="0640B3B9" w14:textId="77777777" w:rsidR="00655374" w:rsidRPr="001A6815" w:rsidRDefault="00655374" w:rsidP="00BA13AF">
      <w:pPr>
        <w:rPr>
          <w:rFonts w:asciiTheme="minorHAnsi" w:hAnsiTheme="minorHAnsi"/>
        </w:rPr>
      </w:pPr>
    </w:p>
    <w:p w14:paraId="47FCE80B" w14:textId="37F49556" w:rsidR="009E6D6F" w:rsidRPr="001A6815" w:rsidRDefault="00655374">
      <w:pPr>
        <w:rPr>
          <w:rFonts w:asciiTheme="minorHAnsi" w:hAnsiTheme="minorHAnsi"/>
          <w:b/>
          <w:i/>
          <w:sz w:val="15"/>
          <w:szCs w:val="15"/>
        </w:rPr>
      </w:pPr>
      <w:r w:rsidRPr="001A6815">
        <w:rPr>
          <w:rFonts w:asciiTheme="minorHAnsi" w:hAnsiTheme="minorHAnsi"/>
          <w:b/>
          <w:sz w:val="28"/>
          <w:szCs w:val="28"/>
        </w:rPr>
        <w:t>II. Assessment Task Description/ Directions</w:t>
      </w:r>
    </w:p>
    <w:p w14:paraId="4C5EC5D0" w14:textId="77777777" w:rsidR="009E6D6F" w:rsidRPr="001A6815" w:rsidRDefault="009E6D6F">
      <w:pPr>
        <w:rPr>
          <w:rFonts w:asciiTheme="minorHAnsi" w:eastAsia="Calibri" w:hAnsiTheme="minorHAnsi"/>
        </w:rPr>
      </w:pPr>
    </w:p>
    <w:p w14:paraId="6AD791E7" w14:textId="2D12D170" w:rsidR="009E6D6F" w:rsidRPr="001A6815" w:rsidRDefault="00655374">
      <w:pPr>
        <w:rPr>
          <w:rFonts w:asciiTheme="minorHAnsi" w:hAnsiTheme="minorHAnsi"/>
        </w:rPr>
      </w:pPr>
      <w:r w:rsidRPr="001A6815">
        <w:rPr>
          <w:rFonts w:asciiTheme="minorHAnsi" w:hAnsiTheme="minorHAnsi"/>
          <w:b/>
        </w:rPr>
        <w:t xml:space="preserve">Overview: </w:t>
      </w:r>
      <w:r w:rsidR="00643FCE" w:rsidRPr="001A6815">
        <w:rPr>
          <w:rFonts w:asciiTheme="minorHAnsi" w:hAnsiTheme="minorHAnsi"/>
          <w:bCs/>
        </w:rPr>
        <w:t>In this assessment, you wil</w:t>
      </w:r>
      <w:r w:rsidR="00E56BAF" w:rsidRPr="001A6815">
        <w:rPr>
          <w:rFonts w:asciiTheme="minorHAnsi" w:hAnsiTheme="minorHAnsi"/>
          <w:bCs/>
        </w:rPr>
        <w:t xml:space="preserve">l </w:t>
      </w:r>
      <w:r w:rsidR="00E56BAF" w:rsidRPr="001A6815">
        <w:rPr>
          <w:rFonts w:asciiTheme="minorHAnsi" w:hAnsiTheme="minorHAnsi"/>
          <w:sz w:val="22"/>
          <w:szCs w:val="22"/>
        </w:rPr>
        <w:t>develop/ revise a professional development portfolio to demonstrate your competency and skills as a leader in the field.  Your portfolio will include a section communicating your leadership skills</w:t>
      </w:r>
      <w:r w:rsidR="00762F1B" w:rsidRPr="001A6815">
        <w:rPr>
          <w:rFonts w:asciiTheme="minorHAnsi" w:hAnsiTheme="minorHAnsi"/>
          <w:sz w:val="22"/>
          <w:szCs w:val="22"/>
        </w:rPr>
        <w:t xml:space="preserve"> including those related to reflective supervisory practices</w:t>
      </w:r>
      <w:r w:rsidR="00E56BAF" w:rsidRPr="001A6815">
        <w:rPr>
          <w:rFonts w:asciiTheme="minorHAnsi" w:hAnsiTheme="minorHAnsi"/>
          <w:sz w:val="22"/>
          <w:szCs w:val="22"/>
        </w:rPr>
        <w:t>, a professional development plan, and artifacts exemplifying communication skills.</w:t>
      </w:r>
    </w:p>
    <w:p w14:paraId="6B0546D9" w14:textId="77777777" w:rsidR="009E6D6F" w:rsidRPr="001A6815" w:rsidRDefault="009E6D6F">
      <w:pPr>
        <w:rPr>
          <w:rFonts w:asciiTheme="minorHAnsi" w:hAnsiTheme="minorHAnsi"/>
        </w:rPr>
      </w:pPr>
    </w:p>
    <w:tbl>
      <w:tblPr>
        <w:tblW w:w="12690"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6300"/>
      </w:tblGrid>
      <w:tr w:rsidR="001A6815" w:rsidRPr="001A6815" w14:paraId="0ECB0564" w14:textId="77777777" w:rsidTr="006C1FBB">
        <w:tc>
          <w:tcPr>
            <w:tcW w:w="6390" w:type="dxa"/>
            <w:shd w:val="clear" w:color="auto" w:fill="F3F3F3"/>
            <w:tcMar>
              <w:top w:w="100" w:type="dxa"/>
              <w:left w:w="100" w:type="dxa"/>
              <w:bottom w:w="100" w:type="dxa"/>
              <w:right w:w="100" w:type="dxa"/>
            </w:tcMar>
          </w:tcPr>
          <w:p w14:paraId="040B252A" w14:textId="77777777" w:rsidR="001C0030" w:rsidRPr="001A6815" w:rsidRDefault="001C0030" w:rsidP="006C1FBB">
            <w:pPr>
              <w:widowControl w:val="0"/>
              <w:jc w:val="center"/>
              <w:rPr>
                <w:rFonts w:asciiTheme="minorHAnsi" w:hAnsiTheme="minorHAnsi"/>
                <w:b/>
              </w:rPr>
            </w:pPr>
            <w:r w:rsidRPr="001A6815">
              <w:rPr>
                <w:rFonts w:asciiTheme="minorHAnsi" w:hAnsiTheme="minorHAnsi"/>
                <w:b/>
              </w:rPr>
              <w:t>Option 1</w:t>
            </w:r>
          </w:p>
          <w:p w14:paraId="3A9D6804" w14:textId="77777777" w:rsidR="001C0030" w:rsidRPr="001A6815" w:rsidRDefault="001C0030" w:rsidP="006C1FBB">
            <w:pPr>
              <w:widowControl w:val="0"/>
              <w:jc w:val="center"/>
              <w:rPr>
                <w:rFonts w:asciiTheme="minorHAnsi" w:hAnsiTheme="minorHAnsi"/>
              </w:rPr>
            </w:pPr>
            <w:r w:rsidRPr="001A6815">
              <w:rPr>
                <w:rFonts w:asciiTheme="minorHAnsi" w:hAnsiTheme="minorHAnsi"/>
              </w:rPr>
              <w:t>(for those wanting to become leaders in the field)</w:t>
            </w:r>
          </w:p>
        </w:tc>
        <w:tc>
          <w:tcPr>
            <w:tcW w:w="6300" w:type="dxa"/>
            <w:shd w:val="clear" w:color="auto" w:fill="F3F3F3"/>
            <w:tcMar>
              <w:top w:w="100" w:type="dxa"/>
              <w:left w:w="100" w:type="dxa"/>
              <w:bottom w:w="100" w:type="dxa"/>
              <w:right w:w="100" w:type="dxa"/>
            </w:tcMar>
          </w:tcPr>
          <w:p w14:paraId="43AC3E4A" w14:textId="77777777" w:rsidR="001C0030" w:rsidRPr="001A6815" w:rsidRDefault="001C0030" w:rsidP="006C1FBB">
            <w:pPr>
              <w:widowControl w:val="0"/>
              <w:jc w:val="center"/>
              <w:rPr>
                <w:rFonts w:asciiTheme="minorHAnsi" w:hAnsiTheme="minorHAnsi"/>
                <w:b/>
              </w:rPr>
            </w:pPr>
            <w:r w:rsidRPr="001A6815">
              <w:rPr>
                <w:rFonts w:asciiTheme="minorHAnsi" w:hAnsiTheme="minorHAnsi"/>
                <w:b/>
              </w:rPr>
              <w:t>Option 2</w:t>
            </w:r>
          </w:p>
          <w:p w14:paraId="41DE78BF" w14:textId="77777777" w:rsidR="001C0030" w:rsidRPr="001A6815" w:rsidRDefault="001C0030" w:rsidP="006C1FBB">
            <w:pPr>
              <w:widowControl w:val="0"/>
              <w:jc w:val="center"/>
              <w:rPr>
                <w:rFonts w:asciiTheme="minorHAnsi" w:hAnsiTheme="minorHAnsi"/>
              </w:rPr>
            </w:pPr>
            <w:r w:rsidRPr="001A6815">
              <w:rPr>
                <w:rFonts w:asciiTheme="minorHAnsi" w:hAnsiTheme="minorHAnsi"/>
              </w:rPr>
              <w:t>(for those who are already leaders in the field at a licensed site)</w:t>
            </w:r>
          </w:p>
        </w:tc>
      </w:tr>
      <w:tr w:rsidR="009A15F4" w:rsidRPr="001A6815" w14:paraId="4E3CC363" w14:textId="77777777" w:rsidTr="006C1FBB">
        <w:tc>
          <w:tcPr>
            <w:tcW w:w="6390" w:type="dxa"/>
            <w:shd w:val="clear" w:color="auto" w:fill="auto"/>
            <w:tcMar>
              <w:top w:w="100" w:type="dxa"/>
              <w:left w:w="100" w:type="dxa"/>
              <w:bottom w:w="100" w:type="dxa"/>
              <w:right w:w="100" w:type="dxa"/>
            </w:tcMar>
          </w:tcPr>
          <w:p w14:paraId="274E61B3" w14:textId="0B58A710" w:rsidR="005A566E" w:rsidRPr="001A6815" w:rsidRDefault="00E56BAF" w:rsidP="00E56BAF">
            <w:pPr>
              <w:pStyle w:val="ListParagraph"/>
              <w:numPr>
                <w:ilvl w:val="0"/>
                <w:numId w:val="8"/>
              </w:numPr>
              <w:rPr>
                <w:rFonts w:asciiTheme="minorHAnsi" w:hAnsiTheme="minorHAnsi"/>
              </w:rPr>
            </w:pPr>
            <w:r w:rsidRPr="001A6815">
              <w:rPr>
                <w:rFonts w:asciiTheme="minorHAnsi" w:hAnsiTheme="minorHAnsi"/>
              </w:rPr>
              <w:t xml:space="preserve">You will create a professional portfolio that could be used as an asset when you begin to interview for positions in the field.  You will </w:t>
            </w:r>
            <w:r w:rsidRPr="001A6815">
              <w:rPr>
                <w:rFonts w:asciiTheme="minorHAnsi" w:hAnsiTheme="minorHAnsi"/>
                <w:b/>
                <w:bCs/>
                <w:i/>
                <w:iCs/>
              </w:rPr>
              <w:t xml:space="preserve">develop </w:t>
            </w:r>
            <w:r w:rsidRPr="001A6815">
              <w:rPr>
                <w:rFonts w:asciiTheme="minorHAnsi" w:hAnsiTheme="minorHAnsi"/>
              </w:rPr>
              <w:t>artifacts that provide clear evidence of your competency as an early childhood</w:t>
            </w:r>
            <w:r w:rsidR="0096266F">
              <w:rPr>
                <w:rFonts w:asciiTheme="minorHAnsi" w:hAnsiTheme="minorHAnsi"/>
              </w:rPr>
              <w:t>/ school-age</w:t>
            </w:r>
            <w:r w:rsidRPr="001A6815">
              <w:rPr>
                <w:rFonts w:asciiTheme="minorHAnsi" w:hAnsiTheme="minorHAnsi"/>
              </w:rPr>
              <w:t xml:space="preserve"> leader and a plan for your professional development.</w:t>
            </w:r>
          </w:p>
        </w:tc>
        <w:tc>
          <w:tcPr>
            <w:tcW w:w="6300" w:type="dxa"/>
            <w:shd w:val="clear" w:color="auto" w:fill="auto"/>
            <w:tcMar>
              <w:top w:w="100" w:type="dxa"/>
              <w:left w:w="100" w:type="dxa"/>
              <w:bottom w:w="100" w:type="dxa"/>
              <w:right w:w="100" w:type="dxa"/>
            </w:tcMar>
          </w:tcPr>
          <w:p w14:paraId="4FFA3E81" w14:textId="0E17CA8B" w:rsidR="000E0F26" w:rsidRPr="001A6815" w:rsidRDefault="00E56BAF" w:rsidP="00E56BAF">
            <w:pPr>
              <w:pStyle w:val="ListParagraph"/>
              <w:numPr>
                <w:ilvl w:val="0"/>
                <w:numId w:val="8"/>
              </w:numPr>
              <w:rPr>
                <w:rFonts w:asciiTheme="minorHAnsi" w:hAnsiTheme="minorHAnsi"/>
              </w:rPr>
            </w:pPr>
            <w:r w:rsidRPr="001A6815">
              <w:rPr>
                <w:rFonts w:asciiTheme="minorHAnsi" w:hAnsiTheme="minorHAnsi"/>
              </w:rPr>
              <w:t xml:space="preserve">You will create/ revise and curate a professional portfolio to showcase your work and provide evidence of career growth.  You will </w:t>
            </w:r>
            <w:r w:rsidRPr="001A6815">
              <w:rPr>
                <w:rFonts w:asciiTheme="minorHAnsi" w:hAnsiTheme="minorHAnsi"/>
                <w:b/>
                <w:bCs/>
                <w:i/>
                <w:iCs/>
              </w:rPr>
              <w:t>create/</w:t>
            </w:r>
            <w:r w:rsidRPr="001A6815">
              <w:rPr>
                <w:rFonts w:asciiTheme="minorHAnsi" w:hAnsiTheme="minorHAnsi"/>
              </w:rPr>
              <w:t xml:space="preserve"> </w:t>
            </w:r>
            <w:r w:rsidRPr="001A6815">
              <w:rPr>
                <w:rFonts w:asciiTheme="minorHAnsi" w:hAnsiTheme="minorHAnsi"/>
                <w:b/>
                <w:bCs/>
                <w:i/>
                <w:iCs/>
              </w:rPr>
              <w:t xml:space="preserve">provide </w:t>
            </w:r>
            <w:r w:rsidRPr="001A6815">
              <w:rPr>
                <w:rFonts w:asciiTheme="minorHAnsi" w:hAnsiTheme="minorHAnsi"/>
              </w:rPr>
              <w:t>artifacts from your work in your current position and a clear plan for professional growth and development.</w:t>
            </w:r>
          </w:p>
        </w:tc>
      </w:tr>
    </w:tbl>
    <w:p w14:paraId="0029A6B2" w14:textId="77777777" w:rsidR="001C0030" w:rsidRPr="001A6815" w:rsidRDefault="001C0030" w:rsidP="001C0030">
      <w:pPr>
        <w:rPr>
          <w:rFonts w:asciiTheme="minorHAnsi" w:hAnsiTheme="minorHAnsi"/>
          <w:b/>
        </w:rPr>
      </w:pPr>
    </w:p>
    <w:p w14:paraId="58EC9BA2" w14:textId="510CF3AC" w:rsidR="001C0030" w:rsidRPr="001A6815" w:rsidRDefault="00B315B2" w:rsidP="001C0030">
      <w:pPr>
        <w:jc w:val="center"/>
        <w:rPr>
          <w:rFonts w:asciiTheme="minorHAnsi" w:hAnsiTheme="minorHAnsi"/>
          <w:sz w:val="28"/>
          <w:szCs w:val="32"/>
          <w:u w:val="single"/>
        </w:rPr>
      </w:pPr>
      <w:r w:rsidRPr="001A6815">
        <w:rPr>
          <w:rFonts w:asciiTheme="minorHAnsi" w:hAnsiTheme="minorHAnsi"/>
          <w:b/>
          <w:sz w:val="32"/>
          <w:szCs w:val="32"/>
          <w:u w:val="single"/>
        </w:rPr>
        <w:lastRenderedPageBreak/>
        <w:t xml:space="preserve">Specific Steps for </w:t>
      </w:r>
      <w:r w:rsidR="00AB4026" w:rsidRPr="001A6815">
        <w:rPr>
          <w:rFonts w:asciiTheme="minorHAnsi" w:hAnsiTheme="minorHAnsi"/>
          <w:b/>
          <w:sz w:val="32"/>
          <w:szCs w:val="32"/>
          <w:u w:val="single"/>
        </w:rPr>
        <w:t xml:space="preserve">Either </w:t>
      </w:r>
      <w:r w:rsidR="001C0030" w:rsidRPr="001A6815">
        <w:rPr>
          <w:rFonts w:asciiTheme="minorHAnsi" w:hAnsiTheme="minorHAnsi"/>
          <w:b/>
          <w:sz w:val="32"/>
          <w:szCs w:val="32"/>
          <w:u w:val="single"/>
        </w:rPr>
        <w:t>Option</w:t>
      </w:r>
    </w:p>
    <w:p w14:paraId="4EC2FB5B" w14:textId="77777777" w:rsidR="001A6815" w:rsidRDefault="001A6815" w:rsidP="00AB4026">
      <w:pPr>
        <w:rPr>
          <w:rFonts w:asciiTheme="minorHAnsi" w:hAnsiTheme="minorHAnsi"/>
          <w:b/>
          <w:bCs/>
        </w:rPr>
      </w:pPr>
    </w:p>
    <w:p w14:paraId="5AE8E5C6" w14:textId="40927C9A" w:rsidR="00AB4026" w:rsidRPr="001A6815" w:rsidRDefault="00AB4026" w:rsidP="00AB4026">
      <w:pPr>
        <w:rPr>
          <w:rFonts w:asciiTheme="minorHAnsi" w:hAnsiTheme="minorHAnsi"/>
          <w:b/>
          <w:bCs/>
        </w:rPr>
      </w:pPr>
      <w:r w:rsidRPr="001A6815">
        <w:rPr>
          <w:rFonts w:asciiTheme="minorHAnsi" w:hAnsiTheme="minorHAnsi"/>
          <w:b/>
          <w:bCs/>
        </w:rPr>
        <w:t xml:space="preserve">You are required to include the following components in your professional development portfolio: </w:t>
      </w:r>
    </w:p>
    <w:p w14:paraId="449AA14A" w14:textId="77777777" w:rsidR="00AB4026" w:rsidRPr="001A6815" w:rsidRDefault="00AB4026" w:rsidP="00AB4026">
      <w:pPr>
        <w:rPr>
          <w:rFonts w:asciiTheme="minorHAnsi" w:hAnsiTheme="minorHAnsi"/>
        </w:rPr>
      </w:pPr>
    </w:p>
    <w:p w14:paraId="58B7E35B" w14:textId="77777777" w:rsidR="00AB4026" w:rsidRPr="001A6815" w:rsidRDefault="00AB4026" w:rsidP="00AB4026">
      <w:pPr>
        <w:pStyle w:val="ListParagraph"/>
        <w:numPr>
          <w:ilvl w:val="0"/>
          <w:numId w:val="19"/>
        </w:numPr>
        <w:rPr>
          <w:rFonts w:asciiTheme="minorHAnsi" w:hAnsiTheme="minorHAnsi"/>
        </w:rPr>
      </w:pPr>
      <w:r w:rsidRPr="001A6815">
        <w:rPr>
          <w:rFonts w:asciiTheme="minorHAnsi" w:hAnsiTheme="minorHAnsi"/>
          <w:b/>
          <w:bCs/>
        </w:rPr>
        <w:t>Section I: Leadership Skills</w:t>
      </w:r>
    </w:p>
    <w:p w14:paraId="7E96431D" w14:textId="7C4B73FB" w:rsidR="00AB4026" w:rsidRPr="001A6815" w:rsidRDefault="006713E8" w:rsidP="00AB4026">
      <w:pPr>
        <w:pStyle w:val="ListParagraph"/>
        <w:numPr>
          <w:ilvl w:val="1"/>
          <w:numId w:val="19"/>
        </w:numPr>
        <w:rPr>
          <w:rFonts w:asciiTheme="minorHAnsi" w:hAnsiTheme="minorHAnsi"/>
        </w:rPr>
      </w:pPr>
      <w:r>
        <w:rPr>
          <w:rFonts w:eastAsia="Arial"/>
          <w:noProof/>
        </w:rPr>
        <mc:AlternateContent>
          <mc:Choice Requires="wps">
            <w:drawing>
              <wp:anchor distT="0" distB="0" distL="114300" distR="114300" simplePos="0" relativeHeight="251659264" behindDoc="1" locked="0" layoutInCell="1" allowOverlap="1" wp14:anchorId="7B45D4B3" wp14:editId="75F8591A">
                <wp:simplePos x="0" y="0"/>
                <wp:positionH relativeFrom="margin">
                  <wp:posOffset>7886065</wp:posOffset>
                </wp:positionH>
                <wp:positionV relativeFrom="paragraph">
                  <wp:posOffset>320040</wp:posOffset>
                </wp:positionV>
                <wp:extent cx="1212215" cy="560070"/>
                <wp:effectExtent l="114300" t="247650" r="45085" b="297180"/>
                <wp:wrapSquare wrapText="bothSides"/>
                <wp:docPr id="1" name="Rectangle 1"/>
                <wp:cNvGraphicFramePr/>
                <a:graphic xmlns:a="http://schemas.openxmlformats.org/drawingml/2006/main">
                  <a:graphicData uri="http://schemas.microsoft.com/office/word/2010/wordprocessingShape">
                    <wps:wsp>
                      <wps:cNvSpPr/>
                      <wps:spPr>
                        <a:xfrm rot="20210122">
                          <a:off x="0" y="0"/>
                          <a:ext cx="1212215" cy="56007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2553DBC9" w14:textId="77777777" w:rsidR="006713E8" w:rsidRDefault="006713E8" w:rsidP="006713E8">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1D236AF0" w14:textId="343FC85C" w:rsidR="006713E8" w:rsidRDefault="006713E8" w:rsidP="006713E8">
                            <w:pPr>
                              <w:rPr>
                                <w:rFonts w:ascii="Franklin Gothic Book" w:hAnsi="Franklin Gothic Book"/>
                                <w:sz w:val="20"/>
                                <w:szCs w:val="20"/>
                              </w:rPr>
                            </w:pPr>
                            <w:r>
                              <w:rPr>
                                <w:rFonts w:ascii="Franklin Gothic Book" w:hAnsi="Franklin Gothic Book"/>
                                <w:color w:val="000000"/>
                                <w:sz w:val="20"/>
                                <w:szCs w:val="20"/>
                              </w:rPr>
                              <w:t xml:space="preserve">- </w:t>
                            </w:r>
                            <w:r w:rsidR="00414012">
                              <w:rPr>
                                <w:rFonts w:ascii="Franklin Gothic Book" w:hAnsi="Franklin Gothic Book"/>
                                <w:color w:val="000000"/>
                                <w:sz w:val="20"/>
                                <w:szCs w:val="20"/>
                              </w:rPr>
                              <w:t>Website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5D4B3" id="Rectangle 1" o:spid="_x0000_s1026" style="position:absolute;left:0;text-align:left;margin-left:620.95pt;margin-top:25.2pt;width:95.45pt;height:44.1pt;rotation:-1518117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" fillcolor="white [3212]" strokecolor="#c0504d [3205]">
                <v:shadow on="t" color="black" opacity="22937f" origin=",.5" offset="0,.63889mm"/>
                <v:textbox>
                  <w:txbxContent>
                    <w:p w14:paraId="2553DBC9" w14:textId="77777777" w:rsidR="006713E8" w:rsidRDefault="006713E8" w:rsidP="006713E8">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1D236AF0" w14:textId="343FC85C" w:rsidR="006713E8" w:rsidRDefault="006713E8" w:rsidP="006713E8">
                      <w:pPr>
                        <w:rPr>
                          <w:rFonts w:ascii="Franklin Gothic Book" w:hAnsi="Franklin Gothic Book"/>
                          <w:sz w:val="20"/>
                          <w:szCs w:val="20"/>
                        </w:rPr>
                      </w:pPr>
                      <w:r>
                        <w:rPr>
                          <w:rFonts w:ascii="Franklin Gothic Book" w:hAnsi="Franklin Gothic Book"/>
                          <w:color w:val="000000"/>
                          <w:sz w:val="20"/>
                          <w:szCs w:val="20"/>
                        </w:rPr>
                        <w:t xml:space="preserve">- </w:t>
                      </w:r>
                      <w:r w:rsidR="00414012">
                        <w:rPr>
                          <w:rFonts w:ascii="Franklin Gothic Book" w:hAnsi="Franklin Gothic Book"/>
                          <w:color w:val="000000"/>
                          <w:sz w:val="20"/>
                          <w:szCs w:val="20"/>
                        </w:rPr>
                        <w:t>Website options</w:t>
                      </w:r>
                    </w:p>
                  </w:txbxContent>
                </v:textbox>
                <w10:wrap type="square" anchorx="margin"/>
              </v:rect>
            </w:pict>
          </mc:Fallback>
        </mc:AlternateContent>
      </w:r>
      <w:r w:rsidR="00AB4026" w:rsidRPr="001A6815">
        <w:rPr>
          <w:rFonts w:asciiTheme="minorHAnsi" w:hAnsiTheme="minorHAnsi"/>
        </w:rPr>
        <w:t>Management philosophy, including commentary regarding communication skills, cultural competence, and respect for children and families who are culturally, linguistically, ethnically, socioeconomically, and ability diverse.</w:t>
      </w:r>
    </w:p>
    <w:p w14:paraId="0D3B76D0" w14:textId="66378E48" w:rsidR="00762F1B" w:rsidRPr="001A6815" w:rsidRDefault="00762F1B" w:rsidP="00762F1B">
      <w:pPr>
        <w:pStyle w:val="NormalWeb"/>
        <w:numPr>
          <w:ilvl w:val="1"/>
          <w:numId w:val="19"/>
        </w:numPr>
        <w:spacing w:before="0" w:beforeAutospacing="0" w:after="0" w:afterAutospacing="0"/>
        <w:textAlignment w:val="baseline"/>
        <w:rPr>
          <w:rFonts w:asciiTheme="minorHAnsi" w:hAnsiTheme="minorHAnsi"/>
        </w:rPr>
      </w:pPr>
      <w:r w:rsidRPr="001A6815">
        <w:rPr>
          <w:rFonts w:asciiTheme="minorHAnsi" w:hAnsiTheme="minorHAnsi"/>
        </w:rPr>
        <w:t>Description of reflective supervision and intentional administrative practices and evidence of reflective supervision simulation with a peer/ implementation with a co-worker/ staff member.  Evidence can include a recording, a descriptive reflection, feedback from participant, etc.</w:t>
      </w:r>
    </w:p>
    <w:p w14:paraId="65AFCCD0" w14:textId="45F96F9B" w:rsidR="00AB4026" w:rsidRPr="001A6815" w:rsidRDefault="00AB4026" w:rsidP="00AB4026">
      <w:pPr>
        <w:pStyle w:val="ListParagraph"/>
        <w:numPr>
          <w:ilvl w:val="1"/>
          <w:numId w:val="19"/>
        </w:numPr>
        <w:rPr>
          <w:rFonts w:asciiTheme="minorHAnsi" w:hAnsiTheme="minorHAnsi"/>
        </w:rPr>
      </w:pPr>
      <w:r w:rsidRPr="001A6815">
        <w:rPr>
          <w:rFonts w:asciiTheme="minorHAnsi" w:hAnsiTheme="minorHAnsi"/>
        </w:rPr>
        <w:t>A description of the relationship between research and early childhood and/or school-age policy and practice</w:t>
      </w:r>
      <w:r w:rsidRPr="001A6815">
        <w:rPr>
          <w:rFonts w:asciiTheme="minorHAnsi" w:hAnsiTheme="minorHAnsi"/>
        </w:rPr>
        <w:br/>
      </w:r>
    </w:p>
    <w:p w14:paraId="1B452371" w14:textId="77777777" w:rsidR="00AB4026" w:rsidRPr="001A6815" w:rsidRDefault="00AB4026" w:rsidP="00AB4026">
      <w:pPr>
        <w:pStyle w:val="ListParagraph"/>
        <w:numPr>
          <w:ilvl w:val="0"/>
          <w:numId w:val="19"/>
        </w:numPr>
        <w:rPr>
          <w:rFonts w:asciiTheme="minorHAnsi" w:hAnsiTheme="minorHAnsi"/>
        </w:rPr>
      </w:pPr>
      <w:r w:rsidRPr="001A6815">
        <w:rPr>
          <w:rFonts w:asciiTheme="minorHAnsi" w:hAnsiTheme="minorHAnsi"/>
          <w:b/>
          <w:bCs/>
        </w:rPr>
        <w:t>Section II: Professional Development Plan</w:t>
      </w:r>
    </w:p>
    <w:p w14:paraId="0F9B098E" w14:textId="77777777" w:rsidR="00AB4026" w:rsidRPr="001A6815" w:rsidRDefault="00AB4026" w:rsidP="00AB4026">
      <w:pPr>
        <w:pStyle w:val="ListParagraph"/>
        <w:numPr>
          <w:ilvl w:val="1"/>
          <w:numId w:val="19"/>
        </w:numPr>
        <w:rPr>
          <w:rFonts w:asciiTheme="minorHAnsi" w:hAnsiTheme="minorHAnsi"/>
        </w:rPr>
      </w:pPr>
      <w:r w:rsidRPr="001A6815">
        <w:rPr>
          <w:rFonts w:asciiTheme="minorHAnsi" w:hAnsiTheme="minorHAnsi"/>
        </w:rPr>
        <w:t>Professional goals statement: An overview of your professional goals using a goal setting tool (e.g., SMART goal strategy)</w:t>
      </w:r>
    </w:p>
    <w:p w14:paraId="30C0F5F5" w14:textId="77777777" w:rsidR="00AB4026" w:rsidRPr="001A6815" w:rsidRDefault="00AB4026" w:rsidP="00AB4026">
      <w:pPr>
        <w:pStyle w:val="ListParagraph"/>
        <w:numPr>
          <w:ilvl w:val="1"/>
          <w:numId w:val="19"/>
        </w:numPr>
        <w:rPr>
          <w:rFonts w:asciiTheme="minorHAnsi" w:hAnsiTheme="minorHAnsi"/>
        </w:rPr>
      </w:pPr>
      <w:r w:rsidRPr="001A6815">
        <w:rPr>
          <w:rFonts w:asciiTheme="minorHAnsi" w:hAnsiTheme="minorHAnsi"/>
        </w:rPr>
        <w:t>A list of at least five professional resources (e.g., books, websites, workshops) that will guide your development and support your professional goals</w:t>
      </w:r>
    </w:p>
    <w:p w14:paraId="3BCF0317" w14:textId="7BA1CFAC" w:rsidR="00AB4026" w:rsidRPr="001A6815" w:rsidRDefault="00AB4026" w:rsidP="00AB4026">
      <w:pPr>
        <w:pStyle w:val="ListParagraph"/>
        <w:numPr>
          <w:ilvl w:val="1"/>
          <w:numId w:val="19"/>
        </w:numPr>
        <w:rPr>
          <w:rFonts w:asciiTheme="minorHAnsi" w:hAnsiTheme="minorHAnsi"/>
        </w:rPr>
      </w:pPr>
      <w:r w:rsidRPr="001A6815">
        <w:rPr>
          <w:rFonts w:asciiTheme="minorHAnsi" w:hAnsiTheme="minorHAnsi"/>
        </w:rPr>
        <w:t>An overview of strategies that you will use to support balance between personal and professional obligations</w:t>
      </w:r>
    </w:p>
    <w:p w14:paraId="64FDFAAF" w14:textId="2F49FFC2" w:rsidR="00AB4026" w:rsidRPr="001A6815" w:rsidRDefault="006713E8" w:rsidP="00AB4026">
      <w:pPr>
        <w:pStyle w:val="ListParagraph"/>
        <w:ind w:left="1440"/>
        <w:rPr>
          <w:rFonts w:asciiTheme="minorHAnsi" w:hAnsiTheme="minorHAnsi"/>
        </w:rPr>
      </w:pPr>
      <w:r>
        <w:rPr>
          <w:rFonts w:eastAsia="Arial"/>
          <w:noProof/>
        </w:rPr>
        <mc:AlternateContent>
          <mc:Choice Requires="wps">
            <w:drawing>
              <wp:anchor distT="0" distB="0" distL="114300" distR="114300" simplePos="0" relativeHeight="251661312" behindDoc="1" locked="0" layoutInCell="1" allowOverlap="1" wp14:anchorId="4EAA1ECC" wp14:editId="35D2220D">
                <wp:simplePos x="0" y="0"/>
                <wp:positionH relativeFrom="margin">
                  <wp:posOffset>7583214</wp:posOffset>
                </wp:positionH>
                <wp:positionV relativeFrom="paragraph">
                  <wp:posOffset>217497</wp:posOffset>
                </wp:positionV>
                <wp:extent cx="1238250" cy="416560"/>
                <wp:effectExtent l="95250" t="266700" r="57150" b="307340"/>
                <wp:wrapSquare wrapText="bothSides"/>
                <wp:docPr id="2" name="Rectangle 2"/>
                <wp:cNvGraphicFramePr/>
                <a:graphic xmlns:a="http://schemas.openxmlformats.org/drawingml/2006/main">
                  <a:graphicData uri="http://schemas.microsoft.com/office/word/2010/wordprocessingShape">
                    <wps:wsp>
                      <wps:cNvSpPr/>
                      <wps:spPr>
                        <a:xfrm rot="20210122">
                          <a:off x="0" y="0"/>
                          <a:ext cx="1238250" cy="41656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2D60691F" w14:textId="77777777" w:rsidR="006713E8" w:rsidRDefault="006713E8" w:rsidP="006713E8">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66AD860D" w14:textId="77777777" w:rsidR="006713E8" w:rsidRDefault="006713E8" w:rsidP="006713E8">
                            <w:pPr>
                              <w:rPr>
                                <w:rFonts w:ascii="Franklin Gothic Book" w:hAnsi="Franklin Gothic Book"/>
                                <w:sz w:val="20"/>
                                <w:szCs w:val="20"/>
                              </w:rPr>
                            </w:pPr>
                            <w:r w:rsidRPr="0004621F">
                              <w:rPr>
                                <w:rFonts w:ascii="Franklin Gothic Book" w:hAnsi="Franklin Gothic Book"/>
                                <w:color w:val="000000"/>
                                <w:sz w:val="20"/>
                                <w:szCs w:val="20"/>
                              </w:rPr>
                              <w:sym w:font="Wingdings" w:char="F0DF"/>
                            </w:r>
                            <w:r>
                              <w:rPr>
                                <w:rFonts w:ascii="Franklin Gothic Book" w:hAnsi="Franklin Gothic Book"/>
                                <w:color w:val="000000"/>
                                <w:sz w:val="20"/>
                                <w:szCs w:val="20"/>
                              </w:rPr>
                              <w:t xml:space="preserve"> Embedded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A1ECC" id="Rectangle 2" o:spid="_x0000_s1027" style="position:absolute;left:0;text-align:left;margin-left:597.1pt;margin-top:17.15pt;width:97.5pt;height:32.8pt;rotation:-1518117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" fillcolor="white [3212]" strokecolor="#c0504d [3205]">
                <v:shadow on="t" color="black" opacity="22937f" origin=",.5" offset="0,.63889mm"/>
                <v:textbox>
                  <w:txbxContent>
                    <w:p w14:paraId="2D60691F" w14:textId="77777777" w:rsidR="006713E8" w:rsidRDefault="006713E8" w:rsidP="006713E8">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66AD860D" w14:textId="77777777" w:rsidR="006713E8" w:rsidRDefault="006713E8" w:rsidP="006713E8">
                      <w:pPr>
                        <w:rPr>
                          <w:rFonts w:ascii="Franklin Gothic Book" w:hAnsi="Franklin Gothic Book"/>
                          <w:sz w:val="20"/>
                          <w:szCs w:val="20"/>
                        </w:rPr>
                      </w:pPr>
                      <w:r w:rsidRPr="0004621F">
                        <w:rPr>
                          <w:rFonts w:ascii="Franklin Gothic Book" w:hAnsi="Franklin Gothic Book"/>
                          <w:color w:val="000000"/>
                          <w:sz w:val="20"/>
                          <w:szCs w:val="20"/>
                        </w:rPr>
                        <w:sym w:font="Wingdings" w:char="F0DF"/>
                      </w:r>
                      <w:r>
                        <w:rPr>
                          <w:rFonts w:ascii="Franklin Gothic Book" w:hAnsi="Franklin Gothic Book"/>
                          <w:color w:val="000000"/>
                          <w:sz w:val="20"/>
                          <w:szCs w:val="20"/>
                        </w:rPr>
                        <w:t xml:space="preserve"> Embedded</w:t>
                      </w:r>
                    </w:p>
                  </w:txbxContent>
                </v:textbox>
                <w10:wrap type="square" anchorx="margin"/>
              </v:rect>
            </w:pict>
          </mc:Fallback>
        </mc:AlternateContent>
      </w:r>
    </w:p>
    <w:p w14:paraId="508811C8" w14:textId="77777777" w:rsidR="00AB4026" w:rsidRPr="001A6815" w:rsidRDefault="00AB4026" w:rsidP="00AB4026">
      <w:pPr>
        <w:pStyle w:val="ListParagraph"/>
        <w:numPr>
          <w:ilvl w:val="0"/>
          <w:numId w:val="20"/>
        </w:numPr>
        <w:rPr>
          <w:rFonts w:asciiTheme="minorHAnsi" w:hAnsiTheme="minorHAnsi"/>
        </w:rPr>
      </w:pPr>
      <w:r w:rsidRPr="001A6815">
        <w:rPr>
          <w:rFonts w:asciiTheme="minorHAnsi" w:hAnsiTheme="minorHAnsi"/>
          <w:b/>
          <w:bCs/>
        </w:rPr>
        <w:t>Section III: Communication Skills Artifacts </w:t>
      </w:r>
    </w:p>
    <w:p w14:paraId="7598A917" w14:textId="76F06E82" w:rsidR="00AB4026" w:rsidRPr="001A6815" w:rsidRDefault="00AB4026" w:rsidP="00AB4026">
      <w:pPr>
        <w:pStyle w:val="ListParagraph"/>
        <w:numPr>
          <w:ilvl w:val="1"/>
          <w:numId w:val="20"/>
        </w:numPr>
        <w:rPr>
          <w:rFonts w:asciiTheme="minorHAnsi" w:hAnsiTheme="minorHAnsi"/>
        </w:rPr>
      </w:pPr>
      <w:r w:rsidRPr="001A6815">
        <w:rPr>
          <w:rFonts w:asciiTheme="minorHAnsi" w:hAnsiTheme="minorHAnsi"/>
        </w:rPr>
        <w:t>You are required to develop</w:t>
      </w:r>
      <w:r w:rsidR="00124FF4" w:rsidRPr="00124FF4">
        <w:rPr>
          <w:rFonts w:asciiTheme="minorHAnsi" w:hAnsiTheme="minorHAnsi"/>
          <w:color w:val="000000" w:themeColor="text1"/>
        </w:rPr>
        <w:t xml:space="preserve"> </w:t>
      </w:r>
      <w:r w:rsidR="00124FF4">
        <w:rPr>
          <w:rFonts w:asciiTheme="minorHAnsi" w:hAnsiTheme="minorHAnsi"/>
          <w:color w:val="000000" w:themeColor="text1"/>
        </w:rPr>
        <w:t>or provide evidence of</w:t>
      </w:r>
      <w:r w:rsidRPr="001A6815">
        <w:rPr>
          <w:rFonts w:asciiTheme="minorHAnsi" w:hAnsiTheme="minorHAnsi"/>
        </w:rPr>
        <w:t xml:space="preserve"> one artifact from each category below:</w:t>
      </w:r>
    </w:p>
    <w:p w14:paraId="6E178064" w14:textId="5C6F2778" w:rsidR="00AB4026" w:rsidRPr="001A6815" w:rsidRDefault="00AB4026" w:rsidP="00AB4026">
      <w:pPr>
        <w:pStyle w:val="ListParagraph"/>
        <w:numPr>
          <w:ilvl w:val="1"/>
          <w:numId w:val="24"/>
        </w:numPr>
        <w:rPr>
          <w:rFonts w:asciiTheme="minorHAnsi" w:hAnsiTheme="minorHAnsi"/>
        </w:rPr>
      </w:pPr>
      <w:r w:rsidRPr="001A6815">
        <w:rPr>
          <w:rFonts w:asciiTheme="minorHAnsi" w:hAnsiTheme="minorHAnsi"/>
        </w:rPr>
        <w:t>Communication with families, e.g. newsletters, websites, emails, family communication platforms (e.g., Tadpoles, Seesaw, Shutterfly Sites)</w:t>
      </w:r>
    </w:p>
    <w:p w14:paraId="187857CA" w14:textId="731B52E9" w:rsidR="00AB4026" w:rsidRPr="001A6815" w:rsidRDefault="00AB4026" w:rsidP="00AB4026">
      <w:pPr>
        <w:pStyle w:val="ListParagraph"/>
        <w:numPr>
          <w:ilvl w:val="1"/>
          <w:numId w:val="25"/>
        </w:numPr>
        <w:rPr>
          <w:rFonts w:asciiTheme="minorHAnsi" w:hAnsiTheme="minorHAnsi"/>
        </w:rPr>
      </w:pPr>
      <w:r w:rsidRPr="001A6815">
        <w:rPr>
          <w:rFonts w:asciiTheme="minorHAnsi" w:hAnsiTheme="minorHAnsi"/>
        </w:rPr>
        <w:t xml:space="preserve">Professional social media participation and curating (i.e. sharing relevant news, articles, videos, and infographics as they relate to the field on your professional social media), e.g. Facebook, Twitter, Instagram, LinkedIn, Blogs. </w:t>
      </w:r>
      <w:proofErr w:type="spellStart"/>
      <w:r w:rsidRPr="001A6815">
        <w:rPr>
          <w:rFonts w:asciiTheme="minorHAnsi" w:hAnsiTheme="minorHAnsi"/>
        </w:rPr>
        <w:t>Listervs</w:t>
      </w:r>
      <w:proofErr w:type="spellEnd"/>
      <w:r w:rsidRPr="001A6815">
        <w:rPr>
          <w:rFonts w:asciiTheme="minorHAnsi" w:hAnsiTheme="minorHAnsi"/>
        </w:rPr>
        <w:t>, Pinterest</w:t>
      </w:r>
    </w:p>
    <w:p w14:paraId="3F4DB98C" w14:textId="699C23E1" w:rsidR="00AB4026" w:rsidRPr="001A6815" w:rsidRDefault="00AB4026" w:rsidP="00AB4026">
      <w:pPr>
        <w:pStyle w:val="ListParagraph"/>
        <w:numPr>
          <w:ilvl w:val="2"/>
          <w:numId w:val="20"/>
        </w:numPr>
        <w:rPr>
          <w:rFonts w:asciiTheme="minorHAnsi" w:hAnsiTheme="minorHAnsi"/>
        </w:rPr>
      </w:pPr>
      <w:r w:rsidRPr="001A6815">
        <w:rPr>
          <w:rFonts w:asciiTheme="minorHAnsi" w:hAnsiTheme="minorHAnsi"/>
        </w:rPr>
        <w:t xml:space="preserve">Marketing/public relations, e.g. marketing materials, media interview, social media strategies, press releases, </w:t>
      </w:r>
    </w:p>
    <w:p w14:paraId="4A565468" w14:textId="1F619149" w:rsidR="00762F1B" w:rsidRPr="001A6815" w:rsidRDefault="00762F1B" w:rsidP="00762F1B">
      <w:pPr>
        <w:pStyle w:val="NormalWeb"/>
        <w:numPr>
          <w:ilvl w:val="2"/>
          <w:numId w:val="20"/>
        </w:numPr>
        <w:spacing w:before="0" w:beforeAutospacing="0" w:after="0" w:afterAutospacing="0"/>
        <w:textAlignment w:val="baseline"/>
        <w:rPr>
          <w:rFonts w:asciiTheme="minorHAnsi" w:hAnsiTheme="minorHAnsi"/>
        </w:rPr>
      </w:pPr>
      <w:r w:rsidRPr="001A6815">
        <w:rPr>
          <w:rFonts w:asciiTheme="minorHAnsi" w:hAnsiTheme="minorHAnsi"/>
        </w:rPr>
        <w:t>Formal Presentation (include slides or documentation of a presentation that you have formally presented), e.g., for a college course, professional conference, professional development workshop, or staff training, etc.</w:t>
      </w:r>
    </w:p>
    <w:p w14:paraId="72D8CB44" w14:textId="0A1FD6BE" w:rsidR="00762F1B" w:rsidRPr="001A6815" w:rsidRDefault="00762F1B" w:rsidP="00762F1B">
      <w:pPr>
        <w:pStyle w:val="NormalWeb"/>
        <w:numPr>
          <w:ilvl w:val="2"/>
          <w:numId w:val="20"/>
        </w:numPr>
        <w:spacing w:before="0" w:beforeAutospacing="0" w:after="0" w:afterAutospacing="0"/>
        <w:textAlignment w:val="baseline"/>
        <w:rPr>
          <w:rFonts w:asciiTheme="minorHAnsi" w:hAnsiTheme="minorHAnsi"/>
        </w:rPr>
      </w:pPr>
      <w:r w:rsidRPr="001A6815">
        <w:rPr>
          <w:rFonts w:asciiTheme="minorHAnsi" w:hAnsiTheme="minorHAnsi"/>
        </w:rPr>
        <w:t>Staff Development: an example of a technology training (include documentation of training and resources to support teachers in the appropriate use of technology to improve children’s learning in the classroom</w:t>
      </w:r>
      <w:r w:rsidR="0096266F">
        <w:rPr>
          <w:rFonts w:asciiTheme="minorHAnsi" w:hAnsiTheme="minorHAnsi"/>
        </w:rPr>
        <w:t>/ setting</w:t>
      </w:r>
      <w:r w:rsidRPr="001A6815">
        <w:rPr>
          <w:rFonts w:asciiTheme="minorHAnsi" w:hAnsiTheme="minorHAnsi"/>
        </w:rPr>
        <w:t>)</w:t>
      </w:r>
    </w:p>
    <w:p w14:paraId="50BDAEDE" w14:textId="77777777" w:rsidR="00762F1B" w:rsidRPr="001A6815" w:rsidRDefault="00762F1B" w:rsidP="009D5A93">
      <w:pPr>
        <w:pStyle w:val="ListParagraph"/>
        <w:ind w:left="1440"/>
        <w:rPr>
          <w:rFonts w:asciiTheme="minorHAnsi" w:hAnsiTheme="minorHAnsi"/>
        </w:rPr>
      </w:pPr>
    </w:p>
    <w:p w14:paraId="0BB084CA" w14:textId="54C62671" w:rsidR="00AB4026" w:rsidRPr="001A6815" w:rsidRDefault="00AB4026" w:rsidP="00AB4026">
      <w:pPr>
        <w:pStyle w:val="ListParagraph"/>
        <w:numPr>
          <w:ilvl w:val="1"/>
          <w:numId w:val="20"/>
        </w:numPr>
        <w:rPr>
          <w:rFonts w:asciiTheme="minorHAnsi" w:hAnsiTheme="minorHAnsi"/>
        </w:rPr>
      </w:pPr>
      <w:r w:rsidRPr="001A6815">
        <w:rPr>
          <w:rFonts w:asciiTheme="minorHAnsi" w:hAnsiTheme="minorHAnsi"/>
        </w:rPr>
        <w:t>Artifact dissemination</w:t>
      </w:r>
    </w:p>
    <w:p w14:paraId="13DE9D11" w14:textId="45C61E56" w:rsidR="00AB4026" w:rsidRPr="001A6815" w:rsidRDefault="00AB4026" w:rsidP="00AB4026">
      <w:pPr>
        <w:pStyle w:val="ListParagraph"/>
        <w:numPr>
          <w:ilvl w:val="2"/>
          <w:numId w:val="20"/>
        </w:numPr>
        <w:rPr>
          <w:rFonts w:asciiTheme="minorHAnsi" w:hAnsiTheme="minorHAnsi"/>
        </w:rPr>
      </w:pPr>
      <w:r w:rsidRPr="001A6815">
        <w:rPr>
          <w:rFonts w:asciiTheme="minorHAnsi" w:hAnsiTheme="minorHAnsi"/>
        </w:rPr>
        <w:lastRenderedPageBreak/>
        <w:t xml:space="preserve">Create a dissemination plan for how you will </w:t>
      </w:r>
      <w:r w:rsidR="00E22B46">
        <w:rPr>
          <w:rFonts w:asciiTheme="minorHAnsi" w:hAnsiTheme="minorHAnsi"/>
        </w:rPr>
        <w:t xml:space="preserve">or have </w:t>
      </w:r>
      <w:r w:rsidRPr="001A6815">
        <w:rPr>
          <w:rFonts w:asciiTheme="minorHAnsi" w:hAnsiTheme="minorHAnsi"/>
        </w:rPr>
        <w:t>disperse</w:t>
      </w:r>
      <w:r w:rsidR="00E22B46">
        <w:rPr>
          <w:rFonts w:asciiTheme="minorHAnsi" w:hAnsiTheme="minorHAnsi"/>
        </w:rPr>
        <w:t>d</w:t>
      </w:r>
      <w:r w:rsidRPr="001A6815">
        <w:rPr>
          <w:rFonts w:asciiTheme="minorHAnsi" w:hAnsiTheme="minorHAnsi"/>
        </w:rPr>
        <w:t xml:space="preserve"> each artifact to the target audience and in what type of format (paper or digital)</w:t>
      </w:r>
    </w:p>
    <w:p w14:paraId="2D0E5FEC" w14:textId="5E3C3E3C" w:rsidR="00AB4026" w:rsidRPr="001A6815" w:rsidRDefault="00AB4026" w:rsidP="00AB4026">
      <w:pPr>
        <w:pStyle w:val="ListParagraph"/>
        <w:numPr>
          <w:ilvl w:val="2"/>
          <w:numId w:val="20"/>
        </w:numPr>
        <w:rPr>
          <w:rFonts w:asciiTheme="minorHAnsi" w:hAnsiTheme="minorHAnsi"/>
        </w:rPr>
      </w:pPr>
      <w:r w:rsidRPr="001A6815">
        <w:rPr>
          <w:rFonts w:asciiTheme="minorHAnsi" w:hAnsiTheme="minorHAnsi"/>
        </w:rPr>
        <w:t>Discuss your rationale for selecting this dissemination method</w:t>
      </w:r>
    </w:p>
    <w:p w14:paraId="56806EEC" w14:textId="77777777" w:rsidR="00AB4026" w:rsidRPr="001A6815" w:rsidRDefault="00AB4026" w:rsidP="00AB4026">
      <w:pPr>
        <w:textAlignment w:val="baseline"/>
        <w:rPr>
          <w:rFonts w:asciiTheme="minorHAnsi" w:hAnsiTheme="minorHAnsi"/>
        </w:rPr>
      </w:pPr>
    </w:p>
    <w:p w14:paraId="29313A4D" w14:textId="77777777" w:rsidR="00AB4026" w:rsidRPr="001A6815" w:rsidRDefault="00AB4026" w:rsidP="00AB4026">
      <w:pPr>
        <w:pStyle w:val="ListParagraph"/>
        <w:numPr>
          <w:ilvl w:val="1"/>
          <w:numId w:val="20"/>
        </w:numPr>
        <w:textAlignment w:val="baseline"/>
        <w:rPr>
          <w:rFonts w:asciiTheme="minorHAnsi" w:hAnsiTheme="minorHAnsi"/>
        </w:rPr>
      </w:pPr>
      <w:r w:rsidRPr="001A6815">
        <w:rPr>
          <w:rFonts w:asciiTheme="minorHAnsi" w:hAnsiTheme="minorHAnsi"/>
        </w:rPr>
        <w:t>After choosing or developing your artifacts, reflect on each by summarizing:</w:t>
      </w:r>
    </w:p>
    <w:p w14:paraId="7E2F76A6" w14:textId="77777777" w:rsidR="00AB4026" w:rsidRPr="001A6815" w:rsidRDefault="00AB4026" w:rsidP="00AB4026">
      <w:pPr>
        <w:pStyle w:val="ListParagraph"/>
        <w:numPr>
          <w:ilvl w:val="2"/>
          <w:numId w:val="20"/>
        </w:numPr>
        <w:textAlignment w:val="baseline"/>
        <w:rPr>
          <w:rFonts w:asciiTheme="minorHAnsi" w:hAnsiTheme="minorHAnsi"/>
        </w:rPr>
      </w:pPr>
      <w:r w:rsidRPr="001A6815">
        <w:rPr>
          <w:rFonts w:asciiTheme="minorHAnsi" w:hAnsiTheme="minorHAnsi"/>
        </w:rPr>
        <w:t>The strengths of the artifact and any feedback received from target audience if applicable</w:t>
      </w:r>
    </w:p>
    <w:p w14:paraId="33CA9E71" w14:textId="77777777" w:rsidR="00AB4026" w:rsidRPr="001A6815" w:rsidRDefault="00AB4026" w:rsidP="00AB4026">
      <w:pPr>
        <w:pStyle w:val="ListParagraph"/>
        <w:numPr>
          <w:ilvl w:val="2"/>
          <w:numId w:val="20"/>
        </w:numPr>
        <w:textAlignment w:val="baseline"/>
        <w:rPr>
          <w:rFonts w:asciiTheme="minorHAnsi" w:hAnsiTheme="minorHAnsi"/>
        </w:rPr>
      </w:pPr>
      <w:r w:rsidRPr="001A6815">
        <w:rPr>
          <w:rFonts w:asciiTheme="minorHAnsi" w:hAnsiTheme="minorHAnsi"/>
        </w:rPr>
        <w:t>The impact of the artifact and how the choice of communication type best served the audience</w:t>
      </w:r>
    </w:p>
    <w:p w14:paraId="1C44D162" w14:textId="77777777" w:rsidR="00AB4026" w:rsidRPr="001A6815" w:rsidRDefault="00AB4026" w:rsidP="00AB4026">
      <w:pPr>
        <w:pStyle w:val="ListParagraph"/>
        <w:numPr>
          <w:ilvl w:val="2"/>
          <w:numId w:val="20"/>
        </w:numPr>
        <w:textAlignment w:val="baseline"/>
        <w:rPr>
          <w:rFonts w:asciiTheme="minorHAnsi" w:hAnsiTheme="minorHAnsi"/>
        </w:rPr>
      </w:pPr>
      <w:r w:rsidRPr="001A6815">
        <w:rPr>
          <w:rFonts w:asciiTheme="minorHAnsi" w:hAnsiTheme="minorHAnsi"/>
        </w:rPr>
        <w:t>How the artifact represents cultural competence</w:t>
      </w:r>
    </w:p>
    <w:p w14:paraId="26506B45" w14:textId="3065944E" w:rsidR="00AB4026" w:rsidRPr="001A6815" w:rsidRDefault="00AB4026" w:rsidP="00AB4026">
      <w:pPr>
        <w:pStyle w:val="ListParagraph"/>
        <w:numPr>
          <w:ilvl w:val="2"/>
          <w:numId w:val="20"/>
        </w:numPr>
        <w:textAlignment w:val="baseline"/>
        <w:rPr>
          <w:rFonts w:asciiTheme="minorHAnsi" w:hAnsiTheme="minorHAnsi"/>
        </w:rPr>
      </w:pPr>
      <w:r w:rsidRPr="001A6815">
        <w:rPr>
          <w:rFonts w:asciiTheme="minorHAnsi" w:hAnsiTheme="minorHAnsi"/>
        </w:rPr>
        <w:t>How the communication could be improved, expanded for future use, or used in other contexts</w:t>
      </w:r>
    </w:p>
    <w:p w14:paraId="762FEB0A" w14:textId="77777777" w:rsidR="00AB4026" w:rsidRPr="001A6815" w:rsidRDefault="00AB4026" w:rsidP="00AB4026">
      <w:pPr>
        <w:rPr>
          <w:rFonts w:asciiTheme="minorHAnsi" w:hAnsiTheme="minorHAnsi"/>
        </w:rPr>
      </w:pPr>
    </w:p>
    <w:p w14:paraId="2758C895" w14:textId="77777777" w:rsidR="00AB4026" w:rsidRPr="001A6815" w:rsidRDefault="00AB4026" w:rsidP="00AB4026">
      <w:pPr>
        <w:rPr>
          <w:rFonts w:asciiTheme="minorHAnsi" w:hAnsiTheme="minorHAnsi"/>
        </w:rPr>
      </w:pPr>
      <w:r w:rsidRPr="001A6815">
        <w:rPr>
          <w:rFonts w:asciiTheme="minorHAnsi" w:hAnsiTheme="minorHAnsi"/>
          <w:b/>
          <w:bCs/>
        </w:rPr>
        <w:t>Sample Professional Portfolio IDC Level I Table of Contents</w:t>
      </w:r>
    </w:p>
    <w:p w14:paraId="689A9393" w14:textId="77777777" w:rsidR="00AB4026" w:rsidRPr="001A6815" w:rsidRDefault="00AB4026" w:rsidP="00AB4026">
      <w:pPr>
        <w:textAlignment w:val="baseline"/>
        <w:rPr>
          <w:rFonts w:asciiTheme="minorHAnsi" w:hAnsiTheme="minorHAnsi"/>
        </w:rPr>
      </w:pPr>
    </w:p>
    <w:p w14:paraId="2810CC6F" w14:textId="77777777" w:rsidR="00AB4026" w:rsidRPr="001A6815" w:rsidRDefault="00AB4026" w:rsidP="00AB4026">
      <w:pPr>
        <w:pStyle w:val="ListParagraph"/>
        <w:numPr>
          <w:ilvl w:val="0"/>
          <w:numId w:val="27"/>
        </w:numPr>
        <w:textAlignment w:val="baseline"/>
        <w:rPr>
          <w:rFonts w:asciiTheme="minorHAnsi" w:hAnsiTheme="minorHAnsi"/>
          <w:b/>
          <w:bCs/>
        </w:rPr>
      </w:pPr>
      <w:r w:rsidRPr="001A6815">
        <w:rPr>
          <w:rFonts w:asciiTheme="minorHAnsi" w:hAnsiTheme="minorHAnsi"/>
          <w:b/>
          <w:bCs/>
        </w:rPr>
        <w:t>Leadership Skills</w:t>
      </w:r>
    </w:p>
    <w:p w14:paraId="46DDE0FC" w14:textId="77777777" w:rsidR="00AB4026" w:rsidRPr="001A6815" w:rsidRDefault="00AB4026" w:rsidP="00AB4026">
      <w:pPr>
        <w:pStyle w:val="ListParagraph"/>
        <w:numPr>
          <w:ilvl w:val="1"/>
          <w:numId w:val="27"/>
        </w:numPr>
        <w:textAlignment w:val="baseline"/>
        <w:rPr>
          <w:rFonts w:asciiTheme="minorHAnsi" w:hAnsiTheme="minorHAnsi"/>
          <w:b/>
          <w:bCs/>
        </w:rPr>
      </w:pPr>
      <w:r w:rsidRPr="001A6815">
        <w:rPr>
          <w:rFonts w:asciiTheme="minorHAnsi" w:hAnsiTheme="minorHAnsi"/>
        </w:rPr>
        <w:t>Management philosophy</w:t>
      </w:r>
    </w:p>
    <w:p w14:paraId="122C7782" w14:textId="4D6B6814" w:rsidR="00A236A7" w:rsidRPr="00A236A7" w:rsidRDefault="00A236A7" w:rsidP="00AB4026">
      <w:pPr>
        <w:pStyle w:val="ListParagraph"/>
        <w:numPr>
          <w:ilvl w:val="1"/>
          <w:numId w:val="27"/>
        </w:numPr>
        <w:textAlignment w:val="baseline"/>
        <w:rPr>
          <w:rFonts w:asciiTheme="minorHAnsi" w:hAnsiTheme="minorHAnsi"/>
          <w:b/>
          <w:bCs/>
        </w:rPr>
      </w:pPr>
      <w:r>
        <w:rPr>
          <w:rFonts w:asciiTheme="minorHAnsi" w:hAnsiTheme="minorHAnsi"/>
        </w:rPr>
        <w:t>Reflective supervision statement</w:t>
      </w:r>
    </w:p>
    <w:p w14:paraId="020D9BE4" w14:textId="104DC287" w:rsidR="00AB4026" w:rsidRPr="001A6815" w:rsidRDefault="00AB4026" w:rsidP="00AB4026">
      <w:pPr>
        <w:pStyle w:val="ListParagraph"/>
        <w:numPr>
          <w:ilvl w:val="1"/>
          <w:numId w:val="27"/>
        </w:numPr>
        <w:textAlignment w:val="baseline"/>
        <w:rPr>
          <w:rFonts w:asciiTheme="minorHAnsi" w:hAnsiTheme="minorHAnsi"/>
          <w:b/>
          <w:bCs/>
        </w:rPr>
      </w:pPr>
      <w:r w:rsidRPr="001A6815">
        <w:rPr>
          <w:rFonts w:asciiTheme="minorHAnsi" w:hAnsiTheme="minorHAnsi"/>
        </w:rPr>
        <w:t>Research, policy, and practice statement</w:t>
      </w:r>
    </w:p>
    <w:p w14:paraId="66CA8C14" w14:textId="77777777" w:rsidR="00AB4026" w:rsidRPr="001A6815" w:rsidRDefault="00AB4026" w:rsidP="00AB4026">
      <w:pPr>
        <w:pStyle w:val="ListParagraph"/>
        <w:numPr>
          <w:ilvl w:val="0"/>
          <w:numId w:val="27"/>
        </w:numPr>
        <w:textAlignment w:val="baseline"/>
        <w:rPr>
          <w:rFonts w:asciiTheme="minorHAnsi" w:hAnsiTheme="minorHAnsi"/>
          <w:b/>
          <w:bCs/>
        </w:rPr>
      </w:pPr>
      <w:r w:rsidRPr="001A6815">
        <w:rPr>
          <w:rFonts w:asciiTheme="minorHAnsi" w:hAnsiTheme="minorHAnsi"/>
          <w:b/>
          <w:bCs/>
        </w:rPr>
        <w:t>Professional Development Plan</w:t>
      </w:r>
    </w:p>
    <w:p w14:paraId="5DF5932A" w14:textId="77777777" w:rsidR="00AB4026" w:rsidRPr="001A6815" w:rsidRDefault="00AB4026" w:rsidP="00AB4026">
      <w:pPr>
        <w:pStyle w:val="ListParagraph"/>
        <w:numPr>
          <w:ilvl w:val="1"/>
          <w:numId w:val="27"/>
        </w:numPr>
        <w:textAlignment w:val="baseline"/>
        <w:rPr>
          <w:rFonts w:asciiTheme="minorHAnsi" w:hAnsiTheme="minorHAnsi"/>
          <w:b/>
          <w:bCs/>
        </w:rPr>
      </w:pPr>
      <w:r w:rsidRPr="001A6815">
        <w:rPr>
          <w:rFonts w:asciiTheme="minorHAnsi" w:hAnsiTheme="minorHAnsi"/>
        </w:rPr>
        <w:t>Professional goals statement</w:t>
      </w:r>
    </w:p>
    <w:p w14:paraId="45F88464" w14:textId="77777777" w:rsidR="00AB4026" w:rsidRPr="001A6815" w:rsidRDefault="00AB4026" w:rsidP="00AB4026">
      <w:pPr>
        <w:pStyle w:val="ListParagraph"/>
        <w:numPr>
          <w:ilvl w:val="1"/>
          <w:numId w:val="27"/>
        </w:numPr>
        <w:textAlignment w:val="baseline"/>
        <w:rPr>
          <w:rFonts w:asciiTheme="minorHAnsi" w:hAnsiTheme="minorHAnsi"/>
          <w:b/>
          <w:bCs/>
        </w:rPr>
      </w:pPr>
      <w:r w:rsidRPr="001A6815">
        <w:rPr>
          <w:rFonts w:asciiTheme="minorHAnsi" w:hAnsiTheme="minorHAnsi"/>
        </w:rPr>
        <w:t>Professional resources</w:t>
      </w:r>
    </w:p>
    <w:p w14:paraId="527C873D" w14:textId="77777777" w:rsidR="00AB4026" w:rsidRPr="001A6815" w:rsidRDefault="00AB4026" w:rsidP="00AB4026">
      <w:pPr>
        <w:pStyle w:val="ListParagraph"/>
        <w:numPr>
          <w:ilvl w:val="1"/>
          <w:numId w:val="27"/>
        </w:numPr>
        <w:textAlignment w:val="baseline"/>
        <w:rPr>
          <w:rFonts w:asciiTheme="minorHAnsi" w:hAnsiTheme="minorHAnsi"/>
          <w:b/>
          <w:bCs/>
        </w:rPr>
      </w:pPr>
      <w:r w:rsidRPr="001A6815">
        <w:rPr>
          <w:rFonts w:asciiTheme="minorHAnsi" w:hAnsiTheme="minorHAnsi"/>
        </w:rPr>
        <w:t>Work/life balance strategies</w:t>
      </w:r>
    </w:p>
    <w:p w14:paraId="4F77C161" w14:textId="77777777" w:rsidR="00AB4026" w:rsidRPr="001A6815" w:rsidRDefault="00AB4026" w:rsidP="00AB4026">
      <w:pPr>
        <w:pStyle w:val="ListParagraph"/>
        <w:numPr>
          <w:ilvl w:val="0"/>
          <w:numId w:val="27"/>
        </w:numPr>
        <w:textAlignment w:val="baseline"/>
        <w:rPr>
          <w:rFonts w:asciiTheme="minorHAnsi" w:hAnsiTheme="minorHAnsi"/>
          <w:b/>
          <w:bCs/>
        </w:rPr>
      </w:pPr>
      <w:r w:rsidRPr="001A6815">
        <w:rPr>
          <w:rFonts w:asciiTheme="minorHAnsi" w:hAnsiTheme="minorHAnsi"/>
          <w:b/>
          <w:bCs/>
        </w:rPr>
        <w:t>Communication Skills Artifacts</w:t>
      </w:r>
    </w:p>
    <w:p w14:paraId="70B442A1" w14:textId="77777777" w:rsidR="00AB4026" w:rsidRPr="001A6815" w:rsidRDefault="00AB4026" w:rsidP="00AB4026">
      <w:pPr>
        <w:pStyle w:val="ListParagraph"/>
        <w:numPr>
          <w:ilvl w:val="1"/>
          <w:numId w:val="27"/>
        </w:numPr>
        <w:textAlignment w:val="baseline"/>
        <w:rPr>
          <w:rFonts w:asciiTheme="minorHAnsi" w:hAnsiTheme="minorHAnsi"/>
          <w:b/>
          <w:bCs/>
        </w:rPr>
      </w:pPr>
      <w:r w:rsidRPr="001A6815">
        <w:rPr>
          <w:rFonts w:asciiTheme="minorHAnsi" w:hAnsiTheme="minorHAnsi"/>
        </w:rPr>
        <w:t>Communication with families</w:t>
      </w:r>
    </w:p>
    <w:p w14:paraId="29605C9D" w14:textId="77777777" w:rsidR="00AB4026" w:rsidRPr="001A6815" w:rsidRDefault="00AB4026" w:rsidP="00AB4026">
      <w:pPr>
        <w:pStyle w:val="ListParagraph"/>
        <w:numPr>
          <w:ilvl w:val="2"/>
          <w:numId w:val="27"/>
        </w:numPr>
        <w:textAlignment w:val="baseline"/>
        <w:rPr>
          <w:rFonts w:asciiTheme="minorHAnsi" w:hAnsiTheme="minorHAnsi"/>
          <w:b/>
          <w:bCs/>
        </w:rPr>
      </w:pPr>
      <w:r w:rsidRPr="001A6815">
        <w:rPr>
          <w:rFonts w:asciiTheme="minorHAnsi" w:hAnsiTheme="minorHAnsi"/>
        </w:rPr>
        <w:t>Artifact 1: Family newsletter </w:t>
      </w:r>
    </w:p>
    <w:p w14:paraId="49A9A3E6" w14:textId="77777777" w:rsidR="00AB4026" w:rsidRPr="001A6815" w:rsidRDefault="00AB4026" w:rsidP="00AB4026">
      <w:pPr>
        <w:pStyle w:val="ListParagraph"/>
        <w:numPr>
          <w:ilvl w:val="2"/>
          <w:numId w:val="27"/>
        </w:numPr>
        <w:textAlignment w:val="baseline"/>
        <w:rPr>
          <w:rFonts w:asciiTheme="minorHAnsi" w:hAnsiTheme="minorHAnsi"/>
          <w:b/>
          <w:bCs/>
        </w:rPr>
      </w:pPr>
      <w:r w:rsidRPr="001A6815">
        <w:rPr>
          <w:rFonts w:asciiTheme="minorHAnsi" w:hAnsiTheme="minorHAnsi"/>
        </w:rPr>
        <w:t>Dissemination plan for family newsletter</w:t>
      </w:r>
    </w:p>
    <w:p w14:paraId="53D65CFF" w14:textId="77777777" w:rsidR="00AB4026" w:rsidRPr="001A6815" w:rsidRDefault="00AB4026" w:rsidP="00AB4026">
      <w:pPr>
        <w:pStyle w:val="ListParagraph"/>
        <w:numPr>
          <w:ilvl w:val="2"/>
          <w:numId w:val="27"/>
        </w:numPr>
        <w:textAlignment w:val="baseline"/>
        <w:rPr>
          <w:rFonts w:asciiTheme="minorHAnsi" w:hAnsiTheme="minorHAnsi"/>
          <w:b/>
          <w:bCs/>
        </w:rPr>
      </w:pPr>
      <w:r w:rsidRPr="001A6815">
        <w:rPr>
          <w:rFonts w:asciiTheme="minorHAnsi" w:hAnsiTheme="minorHAnsi"/>
        </w:rPr>
        <w:t>Reflection on family newsletter</w:t>
      </w:r>
    </w:p>
    <w:p w14:paraId="55331DDF" w14:textId="77777777" w:rsidR="00AB4026" w:rsidRPr="001A6815" w:rsidRDefault="00AB4026" w:rsidP="00AB4026">
      <w:pPr>
        <w:pStyle w:val="ListParagraph"/>
        <w:numPr>
          <w:ilvl w:val="1"/>
          <w:numId w:val="27"/>
        </w:numPr>
        <w:textAlignment w:val="baseline"/>
        <w:rPr>
          <w:rFonts w:asciiTheme="minorHAnsi" w:hAnsiTheme="minorHAnsi"/>
          <w:b/>
          <w:bCs/>
        </w:rPr>
      </w:pPr>
      <w:r w:rsidRPr="001A6815">
        <w:rPr>
          <w:rFonts w:asciiTheme="minorHAnsi" w:hAnsiTheme="minorHAnsi"/>
        </w:rPr>
        <w:t>Professional social media</w:t>
      </w:r>
    </w:p>
    <w:p w14:paraId="644A0EE7" w14:textId="77777777" w:rsidR="00AB4026" w:rsidRPr="001A6815" w:rsidRDefault="00AB4026" w:rsidP="00AB4026">
      <w:pPr>
        <w:pStyle w:val="ListParagraph"/>
        <w:numPr>
          <w:ilvl w:val="2"/>
          <w:numId w:val="27"/>
        </w:numPr>
        <w:textAlignment w:val="baseline"/>
        <w:rPr>
          <w:rFonts w:asciiTheme="minorHAnsi" w:hAnsiTheme="minorHAnsi"/>
          <w:b/>
          <w:bCs/>
        </w:rPr>
      </w:pPr>
      <w:r w:rsidRPr="001A6815">
        <w:rPr>
          <w:rFonts w:asciiTheme="minorHAnsi" w:hAnsiTheme="minorHAnsi"/>
        </w:rPr>
        <w:t>Artifact 2: Curated articles on center Facebook page</w:t>
      </w:r>
    </w:p>
    <w:p w14:paraId="1B3A5DC2" w14:textId="77777777" w:rsidR="00AB4026" w:rsidRPr="001A6815" w:rsidRDefault="00AB4026" w:rsidP="00AB4026">
      <w:pPr>
        <w:pStyle w:val="ListParagraph"/>
        <w:numPr>
          <w:ilvl w:val="2"/>
          <w:numId w:val="27"/>
        </w:numPr>
        <w:textAlignment w:val="baseline"/>
        <w:rPr>
          <w:rFonts w:asciiTheme="minorHAnsi" w:hAnsiTheme="minorHAnsi"/>
          <w:b/>
          <w:bCs/>
        </w:rPr>
      </w:pPr>
      <w:r w:rsidRPr="001A6815">
        <w:rPr>
          <w:rFonts w:asciiTheme="minorHAnsi" w:hAnsiTheme="minorHAnsi"/>
        </w:rPr>
        <w:t>Dissemination plan for Facebook page (e.g., schedule of posting)</w:t>
      </w:r>
    </w:p>
    <w:p w14:paraId="4A2848F6" w14:textId="77777777" w:rsidR="00AB4026" w:rsidRPr="001A6815" w:rsidRDefault="00AB4026" w:rsidP="00AB4026">
      <w:pPr>
        <w:pStyle w:val="ListParagraph"/>
        <w:numPr>
          <w:ilvl w:val="2"/>
          <w:numId w:val="27"/>
        </w:numPr>
        <w:textAlignment w:val="baseline"/>
        <w:rPr>
          <w:rFonts w:asciiTheme="minorHAnsi" w:hAnsiTheme="minorHAnsi"/>
          <w:b/>
          <w:bCs/>
        </w:rPr>
      </w:pPr>
      <w:r w:rsidRPr="001A6815">
        <w:rPr>
          <w:rFonts w:asciiTheme="minorHAnsi" w:hAnsiTheme="minorHAnsi"/>
        </w:rPr>
        <w:t>Reflection on Facebook page</w:t>
      </w:r>
    </w:p>
    <w:p w14:paraId="4A041560" w14:textId="77777777" w:rsidR="00AB4026" w:rsidRPr="001A6815" w:rsidRDefault="00AB4026" w:rsidP="00AB4026">
      <w:pPr>
        <w:pStyle w:val="ListParagraph"/>
        <w:numPr>
          <w:ilvl w:val="1"/>
          <w:numId w:val="27"/>
        </w:numPr>
        <w:textAlignment w:val="baseline"/>
        <w:rPr>
          <w:rFonts w:asciiTheme="minorHAnsi" w:hAnsiTheme="minorHAnsi"/>
          <w:b/>
          <w:bCs/>
        </w:rPr>
      </w:pPr>
      <w:r w:rsidRPr="001A6815">
        <w:rPr>
          <w:rFonts w:asciiTheme="minorHAnsi" w:hAnsiTheme="minorHAnsi"/>
        </w:rPr>
        <w:t>Marketing and public relations</w:t>
      </w:r>
    </w:p>
    <w:p w14:paraId="5053AFA5" w14:textId="77777777" w:rsidR="00AB4026" w:rsidRPr="001A6815" w:rsidRDefault="00AB4026" w:rsidP="00AB4026">
      <w:pPr>
        <w:pStyle w:val="ListParagraph"/>
        <w:numPr>
          <w:ilvl w:val="2"/>
          <w:numId w:val="27"/>
        </w:numPr>
        <w:textAlignment w:val="baseline"/>
        <w:rPr>
          <w:rFonts w:asciiTheme="minorHAnsi" w:hAnsiTheme="minorHAnsi"/>
          <w:b/>
          <w:bCs/>
        </w:rPr>
      </w:pPr>
      <w:r w:rsidRPr="001A6815">
        <w:rPr>
          <w:rFonts w:asciiTheme="minorHAnsi" w:hAnsiTheme="minorHAnsi"/>
        </w:rPr>
        <w:t>Artifact 3: Center advertisement</w:t>
      </w:r>
    </w:p>
    <w:p w14:paraId="67649BE0" w14:textId="77777777" w:rsidR="00AB4026" w:rsidRPr="001A6815" w:rsidRDefault="00AB4026" w:rsidP="00AB4026">
      <w:pPr>
        <w:pStyle w:val="ListParagraph"/>
        <w:numPr>
          <w:ilvl w:val="2"/>
          <w:numId w:val="27"/>
        </w:numPr>
        <w:textAlignment w:val="baseline"/>
        <w:rPr>
          <w:rFonts w:asciiTheme="minorHAnsi" w:hAnsiTheme="minorHAnsi"/>
          <w:b/>
          <w:bCs/>
        </w:rPr>
      </w:pPr>
      <w:r w:rsidRPr="001A6815">
        <w:rPr>
          <w:rFonts w:asciiTheme="minorHAnsi" w:hAnsiTheme="minorHAnsi"/>
        </w:rPr>
        <w:t>Dissemination plan for center advertisement</w:t>
      </w:r>
    </w:p>
    <w:p w14:paraId="156DEBD2" w14:textId="5DE77B5A" w:rsidR="004D7F52" w:rsidRPr="001A6815" w:rsidRDefault="00AB4026" w:rsidP="004D7F52">
      <w:pPr>
        <w:pStyle w:val="ListParagraph"/>
        <w:numPr>
          <w:ilvl w:val="2"/>
          <w:numId w:val="27"/>
        </w:numPr>
        <w:textAlignment w:val="baseline"/>
        <w:rPr>
          <w:rFonts w:asciiTheme="minorHAnsi" w:hAnsiTheme="minorHAnsi"/>
          <w:b/>
          <w:bCs/>
        </w:rPr>
      </w:pPr>
      <w:r w:rsidRPr="001A6815">
        <w:rPr>
          <w:rFonts w:asciiTheme="minorHAnsi" w:hAnsiTheme="minorHAnsi"/>
        </w:rPr>
        <w:t>Reflection on center advertisement</w:t>
      </w:r>
    </w:p>
    <w:p w14:paraId="225367C0" w14:textId="77777777" w:rsidR="009D5A93" w:rsidRPr="001A6815" w:rsidRDefault="009D5A93" w:rsidP="009D5A93">
      <w:pPr>
        <w:pStyle w:val="NormalWeb"/>
        <w:numPr>
          <w:ilvl w:val="1"/>
          <w:numId w:val="27"/>
        </w:numPr>
        <w:spacing w:before="0" w:beforeAutospacing="0" w:after="0" w:afterAutospacing="0"/>
        <w:textAlignment w:val="baseline"/>
        <w:rPr>
          <w:rFonts w:asciiTheme="minorHAnsi" w:hAnsiTheme="minorHAnsi"/>
        </w:rPr>
      </w:pPr>
      <w:r w:rsidRPr="001A6815">
        <w:rPr>
          <w:rFonts w:asciiTheme="minorHAnsi" w:hAnsiTheme="minorHAnsi"/>
        </w:rPr>
        <w:t>Formal presentation</w:t>
      </w:r>
    </w:p>
    <w:p w14:paraId="74BFFBE6" w14:textId="77777777" w:rsidR="009D5A93" w:rsidRPr="001A6815" w:rsidRDefault="009D5A93" w:rsidP="009D5A93">
      <w:pPr>
        <w:pStyle w:val="NormalWeb"/>
        <w:numPr>
          <w:ilvl w:val="2"/>
          <w:numId w:val="27"/>
        </w:numPr>
        <w:spacing w:before="0" w:beforeAutospacing="0" w:after="0" w:afterAutospacing="0"/>
        <w:textAlignment w:val="baseline"/>
        <w:rPr>
          <w:rFonts w:asciiTheme="minorHAnsi" w:hAnsiTheme="minorHAnsi"/>
        </w:rPr>
      </w:pPr>
      <w:r w:rsidRPr="001A6815">
        <w:rPr>
          <w:rFonts w:asciiTheme="minorHAnsi" w:hAnsiTheme="minorHAnsi"/>
        </w:rPr>
        <w:t>Artifact 4: Slides from presentation to advisory board</w:t>
      </w:r>
    </w:p>
    <w:p w14:paraId="042FADE1" w14:textId="77777777" w:rsidR="009D5A93" w:rsidRPr="001A6815" w:rsidRDefault="009D5A93" w:rsidP="009D5A93">
      <w:pPr>
        <w:pStyle w:val="NormalWeb"/>
        <w:numPr>
          <w:ilvl w:val="2"/>
          <w:numId w:val="27"/>
        </w:numPr>
        <w:spacing w:before="0" w:beforeAutospacing="0" w:after="0" w:afterAutospacing="0"/>
        <w:textAlignment w:val="baseline"/>
        <w:rPr>
          <w:rFonts w:asciiTheme="minorHAnsi" w:hAnsiTheme="minorHAnsi"/>
        </w:rPr>
      </w:pPr>
      <w:r w:rsidRPr="001A6815">
        <w:rPr>
          <w:rFonts w:asciiTheme="minorHAnsi" w:hAnsiTheme="minorHAnsi"/>
        </w:rPr>
        <w:t>Reflection on advisory board presentation</w:t>
      </w:r>
    </w:p>
    <w:p w14:paraId="342E4603" w14:textId="77777777" w:rsidR="009D5A93" w:rsidRPr="001A6815" w:rsidRDefault="009D5A93" w:rsidP="009D5A93">
      <w:pPr>
        <w:pStyle w:val="NormalWeb"/>
        <w:numPr>
          <w:ilvl w:val="1"/>
          <w:numId w:val="27"/>
        </w:numPr>
        <w:spacing w:before="0" w:beforeAutospacing="0" w:after="0" w:afterAutospacing="0"/>
        <w:textAlignment w:val="baseline"/>
        <w:rPr>
          <w:rFonts w:asciiTheme="minorHAnsi" w:hAnsiTheme="minorHAnsi"/>
        </w:rPr>
      </w:pPr>
      <w:r w:rsidRPr="001A6815">
        <w:rPr>
          <w:rFonts w:asciiTheme="minorHAnsi" w:hAnsiTheme="minorHAnsi"/>
        </w:rPr>
        <w:t>Staff development</w:t>
      </w:r>
    </w:p>
    <w:p w14:paraId="6E40C08C" w14:textId="77777777" w:rsidR="009D5A93" w:rsidRPr="001A6815" w:rsidRDefault="009D5A93" w:rsidP="009D5A93">
      <w:pPr>
        <w:pStyle w:val="NormalWeb"/>
        <w:numPr>
          <w:ilvl w:val="2"/>
          <w:numId w:val="27"/>
        </w:numPr>
        <w:spacing w:before="0" w:beforeAutospacing="0" w:after="0" w:afterAutospacing="0"/>
        <w:textAlignment w:val="baseline"/>
        <w:rPr>
          <w:rFonts w:asciiTheme="minorHAnsi" w:hAnsiTheme="minorHAnsi"/>
        </w:rPr>
      </w:pPr>
      <w:r w:rsidRPr="001A6815">
        <w:rPr>
          <w:rFonts w:asciiTheme="minorHAnsi" w:hAnsiTheme="minorHAnsi"/>
        </w:rPr>
        <w:lastRenderedPageBreak/>
        <w:t>Artifact 5: Slides from staff training on using iPads in the classroom</w:t>
      </w:r>
    </w:p>
    <w:p w14:paraId="4527A46F" w14:textId="77777777" w:rsidR="009D5A93" w:rsidRPr="001A6815" w:rsidRDefault="009D5A93" w:rsidP="009D5A93">
      <w:pPr>
        <w:pStyle w:val="NormalWeb"/>
        <w:numPr>
          <w:ilvl w:val="2"/>
          <w:numId w:val="27"/>
        </w:numPr>
        <w:spacing w:before="0" w:beforeAutospacing="0" w:after="0" w:afterAutospacing="0"/>
        <w:textAlignment w:val="baseline"/>
        <w:rPr>
          <w:rFonts w:asciiTheme="minorHAnsi" w:hAnsiTheme="minorHAnsi"/>
        </w:rPr>
      </w:pPr>
      <w:r w:rsidRPr="001A6815">
        <w:rPr>
          <w:rFonts w:asciiTheme="minorHAnsi" w:hAnsiTheme="minorHAnsi"/>
        </w:rPr>
        <w:t>Reflection on iPad staff training</w:t>
      </w:r>
    </w:p>
    <w:p w14:paraId="79936509" w14:textId="77777777" w:rsidR="00E56BAF" w:rsidRPr="001A6815" w:rsidRDefault="00E56BAF" w:rsidP="00E56BAF">
      <w:pPr>
        <w:pStyle w:val="NormalWeb"/>
        <w:spacing w:before="0" w:beforeAutospacing="0" w:after="0" w:afterAutospacing="0"/>
        <w:textAlignment w:val="baseline"/>
        <w:rPr>
          <w:rFonts w:asciiTheme="minorHAnsi" w:hAnsiTheme="minorHAnsi"/>
        </w:rPr>
      </w:pPr>
    </w:p>
    <w:p w14:paraId="6BCFD4C2" w14:textId="71C0DA74" w:rsidR="009E6D6F" w:rsidRPr="001A6815" w:rsidRDefault="00655374">
      <w:pPr>
        <w:rPr>
          <w:rFonts w:asciiTheme="minorHAnsi" w:hAnsiTheme="minorHAnsi"/>
          <w:b/>
          <w:i/>
          <w:sz w:val="20"/>
          <w:szCs w:val="20"/>
        </w:rPr>
      </w:pPr>
      <w:r w:rsidRPr="001A6815">
        <w:rPr>
          <w:rFonts w:asciiTheme="minorHAnsi" w:hAnsiTheme="minorHAnsi"/>
          <w:b/>
          <w:sz w:val="28"/>
          <w:szCs w:val="28"/>
        </w:rPr>
        <w:t xml:space="preserve">III. Assessment Rubric </w:t>
      </w:r>
    </w:p>
    <w:p w14:paraId="0E8985F6" w14:textId="77777777" w:rsidR="00655374" w:rsidRPr="001A6815" w:rsidRDefault="00655374">
      <w:pPr>
        <w:rPr>
          <w:rFonts w:asciiTheme="minorHAnsi" w:hAnsiTheme="minorHAnsi"/>
          <w:i/>
          <w:sz w:val="15"/>
          <w:szCs w:val="15"/>
        </w:rPr>
      </w:pPr>
    </w:p>
    <w:tbl>
      <w:tblPr>
        <w:tblW w:w="14372" w:type="dxa"/>
        <w:tblInd w:w="108" w:type="dxa"/>
        <w:tblBorders>
          <w:top w:val="single" w:sz="24" w:space="0" w:color="auto"/>
          <w:left w:val="single" w:sz="24" w:space="0" w:color="auto"/>
          <w:bottom w:val="single" w:sz="24" w:space="0" w:color="auto"/>
          <w:right w:val="single" w:sz="24" w:space="0" w:color="auto"/>
          <w:insideH w:val="single" w:sz="4" w:space="0" w:color="000000" w:themeColor="text1"/>
          <w:insideV w:val="single" w:sz="4" w:space="0" w:color="000000" w:themeColor="text1"/>
        </w:tblBorders>
        <w:shd w:val="clear" w:color="auto" w:fill="4F81BD"/>
        <w:tblLayout w:type="fixed"/>
        <w:tblLook w:val="04A0" w:firstRow="1" w:lastRow="0" w:firstColumn="1" w:lastColumn="0" w:noHBand="0" w:noVBand="1"/>
      </w:tblPr>
      <w:tblGrid>
        <w:gridCol w:w="2702"/>
        <w:gridCol w:w="2650"/>
        <w:gridCol w:w="2728"/>
        <w:gridCol w:w="2730"/>
        <w:gridCol w:w="2569"/>
        <w:gridCol w:w="993"/>
      </w:tblGrid>
      <w:tr w:rsidR="001A6815" w:rsidRPr="001A6815" w14:paraId="301BB76F" w14:textId="77777777" w:rsidTr="000D7AD2">
        <w:tc>
          <w:tcPr>
            <w:tcW w:w="14372" w:type="dxa"/>
            <w:gridSpan w:val="6"/>
            <w:tcBorders>
              <w:top w:val="single" w:sz="24" w:space="0" w:color="auto"/>
              <w:bottom w:val="single" w:sz="24" w:space="0" w:color="auto"/>
            </w:tcBorders>
            <w:shd w:val="clear" w:color="auto" w:fill="D9D9D9" w:themeFill="background1" w:themeFillShade="D9"/>
            <w:tcMar>
              <w:top w:w="80" w:type="dxa"/>
              <w:left w:w="80" w:type="dxa"/>
              <w:bottom w:w="80" w:type="dxa"/>
              <w:right w:w="80" w:type="dxa"/>
            </w:tcMar>
          </w:tcPr>
          <w:p w14:paraId="48062DE6" w14:textId="4540C266" w:rsidR="00E203B8" w:rsidRPr="001A6815" w:rsidRDefault="00E203B8" w:rsidP="000D7AD2">
            <w:pPr>
              <w:pStyle w:val="Body"/>
              <w:widowControl w:val="0"/>
              <w:spacing w:after="0" w:line="360" w:lineRule="auto"/>
              <w:ind w:left="360"/>
              <w:jc w:val="center"/>
              <w:outlineLvl w:val="3"/>
              <w:rPr>
                <w:rFonts w:asciiTheme="minorHAnsi" w:hAnsiTheme="minorHAnsi" w:cs="Times New Roman"/>
                <w:color w:val="auto"/>
                <w:sz w:val="32"/>
                <w:szCs w:val="32"/>
              </w:rPr>
            </w:pPr>
            <w:r w:rsidRPr="001A6815">
              <w:rPr>
                <w:rStyle w:val="normaltextrun"/>
                <w:rFonts w:asciiTheme="minorHAnsi" w:hAnsiTheme="minorHAnsi" w:cs="Times New Roman"/>
                <w:b/>
                <w:bCs/>
                <w:color w:val="auto"/>
                <w:sz w:val="32"/>
                <w:szCs w:val="32"/>
              </w:rPr>
              <w:t xml:space="preserve">IDC </w:t>
            </w:r>
            <w:r w:rsidR="00245681" w:rsidRPr="001A6815">
              <w:rPr>
                <w:rFonts w:asciiTheme="minorHAnsi" w:hAnsiTheme="minorHAnsi"/>
                <w:b/>
                <w:bCs/>
                <w:color w:val="auto"/>
                <w:sz w:val="32"/>
                <w:szCs w:val="32"/>
              </w:rPr>
              <w:t>Professional Development Portfolio Level I</w:t>
            </w:r>
            <w:r w:rsidR="00245681" w:rsidRPr="001A6815">
              <w:rPr>
                <w:rStyle w:val="normaltextrun"/>
                <w:rFonts w:asciiTheme="minorHAnsi" w:hAnsiTheme="minorHAnsi" w:cs="Times New Roman"/>
                <w:b/>
                <w:bCs/>
                <w:color w:val="auto"/>
                <w:sz w:val="32"/>
                <w:szCs w:val="32"/>
              </w:rPr>
              <w:t xml:space="preserve"> Custom</w:t>
            </w:r>
            <w:r w:rsidRPr="001A6815">
              <w:rPr>
                <w:rStyle w:val="normaltextrun"/>
                <w:rFonts w:asciiTheme="minorHAnsi" w:hAnsiTheme="minorHAnsi" w:cs="Times New Roman"/>
                <w:b/>
                <w:bCs/>
                <w:color w:val="auto"/>
                <w:sz w:val="32"/>
                <w:szCs w:val="32"/>
              </w:rPr>
              <w:t xml:space="preserve"> Rubric</w:t>
            </w:r>
          </w:p>
        </w:tc>
      </w:tr>
      <w:tr w:rsidR="001A6815" w:rsidRPr="001A6815" w14:paraId="39F1E6C7" w14:textId="77777777" w:rsidTr="000D7AD2">
        <w:trPr>
          <w:trHeight w:val="359"/>
        </w:trPr>
        <w:tc>
          <w:tcPr>
            <w:tcW w:w="2702" w:type="dxa"/>
            <w:tcBorders>
              <w:top w:val="single" w:sz="24" w:space="0" w:color="auto"/>
            </w:tcBorders>
            <w:shd w:val="clear" w:color="auto" w:fill="F2F2F2" w:themeFill="background1" w:themeFillShade="F2"/>
            <w:tcMar>
              <w:top w:w="80" w:type="dxa"/>
              <w:left w:w="80" w:type="dxa"/>
              <w:bottom w:w="80" w:type="dxa"/>
              <w:right w:w="80" w:type="dxa"/>
            </w:tcMar>
          </w:tcPr>
          <w:p w14:paraId="3258DFDD" w14:textId="77777777" w:rsidR="00E203B8" w:rsidRPr="001A6815" w:rsidRDefault="00E203B8" w:rsidP="000D7AD2">
            <w:pPr>
              <w:pStyle w:val="Body"/>
              <w:widowControl w:val="0"/>
              <w:spacing w:after="0" w:line="240" w:lineRule="auto"/>
              <w:jc w:val="center"/>
              <w:outlineLvl w:val="3"/>
              <w:rPr>
                <w:rFonts w:asciiTheme="minorHAnsi" w:hAnsiTheme="minorHAnsi" w:cs="Times New Roman"/>
                <w:color w:val="auto"/>
              </w:rPr>
            </w:pPr>
            <w:r w:rsidRPr="001A6815">
              <w:rPr>
                <w:rFonts w:asciiTheme="minorHAnsi" w:eastAsia="Times" w:hAnsiTheme="minorHAnsi" w:cs="Times New Roman"/>
                <w:b/>
                <w:bCs/>
                <w:color w:val="auto"/>
              </w:rPr>
              <w:t>Competency</w:t>
            </w:r>
          </w:p>
        </w:tc>
        <w:tc>
          <w:tcPr>
            <w:tcW w:w="2650" w:type="dxa"/>
            <w:tcBorders>
              <w:top w:val="single" w:sz="24" w:space="0" w:color="auto"/>
            </w:tcBorders>
            <w:shd w:val="clear" w:color="auto" w:fill="F2F2F2" w:themeFill="background1" w:themeFillShade="F2"/>
            <w:tcMar>
              <w:top w:w="80" w:type="dxa"/>
              <w:left w:w="80" w:type="dxa"/>
              <w:bottom w:w="80" w:type="dxa"/>
              <w:right w:w="80" w:type="dxa"/>
            </w:tcMar>
          </w:tcPr>
          <w:p w14:paraId="1690E027" w14:textId="77777777" w:rsidR="00E203B8" w:rsidRPr="001A6815" w:rsidRDefault="00E203B8" w:rsidP="000D7AD2">
            <w:pPr>
              <w:pStyle w:val="Body"/>
              <w:widowControl w:val="0"/>
              <w:spacing w:after="0" w:line="240" w:lineRule="auto"/>
              <w:jc w:val="center"/>
              <w:outlineLvl w:val="3"/>
              <w:rPr>
                <w:rFonts w:asciiTheme="minorHAnsi" w:hAnsiTheme="minorHAnsi" w:cs="Times New Roman"/>
                <w:color w:val="auto"/>
              </w:rPr>
            </w:pPr>
            <w:r w:rsidRPr="001A6815">
              <w:rPr>
                <w:rFonts w:asciiTheme="minorHAnsi" w:eastAsia="Times" w:hAnsiTheme="minorHAnsi" w:cs="Times New Roman"/>
                <w:b/>
                <w:bCs/>
                <w:color w:val="auto"/>
              </w:rPr>
              <w:t>Distinguished</w:t>
            </w:r>
          </w:p>
        </w:tc>
        <w:tc>
          <w:tcPr>
            <w:tcW w:w="2728" w:type="dxa"/>
            <w:tcBorders>
              <w:top w:val="single" w:sz="24" w:space="0" w:color="auto"/>
            </w:tcBorders>
            <w:shd w:val="clear" w:color="auto" w:fill="F2F2F2" w:themeFill="background1" w:themeFillShade="F2"/>
            <w:tcMar>
              <w:top w:w="80" w:type="dxa"/>
              <w:left w:w="80" w:type="dxa"/>
              <w:bottom w:w="80" w:type="dxa"/>
              <w:right w:w="80" w:type="dxa"/>
            </w:tcMar>
          </w:tcPr>
          <w:p w14:paraId="4EF3FADB" w14:textId="77777777" w:rsidR="00E203B8" w:rsidRPr="001A6815" w:rsidRDefault="00E203B8" w:rsidP="000D7AD2">
            <w:pPr>
              <w:pStyle w:val="Body"/>
              <w:widowControl w:val="0"/>
              <w:spacing w:after="0" w:line="240" w:lineRule="auto"/>
              <w:jc w:val="center"/>
              <w:outlineLvl w:val="3"/>
              <w:rPr>
                <w:rFonts w:asciiTheme="minorHAnsi" w:hAnsiTheme="minorHAnsi" w:cs="Times New Roman"/>
                <w:color w:val="auto"/>
              </w:rPr>
            </w:pPr>
            <w:r w:rsidRPr="001A6815">
              <w:rPr>
                <w:rFonts w:asciiTheme="minorHAnsi" w:eastAsia="Times" w:hAnsiTheme="minorHAnsi" w:cs="Times New Roman"/>
                <w:b/>
                <w:bCs/>
                <w:color w:val="auto"/>
              </w:rPr>
              <w:t>Competent</w:t>
            </w:r>
          </w:p>
        </w:tc>
        <w:tc>
          <w:tcPr>
            <w:tcW w:w="2730" w:type="dxa"/>
            <w:tcBorders>
              <w:top w:val="single" w:sz="24" w:space="0" w:color="auto"/>
            </w:tcBorders>
            <w:shd w:val="clear" w:color="auto" w:fill="F2F2F2" w:themeFill="background1" w:themeFillShade="F2"/>
            <w:tcMar>
              <w:top w:w="80" w:type="dxa"/>
              <w:left w:w="80" w:type="dxa"/>
              <w:bottom w:w="80" w:type="dxa"/>
              <w:right w:w="80" w:type="dxa"/>
            </w:tcMar>
          </w:tcPr>
          <w:p w14:paraId="00EB705D" w14:textId="77777777" w:rsidR="00E203B8" w:rsidRPr="001A6815" w:rsidRDefault="00E203B8" w:rsidP="000D7AD2">
            <w:pPr>
              <w:pStyle w:val="Body"/>
              <w:widowControl w:val="0"/>
              <w:spacing w:after="0" w:line="240" w:lineRule="auto"/>
              <w:jc w:val="center"/>
              <w:outlineLvl w:val="3"/>
              <w:rPr>
                <w:rFonts w:asciiTheme="minorHAnsi" w:hAnsiTheme="minorHAnsi" w:cs="Times New Roman"/>
                <w:color w:val="auto"/>
              </w:rPr>
            </w:pPr>
            <w:r w:rsidRPr="001A6815">
              <w:rPr>
                <w:rFonts w:asciiTheme="minorHAnsi" w:eastAsia="Times" w:hAnsiTheme="minorHAnsi" w:cs="Times New Roman"/>
                <w:b/>
                <w:bCs/>
                <w:color w:val="auto"/>
              </w:rPr>
              <w:t>Developing</w:t>
            </w:r>
          </w:p>
        </w:tc>
        <w:tc>
          <w:tcPr>
            <w:tcW w:w="2569" w:type="dxa"/>
            <w:tcBorders>
              <w:top w:val="single" w:sz="24" w:space="0" w:color="auto"/>
            </w:tcBorders>
            <w:shd w:val="clear" w:color="auto" w:fill="F2F2F2" w:themeFill="background1" w:themeFillShade="F2"/>
            <w:tcMar>
              <w:top w:w="80" w:type="dxa"/>
              <w:left w:w="80" w:type="dxa"/>
              <w:bottom w:w="80" w:type="dxa"/>
              <w:right w:w="80" w:type="dxa"/>
            </w:tcMar>
          </w:tcPr>
          <w:p w14:paraId="63425A3A" w14:textId="77777777" w:rsidR="00E203B8" w:rsidRPr="001A6815" w:rsidRDefault="00E203B8" w:rsidP="000D7AD2">
            <w:pPr>
              <w:pStyle w:val="Body"/>
              <w:widowControl w:val="0"/>
              <w:spacing w:after="0" w:line="240" w:lineRule="auto"/>
              <w:jc w:val="center"/>
              <w:outlineLvl w:val="3"/>
              <w:rPr>
                <w:rFonts w:asciiTheme="minorHAnsi" w:hAnsiTheme="minorHAnsi" w:cs="Times New Roman"/>
                <w:color w:val="auto"/>
              </w:rPr>
            </w:pPr>
            <w:r w:rsidRPr="001A6815">
              <w:rPr>
                <w:rFonts w:asciiTheme="minorHAnsi" w:eastAsia="Times" w:hAnsiTheme="minorHAnsi" w:cs="Times New Roman"/>
                <w:b/>
                <w:bCs/>
                <w:color w:val="auto"/>
              </w:rPr>
              <w:t>Unacceptable</w:t>
            </w:r>
          </w:p>
        </w:tc>
        <w:tc>
          <w:tcPr>
            <w:tcW w:w="993" w:type="dxa"/>
            <w:tcBorders>
              <w:top w:val="single" w:sz="24" w:space="0" w:color="auto"/>
            </w:tcBorders>
            <w:shd w:val="clear" w:color="auto" w:fill="F2F2F2" w:themeFill="background1" w:themeFillShade="F2"/>
            <w:tcMar>
              <w:top w:w="80" w:type="dxa"/>
              <w:left w:w="80" w:type="dxa"/>
              <w:bottom w:w="80" w:type="dxa"/>
              <w:right w:w="80" w:type="dxa"/>
            </w:tcMar>
          </w:tcPr>
          <w:p w14:paraId="038C56FD" w14:textId="77777777" w:rsidR="00E203B8" w:rsidRPr="001A6815" w:rsidRDefault="00E203B8" w:rsidP="000D7AD2">
            <w:pPr>
              <w:pStyle w:val="Body"/>
              <w:widowControl w:val="0"/>
              <w:spacing w:after="0" w:line="240" w:lineRule="auto"/>
              <w:jc w:val="center"/>
              <w:outlineLvl w:val="3"/>
              <w:rPr>
                <w:rFonts w:asciiTheme="minorHAnsi" w:hAnsiTheme="minorHAnsi" w:cs="Times New Roman"/>
                <w:color w:val="auto"/>
              </w:rPr>
            </w:pPr>
            <w:r w:rsidRPr="001A6815">
              <w:rPr>
                <w:rFonts w:asciiTheme="minorHAnsi" w:eastAsia="Times" w:hAnsiTheme="minorHAnsi" w:cs="Times New Roman"/>
                <w:b/>
                <w:bCs/>
                <w:color w:val="auto"/>
                <w:sz w:val="16"/>
                <w:szCs w:val="16"/>
              </w:rPr>
              <w:t>Unable to Assess</w:t>
            </w:r>
          </w:p>
        </w:tc>
      </w:tr>
      <w:tr w:rsidR="001A6815" w:rsidRPr="001A6815" w14:paraId="29D4B6F5" w14:textId="77777777" w:rsidTr="000D7AD2">
        <w:tblPrEx>
          <w:shd w:val="clear" w:color="auto" w:fill="CED7E7"/>
        </w:tblPrEx>
        <w:trPr>
          <w:trHeight w:val="597"/>
        </w:trPr>
        <w:tc>
          <w:tcPr>
            <w:tcW w:w="2702" w:type="dxa"/>
            <w:tcBorders>
              <w:bottom w:val="single" w:sz="24" w:space="0" w:color="auto"/>
            </w:tcBorders>
            <w:shd w:val="clear" w:color="auto" w:fill="DDD9C3"/>
            <w:tcMar>
              <w:top w:w="80" w:type="dxa"/>
              <w:left w:w="80" w:type="dxa"/>
              <w:bottom w:w="80" w:type="dxa"/>
              <w:right w:w="80" w:type="dxa"/>
            </w:tcMar>
          </w:tcPr>
          <w:p w14:paraId="102F22FB" w14:textId="77777777" w:rsidR="00E203B8" w:rsidRPr="001A6815" w:rsidRDefault="00E203B8" w:rsidP="000D7AD2">
            <w:pPr>
              <w:widowControl w:val="0"/>
              <w:rPr>
                <w:rFonts w:asciiTheme="minorHAnsi" w:hAnsiTheme="minorHAnsi"/>
                <w:sz w:val="22"/>
                <w:szCs w:val="22"/>
              </w:rPr>
            </w:pPr>
            <w:r w:rsidRPr="001A6815">
              <w:rPr>
                <w:rFonts w:asciiTheme="minorHAnsi" w:hAnsiTheme="minorHAnsi"/>
                <w:b/>
                <w:sz w:val="22"/>
                <w:szCs w:val="22"/>
              </w:rPr>
              <w:t>PPS1</w:t>
            </w:r>
            <w:r w:rsidRPr="001A6815">
              <w:rPr>
                <w:rFonts w:asciiTheme="minorHAnsi" w:hAnsiTheme="minorHAnsi"/>
                <w:sz w:val="22"/>
                <w:szCs w:val="22"/>
              </w:rPr>
              <w:t>: Identify strategies to support personal and professional development</w:t>
            </w:r>
          </w:p>
          <w:p w14:paraId="7B5DC3FB" w14:textId="77777777" w:rsidR="00E203B8" w:rsidRPr="001A6815" w:rsidRDefault="00E203B8" w:rsidP="000D7AD2">
            <w:pPr>
              <w:widowControl w:val="0"/>
              <w:rPr>
                <w:rFonts w:asciiTheme="minorHAnsi" w:hAnsiTheme="minorHAnsi"/>
                <w:sz w:val="22"/>
                <w:szCs w:val="22"/>
              </w:rPr>
            </w:pPr>
          </w:p>
        </w:tc>
        <w:tc>
          <w:tcPr>
            <w:tcW w:w="2650" w:type="dxa"/>
            <w:tcBorders>
              <w:bottom w:val="single" w:sz="24" w:space="0" w:color="auto"/>
            </w:tcBorders>
            <w:shd w:val="clear" w:color="auto" w:fill="DDD9C3"/>
            <w:tcMar>
              <w:top w:w="80" w:type="dxa"/>
              <w:left w:w="80" w:type="dxa"/>
              <w:bottom w:w="80" w:type="dxa"/>
              <w:right w:w="80" w:type="dxa"/>
            </w:tcMar>
          </w:tcPr>
          <w:p w14:paraId="57347B5A" w14:textId="77777777" w:rsidR="00E203B8" w:rsidRPr="001A6815" w:rsidRDefault="00E203B8" w:rsidP="000D7AD2">
            <w:pPr>
              <w:pStyle w:val="paragraph"/>
              <w:widowControl w:val="0"/>
              <w:spacing w:before="0" w:after="0"/>
              <w:rPr>
                <w:rFonts w:asciiTheme="minorHAnsi" w:eastAsia="Times New Roman" w:hAnsiTheme="minorHAnsi" w:cs="Times New Roman"/>
                <w:color w:val="auto"/>
                <w:sz w:val="22"/>
                <w:szCs w:val="22"/>
              </w:rPr>
            </w:pPr>
            <w:r w:rsidRPr="001A6815">
              <w:rPr>
                <w:rFonts w:asciiTheme="minorHAnsi" w:eastAsia="Times New Roman" w:hAnsiTheme="minorHAnsi" w:cs="Times New Roman"/>
                <w:color w:val="auto"/>
                <w:sz w:val="22"/>
                <w:szCs w:val="22"/>
              </w:rPr>
              <w:t>Employs research based personal strategies and techniques to support personal and professional development</w:t>
            </w:r>
          </w:p>
        </w:tc>
        <w:tc>
          <w:tcPr>
            <w:tcW w:w="2728" w:type="dxa"/>
            <w:tcBorders>
              <w:bottom w:val="single" w:sz="24" w:space="0" w:color="auto"/>
            </w:tcBorders>
            <w:shd w:val="clear" w:color="auto" w:fill="DDD9C3"/>
            <w:tcMar>
              <w:top w:w="80" w:type="dxa"/>
              <w:left w:w="80" w:type="dxa"/>
              <w:bottom w:w="80" w:type="dxa"/>
              <w:right w:w="80" w:type="dxa"/>
            </w:tcMar>
          </w:tcPr>
          <w:p w14:paraId="136D1F9D" w14:textId="77777777" w:rsidR="00E203B8" w:rsidRPr="001A6815" w:rsidRDefault="00E203B8" w:rsidP="000D7AD2">
            <w:pPr>
              <w:pStyle w:val="paragraph"/>
              <w:widowControl w:val="0"/>
              <w:spacing w:before="0" w:after="0"/>
              <w:rPr>
                <w:rFonts w:asciiTheme="minorHAnsi" w:hAnsiTheme="minorHAnsi" w:cs="Times New Roman"/>
                <w:color w:val="auto"/>
                <w:sz w:val="22"/>
                <w:szCs w:val="22"/>
              </w:rPr>
            </w:pPr>
            <w:r w:rsidRPr="001A6815">
              <w:rPr>
                <w:rFonts w:asciiTheme="minorHAnsi" w:hAnsiTheme="minorHAnsi" w:cs="Times New Roman"/>
                <w:color w:val="auto"/>
                <w:sz w:val="22"/>
                <w:szCs w:val="22"/>
              </w:rPr>
              <w:t>Names strategies and techniques to support personal and professional development in specific contexts and situations</w:t>
            </w:r>
          </w:p>
        </w:tc>
        <w:tc>
          <w:tcPr>
            <w:tcW w:w="2730" w:type="dxa"/>
            <w:tcBorders>
              <w:bottom w:val="single" w:sz="24" w:space="0" w:color="auto"/>
            </w:tcBorders>
            <w:shd w:val="clear" w:color="auto" w:fill="DDD9C3"/>
            <w:tcMar>
              <w:top w:w="80" w:type="dxa"/>
              <w:left w:w="80" w:type="dxa"/>
              <w:bottom w:w="80" w:type="dxa"/>
              <w:right w:w="80" w:type="dxa"/>
            </w:tcMar>
          </w:tcPr>
          <w:p w14:paraId="5C627D6F" w14:textId="77777777" w:rsidR="00E203B8" w:rsidRPr="001A6815" w:rsidRDefault="00E203B8" w:rsidP="000D7AD2">
            <w:pPr>
              <w:pStyle w:val="paragraph"/>
              <w:widowControl w:val="0"/>
              <w:spacing w:before="0" w:after="0"/>
              <w:rPr>
                <w:rFonts w:asciiTheme="minorHAnsi" w:hAnsiTheme="minorHAnsi" w:cs="Times New Roman"/>
                <w:color w:val="auto"/>
                <w:sz w:val="22"/>
                <w:szCs w:val="22"/>
              </w:rPr>
            </w:pPr>
            <w:r w:rsidRPr="001A6815">
              <w:rPr>
                <w:rFonts w:asciiTheme="minorHAnsi" w:hAnsiTheme="minorHAnsi" w:cs="Times New Roman"/>
                <w:color w:val="auto"/>
                <w:sz w:val="22"/>
                <w:szCs w:val="22"/>
              </w:rPr>
              <w:t xml:space="preserve">Names some general personal and professional development opportunities </w:t>
            </w:r>
          </w:p>
        </w:tc>
        <w:tc>
          <w:tcPr>
            <w:tcW w:w="2569" w:type="dxa"/>
            <w:tcBorders>
              <w:bottom w:val="single" w:sz="24" w:space="0" w:color="auto"/>
            </w:tcBorders>
            <w:shd w:val="clear" w:color="auto" w:fill="DDD9C3"/>
            <w:tcMar>
              <w:top w:w="80" w:type="dxa"/>
              <w:left w:w="80" w:type="dxa"/>
              <w:bottom w:w="80" w:type="dxa"/>
              <w:right w:w="80" w:type="dxa"/>
            </w:tcMar>
          </w:tcPr>
          <w:p w14:paraId="4972FC64" w14:textId="77777777" w:rsidR="00E203B8" w:rsidRPr="001A6815" w:rsidRDefault="00E203B8" w:rsidP="000D7AD2">
            <w:pPr>
              <w:pStyle w:val="paragraph"/>
              <w:widowControl w:val="0"/>
              <w:spacing w:before="0" w:after="0"/>
              <w:rPr>
                <w:rFonts w:asciiTheme="minorHAnsi" w:hAnsiTheme="minorHAnsi" w:cs="Times New Roman"/>
                <w:color w:val="auto"/>
                <w:sz w:val="22"/>
                <w:szCs w:val="22"/>
              </w:rPr>
            </w:pPr>
            <w:r w:rsidRPr="001A6815">
              <w:rPr>
                <w:rFonts w:asciiTheme="minorHAnsi" w:hAnsiTheme="minorHAnsi" w:cs="Times New Roman"/>
                <w:color w:val="auto"/>
                <w:sz w:val="22"/>
                <w:szCs w:val="22"/>
              </w:rPr>
              <w:t>Cannot names strategies or techniques to support personal and professional development and/or promotes developmental activities which do not match the professional context or situation</w:t>
            </w:r>
          </w:p>
        </w:tc>
        <w:tc>
          <w:tcPr>
            <w:tcW w:w="993" w:type="dxa"/>
            <w:tcBorders>
              <w:bottom w:val="single" w:sz="24" w:space="0" w:color="auto"/>
            </w:tcBorders>
            <w:shd w:val="clear" w:color="auto" w:fill="DDD9C3"/>
            <w:tcMar>
              <w:top w:w="80" w:type="dxa"/>
              <w:left w:w="80" w:type="dxa"/>
              <w:bottom w:w="80" w:type="dxa"/>
              <w:right w:w="80" w:type="dxa"/>
            </w:tcMar>
          </w:tcPr>
          <w:p w14:paraId="5B4965D6" w14:textId="77777777" w:rsidR="00E203B8" w:rsidRPr="001A6815" w:rsidRDefault="00E203B8" w:rsidP="000D7AD2">
            <w:pPr>
              <w:widowControl w:val="0"/>
              <w:rPr>
                <w:rFonts w:asciiTheme="minorHAnsi" w:hAnsiTheme="minorHAnsi"/>
                <w:sz w:val="22"/>
                <w:szCs w:val="22"/>
              </w:rPr>
            </w:pPr>
          </w:p>
        </w:tc>
      </w:tr>
      <w:tr w:rsidR="001A6815" w:rsidRPr="001A6815" w14:paraId="0031C200" w14:textId="77777777" w:rsidTr="000D7AD2">
        <w:tblPrEx>
          <w:shd w:val="clear" w:color="auto" w:fill="CED7E7"/>
        </w:tblPrEx>
        <w:trPr>
          <w:trHeight w:val="14"/>
        </w:trPr>
        <w:tc>
          <w:tcPr>
            <w:tcW w:w="2702"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607BA447" w14:textId="77777777" w:rsidR="00E203B8" w:rsidRPr="001A6815" w:rsidRDefault="00E203B8" w:rsidP="000D7AD2">
            <w:pPr>
              <w:widowControl w:val="0"/>
              <w:jc w:val="center"/>
              <w:rPr>
                <w:rFonts w:asciiTheme="minorHAnsi" w:hAnsiTheme="minorHAnsi"/>
                <w:b/>
                <w:sz w:val="22"/>
                <w:szCs w:val="22"/>
                <w:u w:val="single"/>
              </w:rPr>
            </w:pPr>
            <w:r w:rsidRPr="001A6815">
              <w:rPr>
                <w:rFonts w:asciiTheme="minorHAnsi" w:eastAsia="Times" w:hAnsiTheme="minorHAnsi"/>
                <w:b/>
                <w:bCs/>
              </w:rPr>
              <w:t>Competency</w:t>
            </w:r>
          </w:p>
        </w:tc>
        <w:tc>
          <w:tcPr>
            <w:tcW w:w="2650"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025A1861" w14:textId="77777777" w:rsidR="00E203B8" w:rsidRPr="001A6815" w:rsidRDefault="00E203B8" w:rsidP="000D7AD2">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Distinguished</w:t>
            </w:r>
          </w:p>
        </w:tc>
        <w:tc>
          <w:tcPr>
            <w:tcW w:w="2728"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5565F9E2" w14:textId="77777777" w:rsidR="00E203B8" w:rsidRPr="001A6815" w:rsidRDefault="00E203B8" w:rsidP="000D7AD2">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Competent</w:t>
            </w:r>
          </w:p>
        </w:tc>
        <w:tc>
          <w:tcPr>
            <w:tcW w:w="2730"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4430393B" w14:textId="77777777" w:rsidR="00E203B8" w:rsidRPr="001A6815" w:rsidRDefault="00E203B8" w:rsidP="000D7AD2">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Developing</w:t>
            </w:r>
          </w:p>
        </w:tc>
        <w:tc>
          <w:tcPr>
            <w:tcW w:w="2569"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09106D05" w14:textId="77777777" w:rsidR="00E203B8" w:rsidRPr="001A6815" w:rsidRDefault="00E203B8" w:rsidP="000D7AD2">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Unacceptable</w:t>
            </w:r>
          </w:p>
        </w:tc>
        <w:tc>
          <w:tcPr>
            <w:tcW w:w="993"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56331176" w14:textId="77777777" w:rsidR="00E203B8" w:rsidRPr="001A6815" w:rsidRDefault="00E203B8" w:rsidP="000D7AD2">
            <w:pPr>
              <w:widowControl w:val="0"/>
              <w:jc w:val="center"/>
              <w:rPr>
                <w:rFonts w:asciiTheme="minorHAnsi" w:hAnsiTheme="minorHAnsi"/>
                <w:sz w:val="22"/>
                <w:szCs w:val="22"/>
              </w:rPr>
            </w:pPr>
            <w:r w:rsidRPr="001A6815">
              <w:rPr>
                <w:rFonts w:asciiTheme="minorHAnsi" w:eastAsia="Times" w:hAnsiTheme="minorHAnsi"/>
                <w:b/>
                <w:bCs/>
                <w:sz w:val="16"/>
                <w:szCs w:val="16"/>
              </w:rPr>
              <w:t>Unable to Assess</w:t>
            </w:r>
          </w:p>
        </w:tc>
      </w:tr>
      <w:tr w:rsidR="001A6815" w:rsidRPr="001A6815" w14:paraId="73F38490" w14:textId="77777777" w:rsidTr="00E203B8">
        <w:tblPrEx>
          <w:shd w:val="clear" w:color="auto" w:fill="CED7E7"/>
        </w:tblPrEx>
        <w:trPr>
          <w:trHeight w:val="837"/>
        </w:trPr>
        <w:tc>
          <w:tcPr>
            <w:tcW w:w="2702" w:type="dxa"/>
            <w:tcBorders>
              <w:top w:val="single" w:sz="4" w:space="0" w:color="000000" w:themeColor="text1"/>
              <w:bottom w:val="single" w:sz="24" w:space="0" w:color="auto"/>
            </w:tcBorders>
            <w:shd w:val="clear" w:color="auto" w:fill="DDD9C3"/>
            <w:tcMar>
              <w:top w:w="80" w:type="dxa"/>
              <w:left w:w="80" w:type="dxa"/>
              <w:bottom w:w="80" w:type="dxa"/>
              <w:right w:w="80" w:type="dxa"/>
            </w:tcMar>
          </w:tcPr>
          <w:p w14:paraId="0FEC1D38" w14:textId="77777777" w:rsidR="00E203B8" w:rsidRPr="001A6815" w:rsidRDefault="00E203B8" w:rsidP="000D7AD2">
            <w:pPr>
              <w:widowControl w:val="0"/>
              <w:rPr>
                <w:rFonts w:asciiTheme="minorHAnsi" w:hAnsiTheme="minorHAnsi"/>
                <w:sz w:val="22"/>
                <w:szCs w:val="22"/>
              </w:rPr>
            </w:pPr>
            <w:r w:rsidRPr="001A6815">
              <w:rPr>
                <w:rFonts w:asciiTheme="minorHAnsi" w:hAnsiTheme="minorHAnsi"/>
                <w:b/>
                <w:sz w:val="22"/>
                <w:szCs w:val="22"/>
              </w:rPr>
              <w:t>PPS2</w:t>
            </w:r>
            <w:r w:rsidRPr="001A6815">
              <w:rPr>
                <w:rFonts w:asciiTheme="minorHAnsi" w:hAnsiTheme="minorHAnsi"/>
                <w:sz w:val="22"/>
                <w:szCs w:val="22"/>
              </w:rPr>
              <w:t>: Develop and demonstrate effective leadership skills, including culturally and linguistically responsive communication skills and an intentional management philosophy</w:t>
            </w:r>
          </w:p>
        </w:tc>
        <w:tc>
          <w:tcPr>
            <w:tcW w:w="2650" w:type="dxa"/>
            <w:tcBorders>
              <w:top w:val="single" w:sz="4" w:space="0" w:color="000000" w:themeColor="text1"/>
              <w:bottom w:val="single" w:sz="24" w:space="0" w:color="auto"/>
            </w:tcBorders>
            <w:shd w:val="clear" w:color="auto" w:fill="DDD9C3"/>
            <w:tcMar>
              <w:top w:w="80" w:type="dxa"/>
              <w:left w:w="80" w:type="dxa"/>
              <w:bottom w:w="80" w:type="dxa"/>
              <w:right w:w="80" w:type="dxa"/>
            </w:tcMar>
          </w:tcPr>
          <w:p w14:paraId="7029AF0E" w14:textId="77777777" w:rsidR="00E203B8" w:rsidRPr="001A6815" w:rsidRDefault="00E203B8" w:rsidP="000D7AD2">
            <w:pPr>
              <w:pStyle w:val="paragraph"/>
              <w:widowControl w:val="0"/>
              <w:spacing w:before="0" w:after="0"/>
              <w:rPr>
                <w:rFonts w:asciiTheme="minorHAnsi" w:hAnsiTheme="minorHAnsi" w:cs="Times New Roman"/>
                <w:color w:val="auto"/>
                <w:sz w:val="22"/>
                <w:szCs w:val="22"/>
              </w:rPr>
            </w:pPr>
            <w:r w:rsidRPr="001A6815">
              <w:rPr>
                <w:rFonts w:asciiTheme="minorHAnsi" w:hAnsiTheme="minorHAnsi" w:cs="Times New Roman"/>
                <w:color w:val="auto"/>
                <w:sz w:val="22"/>
                <w:szCs w:val="22"/>
              </w:rPr>
              <w:t>Constantly builds and advocates through example exemplary leadership skills, including culturally and linguistically responsive communication skills and an intentional management philosophy</w:t>
            </w:r>
          </w:p>
          <w:p w14:paraId="0A2D9FC3" w14:textId="77777777" w:rsidR="00E203B8" w:rsidRPr="001A6815" w:rsidRDefault="00E203B8" w:rsidP="000D7AD2">
            <w:pPr>
              <w:pStyle w:val="paragraph"/>
              <w:widowControl w:val="0"/>
              <w:spacing w:before="0" w:after="0"/>
              <w:rPr>
                <w:rFonts w:asciiTheme="minorHAnsi" w:hAnsiTheme="minorHAnsi" w:cs="Times New Roman"/>
                <w:color w:val="auto"/>
                <w:sz w:val="22"/>
                <w:szCs w:val="22"/>
              </w:rPr>
            </w:pPr>
          </w:p>
        </w:tc>
        <w:tc>
          <w:tcPr>
            <w:tcW w:w="2728" w:type="dxa"/>
            <w:tcBorders>
              <w:top w:val="single" w:sz="4" w:space="0" w:color="000000" w:themeColor="text1"/>
              <w:bottom w:val="single" w:sz="24" w:space="0" w:color="auto"/>
            </w:tcBorders>
            <w:shd w:val="clear" w:color="auto" w:fill="DDD9C3"/>
            <w:tcMar>
              <w:top w:w="80" w:type="dxa"/>
              <w:left w:w="80" w:type="dxa"/>
              <w:bottom w:w="80" w:type="dxa"/>
              <w:right w:w="80" w:type="dxa"/>
            </w:tcMar>
          </w:tcPr>
          <w:p w14:paraId="1356A248" w14:textId="77777777" w:rsidR="00E203B8" w:rsidRPr="001A6815" w:rsidRDefault="00E203B8" w:rsidP="000D7AD2">
            <w:pPr>
              <w:pStyle w:val="paragraph"/>
              <w:widowControl w:val="0"/>
              <w:spacing w:before="0" w:after="0"/>
              <w:rPr>
                <w:rFonts w:asciiTheme="minorHAnsi" w:hAnsiTheme="minorHAnsi" w:cs="Times New Roman"/>
                <w:color w:val="auto"/>
                <w:sz w:val="22"/>
                <w:szCs w:val="22"/>
              </w:rPr>
            </w:pPr>
            <w:r w:rsidRPr="001A6815">
              <w:rPr>
                <w:rFonts w:asciiTheme="minorHAnsi" w:hAnsiTheme="minorHAnsi" w:cs="Times New Roman"/>
                <w:color w:val="auto"/>
                <w:sz w:val="22"/>
                <w:szCs w:val="22"/>
              </w:rPr>
              <w:t>Strives to acquire and exhibit through example effective leadership skills, including culturally and linguistically responsive communication skills and an intentional management philosophy</w:t>
            </w:r>
          </w:p>
        </w:tc>
        <w:tc>
          <w:tcPr>
            <w:tcW w:w="2730" w:type="dxa"/>
            <w:tcBorders>
              <w:top w:val="single" w:sz="4" w:space="0" w:color="000000" w:themeColor="text1"/>
              <w:bottom w:val="single" w:sz="24" w:space="0" w:color="auto"/>
            </w:tcBorders>
            <w:shd w:val="clear" w:color="auto" w:fill="DDD9C3"/>
            <w:tcMar>
              <w:top w:w="80" w:type="dxa"/>
              <w:left w:w="80" w:type="dxa"/>
              <w:bottom w:w="80" w:type="dxa"/>
              <w:right w:w="80" w:type="dxa"/>
            </w:tcMar>
          </w:tcPr>
          <w:p w14:paraId="7D9C5E99" w14:textId="77777777" w:rsidR="00E203B8" w:rsidRPr="001A6815" w:rsidRDefault="00E203B8" w:rsidP="000D7AD2">
            <w:pPr>
              <w:pStyle w:val="paragraph"/>
              <w:widowControl w:val="0"/>
              <w:spacing w:before="0" w:after="0"/>
              <w:rPr>
                <w:rFonts w:asciiTheme="minorHAnsi" w:hAnsiTheme="minorHAnsi" w:cs="Times New Roman"/>
                <w:color w:val="auto"/>
                <w:sz w:val="22"/>
                <w:szCs w:val="22"/>
              </w:rPr>
            </w:pPr>
            <w:r w:rsidRPr="001A6815">
              <w:rPr>
                <w:rFonts w:asciiTheme="minorHAnsi" w:hAnsiTheme="minorHAnsi" w:cs="Times New Roman"/>
                <w:color w:val="auto"/>
                <w:sz w:val="22"/>
                <w:szCs w:val="22"/>
              </w:rPr>
              <w:t>Attempts to build leadership skills, including culturally and linguistically responsive communication skills and to express a management philosophy</w:t>
            </w:r>
          </w:p>
        </w:tc>
        <w:tc>
          <w:tcPr>
            <w:tcW w:w="2569" w:type="dxa"/>
            <w:tcBorders>
              <w:top w:val="single" w:sz="4" w:space="0" w:color="000000" w:themeColor="text1"/>
              <w:bottom w:val="single" w:sz="24" w:space="0" w:color="auto"/>
            </w:tcBorders>
            <w:shd w:val="clear" w:color="auto" w:fill="DDD9C3"/>
            <w:tcMar>
              <w:top w:w="80" w:type="dxa"/>
              <w:left w:w="80" w:type="dxa"/>
              <w:bottom w:w="80" w:type="dxa"/>
              <w:right w:w="80" w:type="dxa"/>
            </w:tcMar>
          </w:tcPr>
          <w:p w14:paraId="72E6077E" w14:textId="77777777" w:rsidR="00E203B8" w:rsidRPr="001A6815" w:rsidRDefault="00E203B8" w:rsidP="000D7AD2">
            <w:pPr>
              <w:pStyle w:val="paragraph"/>
              <w:widowControl w:val="0"/>
              <w:spacing w:before="0" w:after="0"/>
              <w:rPr>
                <w:rFonts w:asciiTheme="minorHAnsi" w:hAnsiTheme="minorHAnsi" w:cs="Times New Roman"/>
                <w:color w:val="auto"/>
                <w:sz w:val="22"/>
                <w:szCs w:val="22"/>
              </w:rPr>
            </w:pPr>
            <w:r w:rsidRPr="001A6815">
              <w:rPr>
                <w:rFonts w:asciiTheme="minorHAnsi" w:hAnsiTheme="minorHAnsi" w:cs="Times New Roman"/>
                <w:color w:val="auto"/>
                <w:sz w:val="22"/>
                <w:szCs w:val="22"/>
              </w:rPr>
              <w:t>Models ineffective leadership skills. Cannot articulate a management philosophy</w:t>
            </w:r>
          </w:p>
        </w:tc>
        <w:tc>
          <w:tcPr>
            <w:tcW w:w="993" w:type="dxa"/>
            <w:tcBorders>
              <w:top w:val="single" w:sz="4" w:space="0" w:color="000000" w:themeColor="text1"/>
              <w:bottom w:val="single" w:sz="24" w:space="0" w:color="auto"/>
            </w:tcBorders>
            <w:shd w:val="clear" w:color="auto" w:fill="DDD9C3"/>
            <w:tcMar>
              <w:top w:w="80" w:type="dxa"/>
              <w:left w:w="80" w:type="dxa"/>
              <w:bottom w:w="80" w:type="dxa"/>
              <w:right w:w="80" w:type="dxa"/>
            </w:tcMar>
          </w:tcPr>
          <w:p w14:paraId="7DBA6CF9" w14:textId="77777777" w:rsidR="00E203B8" w:rsidRPr="001A6815" w:rsidRDefault="00E203B8" w:rsidP="000D7AD2">
            <w:pPr>
              <w:widowControl w:val="0"/>
              <w:rPr>
                <w:rFonts w:asciiTheme="minorHAnsi" w:hAnsiTheme="minorHAnsi"/>
                <w:sz w:val="22"/>
                <w:szCs w:val="22"/>
              </w:rPr>
            </w:pPr>
          </w:p>
        </w:tc>
      </w:tr>
      <w:tr w:rsidR="001A6815" w:rsidRPr="001A6815" w14:paraId="400244D4" w14:textId="77777777" w:rsidTr="00E203B8">
        <w:tblPrEx>
          <w:shd w:val="clear" w:color="auto" w:fill="CED7E7"/>
        </w:tblPrEx>
        <w:trPr>
          <w:trHeight w:val="306"/>
        </w:trPr>
        <w:tc>
          <w:tcPr>
            <w:tcW w:w="2702"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01130FBA" w14:textId="3AF1EADD" w:rsidR="00E203B8" w:rsidRPr="001A6815" w:rsidRDefault="00E203B8" w:rsidP="00E203B8">
            <w:pPr>
              <w:widowControl w:val="0"/>
              <w:jc w:val="center"/>
              <w:rPr>
                <w:rFonts w:asciiTheme="minorHAnsi" w:hAnsiTheme="minorHAnsi"/>
                <w:b/>
                <w:sz w:val="22"/>
                <w:szCs w:val="22"/>
              </w:rPr>
            </w:pPr>
            <w:r w:rsidRPr="001A6815">
              <w:rPr>
                <w:rFonts w:asciiTheme="minorHAnsi" w:eastAsia="Times" w:hAnsiTheme="minorHAnsi"/>
                <w:b/>
                <w:bCs/>
              </w:rPr>
              <w:t>Competency</w:t>
            </w:r>
          </w:p>
        </w:tc>
        <w:tc>
          <w:tcPr>
            <w:tcW w:w="2650"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534EFA48" w14:textId="6DCBED02" w:rsidR="00E203B8" w:rsidRPr="001A6815" w:rsidRDefault="00E203B8" w:rsidP="00E203B8">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Distinguished</w:t>
            </w:r>
          </w:p>
        </w:tc>
        <w:tc>
          <w:tcPr>
            <w:tcW w:w="2728"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17E48057" w14:textId="435065EE" w:rsidR="00E203B8" w:rsidRPr="001A6815" w:rsidRDefault="00E203B8" w:rsidP="00E203B8">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Competent</w:t>
            </w:r>
          </w:p>
        </w:tc>
        <w:tc>
          <w:tcPr>
            <w:tcW w:w="2730"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341C42ED" w14:textId="7E632D34" w:rsidR="00E203B8" w:rsidRPr="001A6815" w:rsidRDefault="00E203B8" w:rsidP="00E203B8">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Developing</w:t>
            </w:r>
          </w:p>
        </w:tc>
        <w:tc>
          <w:tcPr>
            <w:tcW w:w="2569"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3B405637" w14:textId="3DCA2A9D" w:rsidR="00E203B8" w:rsidRPr="001A6815" w:rsidRDefault="00E203B8" w:rsidP="00E203B8">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Unacceptable</w:t>
            </w:r>
          </w:p>
        </w:tc>
        <w:tc>
          <w:tcPr>
            <w:tcW w:w="993"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2E3846D6" w14:textId="0FD1934B" w:rsidR="00E203B8" w:rsidRPr="001A6815" w:rsidRDefault="00E203B8" w:rsidP="00E203B8">
            <w:pPr>
              <w:widowControl w:val="0"/>
              <w:jc w:val="center"/>
              <w:rPr>
                <w:rFonts w:asciiTheme="minorHAnsi" w:hAnsiTheme="minorHAnsi"/>
                <w:sz w:val="22"/>
                <w:szCs w:val="22"/>
              </w:rPr>
            </w:pPr>
            <w:r w:rsidRPr="001A6815">
              <w:rPr>
                <w:rFonts w:asciiTheme="minorHAnsi" w:eastAsia="Times" w:hAnsiTheme="minorHAnsi"/>
                <w:b/>
                <w:bCs/>
                <w:sz w:val="16"/>
                <w:szCs w:val="16"/>
              </w:rPr>
              <w:t>Unable to Assess</w:t>
            </w:r>
          </w:p>
        </w:tc>
      </w:tr>
      <w:tr w:rsidR="001A6815" w:rsidRPr="001A6815" w14:paraId="6541F363" w14:textId="77777777" w:rsidTr="00E203B8">
        <w:tblPrEx>
          <w:shd w:val="clear" w:color="auto" w:fill="CED7E7"/>
        </w:tblPrEx>
        <w:trPr>
          <w:trHeight w:val="306"/>
        </w:trPr>
        <w:tc>
          <w:tcPr>
            <w:tcW w:w="2702" w:type="dxa"/>
            <w:tcBorders>
              <w:top w:val="single" w:sz="2" w:space="0" w:color="auto"/>
              <w:bottom w:val="single" w:sz="24" w:space="0" w:color="auto"/>
            </w:tcBorders>
            <w:shd w:val="clear" w:color="auto" w:fill="DDD9C3"/>
            <w:tcMar>
              <w:top w:w="80" w:type="dxa"/>
              <w:left w:w="80" w:type="dxa"/>
              <w:bottom w:w="80" w:type="dxa"/>
              <w:right w:w="80" w:type="dxa"/>
            </w:tcMar>
          </w:tcPr>
          <w:p w14:paraId="314A0125" w14:textId="2E23147A" w:rsidR="00E203B8" w:rsidRPr="001A6815" w:rsidRDefault="00E203B8" w:rsidP="00E203B8">
            <w:pPr>
              <w:widowControl w:val="0"/>
              <w:rPr>
                <w:rFonts w:asciiTheme="minorHAnsi" w:eastAsia="Times" w:hAnsiTheme="minorHAnsi"/>
                <w:b/>
                <w:bCs/>
              </w:rPr>
            </w:pPr>
            <w:r w:rsidRPr="001A6815">
              <w:rPr>
                <w:rFonts w:asciiTheme="minorHAnsi" w:hAnsiTheme="minorHAnsi"/>
                <w:b/>
                <w:sz w:val="22"/>
                <w:szCs w:val="22"/>
              </w:rPr>
              <w:t>OWC1</w:t>
            </w:r>
            <w:r w:rsidRPr="001A6815">
              <w:rPr>
                <w:rFonts w:asciiTheme="minorHAnsi" w:hAnsiTheme="minorHAnsi"/>
                <w:sz w:val="22"/>
                <w:szCs w:val="22"/>
              </w:rPr>
              <w:t>: Design and disseminate effective external communication artifacts</w:t>
            </w:r>
          </w:p>
        </w:tc>
        <w:tc>
          <w:tcPr>
            <w:tcW w:w="2650" w:type="dxa"/>
            <w:tcBorders>
              <w:top w:val="single" w:sz="2" w:space="0" w:color="auto"/>
              <w:bottom w:val="single" w:sz="24" w:space="0" w:color="auto"/>
            </w:tcBorders>
            <w:shd w:val="clear" w:color="auto" w:fill="DDD9C3"/>
            <w:tcMar>
              <w:top w:w="80" w:type="dxa"/>
              <w:left w:w="80" w:type="dxa"/>
              <w:bottom w:w="80" w:type="dxa"/>
              <w:right w:w="80" w:type="dxa"/>
            </w:tcMar>
          </w:tcPr>
          <w:p w14:paraId="7F1AC041" w14:textId="12D55B4C" w:rsidR="00E203B8" w:rsidRPr="001A6815" w:rsidRDefault="00E203B8" w:rsidP="00E203B8">
            <w:pPr>
              <w:pStyle w:val="paragraph"/>
              <w:widowControl w:val="0"/>
              <w:spacing w:before="0" w:after="0"/>
              <w:rPr>
                <w:rFonts w:asciiTheme="minorHAnsi" w:eastAsia="Times" w:hAnsiTheme="minorHAnsi" w:cs="Times New Roman"/>
                <w:b/>
                <w:bCs/>
                <w:color w:val="auto"/>
              </w:rPr>
            </w:pPr>
            <w:r w:rsidRPr="001A6815">
              <w:rPr>
                <w:rFonts w:asciiTheme="minorHAnsi" w:hAnsiTheme="minorHAnsi" w:cs="Times New Roman"/>
                <w:color w:val="auto"/>
                <w:sz w:val="22"/>
                <w:szCs w:val="22"/>
              </w:rPr>
              <w:t xml:space="preserve">Consistently creates effective, substantive external communication artifacts and describes </w:t>
            </w:r>
            <w:r w:rsidRPr="001A6815">
              <w:rPr>
                <w:rFonts w:asciiTheme="minorHAnsi" w:hAnsiTheme="minorHAnsi" w:cs="Times New Roman"/>
                <w:color w:val="auto"/>
                <w:sz w:val="22"/>
                <w:szCs w:val="22"/>
              </w:rPr>
              <w:lastRenderedPageBreak/>
              <w:t>external communication dissemination processes to meet the varying needs of families and staff (online, hard copy, face-to-face)</w:t>
            </w:r>
          </w:p>
        </w:tc>
        <w:tc>
          <w:tcPr>
            <w:tcW w:w="2728" w:type="dxa"/>
            <w:tcBorders>
              <w:top w:val="single" w:sz="2" w:space="0" w:color="auto"/>
              <w:bottom w:val="single" w:sz="24" w:space="0" w:color="auto"/>
            </w:tcBorders>
            <w:shd w:val="clear" w:color="auto" w:fill="DDD9C3"/>
            <w:tcMar>
              <w:top w:w="80" w:type="dxa"/>
              <w:left w:w="80" w:type="dxa"/>
              <w:bottom w:w="80" w:type="dxa"/>
              <w:right w:w="80" w:type="dxa"/>
            </w:tcMar>
          </w:tcPr>
          <w:p w14:paraId="404E7952" w14:textId="1E1C3752" w:rsidR="00E203B8" w:rsidRPr="001A6815" w:rsidRDefault="00E203B8" w:rsidP="00E203B8">
            <w:pPr>
              <w:pStyle w:val="paragraph"/>
              <w:widowControl w:val="0"/>
              <w:spacing w:before="0" w:after="0"/>
              <w:rPr>
                <w:rFonts w:asciiTheme="minorHAnsi" w:eastAsia="Times" w:hAnsiTheme="minorHAnsi" w:cs="Times New Roman"/>
                <w:b/>
                <w:bCs/>
                <w:color w:val="auto"/>
              </w:rPr>
            </w:pPr>
            <w:r w:rsidRPr="001A6815">
              <w:rPr>
                <w:rFonts w:asciiTheme="minorHAnsi" w:hAnsiTheme="minorHAnsi" w:cs="Times New Roman"/>
                <w:color w:val="auto"/>
                <w:sz w:val="22"/>
                <w:szCs w:val="22"/>
              </w:rPr>
              <w:lastRenderedPageBreak/>
              <w:t xml:space="preserve">Consistently creates effective, substantive external communication artifacts and describes </w:t>
            </w:r>
            <w:r w:rsidRPr="001A6815">
              <w:rPr>
                <w:rFonts w:asciiTheme="minorHAnsi" w:hAnsiTheme="minorHAnsi" w:cs="Times New Roman"/>
                <w:color w:val="auto"/>
                <w:sz w:val="22"/>
                <w:szCs w:val="22"/>
              </w:rPr>
              <w:lastRenderedPageBreak/>
              <w:t>external communication dissemination processes.</w:t>
            </w:r>
          </w:p>
        </w:tc>
        <w:tc>
          <w:tcPr>
            <w:tcW w:w="2730" w:type="dxa"/>
            <w:tcBorders>
              <w:top w:val="single" w:sz="2" w:space="0" w:color="auto"/>
              <w:bottom w:val="single" w:sz="24" w:space="0" w:color="auto"/>
            </w:tcBorders>
            <w:shd w:val="clear" w:color="auto" w:fill="DDD9C3"/>
            <w:tcMar>
              <w:top w:w="80" w:type="dxa"/>
              <w:left w:w="80" w:type="dxa"/>
              <w:bottom w:w="80" w:type="dxa"/>
              <w:right w:w="80" w:type="dxa"/>
            </w:tcMar>
          </w:tcPr>
          <w:p w14:paraId="1D91146F" w14:textId="3B830DEB" w:rsidR="00E203B8" w:rsidRPr="001A6815" w:rsidRDefault="00E203B8" w:rsidP="00E203B8">
            <w:pPr>
              <w:pStyle w:val="paragraph"/>
              <w:widowControl w:val="0"/>
              <w:spacing w:before="0" w:after="0"/>
              <w:rPr>
                <w:rFonts w:asciiTheme="minorHAnsi" w:eastAsia="Times" w:hAnsiTheme="minorHAnsi" w:cs="Times New Roman"/>
                <w:b/>
                <w:bCs/>
                <w:color w:val="auto"/>
              </w:rPr>
            </w:pPr>
            <w:r w:rsidRPr="001A6815">
              <w:rPr>
                <w:rFonts w:asciiTheme="minorHAnsi" w:hAnsiTheme="minorHAnsi" w:cs="Times New Roman"/>
                <w:color w:val="auto"/>
                <w:sz w:val="22"/>
                <w:szCs w:val="22"/>
              </w:rPr>
              <w:lastRenderedPageBreak/>
              <w:t xml:space="preserve">Attempts to create external communication artifacts and describes external communication </w:t>
            </w:r>
            <w:r w:rsidRPr="001A6815">
              <w:rPr>
                <w:rFonts w:asciiTheme="minorHAnsi" w:hAnsiTheme="minorHAnsi" w:cs="Times New Roman"/>
                <w:color w:val="auto"/>
                <w:sz w:val="22"/>
                <w:szCs w:val="22"/>
              </w:rPr>
              <w:lastRenderedPageBreak/>
              <w:t>dissemination processes.</w:t>
            </w:r>
          </w:p>
        </w:tc>
        <w:tc>
          <w:tcPr>
            <w:tcW w:w="2569" w:type="dxa"/>
            <w:tcBorders>
              <w:top w:val="single" w:sz="2" w:space="0" w:color="auto"/>
              <w:bottom w:val="single" w:sz="24" w:space="0" w:color="auto"/>
            </w:tcBorders>
            <w:shd w:val="clear" w:color="auto" w:fill="DDD9C3"/>
            <w:tcMar>
              <w:top w:w="80" w:type="dxa"/>
              <w:left w:w="80" w:type="dxa"/>
              <w:bottom w:w="80" w:type="dxa"/>
              <w:right w:w="80" w:type="dxa"/>
            </w:tcMar>
          </w:tcPr>
          <w:p w14:paraId="61C9B167" w14:textId="2DB9D500" w:rsidR="00E203B8" w:rsidRPr="001A6815" w:rsidRDefault="00E203B8" w:rsidP="00E203B8">
            <w:pPr>
              <w:pStyle w:val="paragraph"/>
              <w:widowControl w:val="0"/>
              <w:spacing w:before="0" w:after="0"/>
              <w:rPr>
                <w:rFonts w:asciiTheme="minorHAnsi" w:eastAsia="Times" w:hAnsiTheme="minorHAnsi" w:cs="Times New Roman"/>
                <w:b/>
                <w:bCs/>
                <w:color w:val="auto"/>
              </w:rPr>
            </w:pPr>
            <w:r w:rsidRPr="001A6815">
              <w:rPr>
                <w:rFonts w:asciiTheme="minorHAnsi" w:hAnsiTheme="minorHAnsi" w:cs="Times New Roman"/>
                <w:color w:val="auto"/>
                <w:sz w:val="22"/>
                <w:szCs w:val="22"/>
              </w:rPr>
              <w:lastRenderedPageBreak/>
              <w:t xml:space="preserve">Creates external communication artifacts that are general, confusing or </w:t>
            </w:r>
            <w:r w:rsidRPr="001A6815">
              <w:rPr>
                <w:rFonts w:asciiTheme="minorHAnsi" w:hAnsiTheme="minorHAnsi" w:cs="Times New Roman"/>
                <w:color w:val="auto"/>
                <w:sz w:val="22"/>
                <w:szCs w:val="22"/>
              </w:rPr>
              <w:lastRenderedPageBreak/>
              <w:t>disseminated in ways that do not consider the preferred communication styles and needs of families and staff</w:t>
            </w:r>
          </w:p>
        </w:tc>
        <w:tc>
          <w:tcPr>
            <w:tcW w:w="993" w:type="dxa"/>
            <w:tcBorders>
              <w:top w:val="single" w:sz="2" w:space="0" w:color="auto"/>
              <w:bottom w:val="single" w:sz="24" w:space="0" w:color="auto"/>
            </w:tcBorders>
            <w:shd w:val="clear" w:color="auto" w:fill="DDD9C3"/>
            <w:tcMar>
              <w:top w:w="80" w:type="dxa"/>
              <w:left w:w="80" w:type="dxa"/>
              <w:bottom w:w="80" w:type="dxa"/>
              <w:right w:w="80" w:type="dxa"/>
            </w:tcMar>
          </w:tcPr>
          <w:p w14:paraId="11A79669" w14:textId="77777777" w:rsidR="00E203B8" w:rsidRPr="001A6815" w:rsidRDefault="00E203B8" w:rsidP="00E203B8">
            <w:pPr>
              <w:widowControl w:val="0"/>
              <w:rPr>
                <w:rFonts w:asciiTheme="minorHAnsi" w:eastAsia="Times" w:hAnsiTheme="minorHAnsi"/>
                <w:b/>
                <w:bCs/>
                <w:sz w:val="16"/>
                <w:szCs w:val="16"/>
              </w:rPr>
            </w:pPr>
          </w:p>
        </w:tc>
      </w:tr>
      <w:tr w:rsidR="001A6815" w:rsidRPr="001A6815" w14:paraId="6514D534" w14:textId="77777777" w:rsidTr="00E203B8">
        <w:tblPrEx>
          <w:shd w:val="clear" w:color="auto" w:fill="CED7E7"/>
        </w:tblPrEx>
        <w:trPr>
          <w:trHeight w:val="306"/>
        </w:trPr>
        <w:tc>
          <w:tcPr>
            <w:tcW w:w="2702"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57AC1CA7" w14:textId="207290E0" w:rsidR="00E203B8" w:rsidRPr="001A6815" w:rsidRDefault="00E203B8" w:rsidP="00E203B8">
            <w:pPr>
              <w:widowControl w:val="0"/>
              <w:jc w:val="center"/>
              <w:rPr>
                <w:rFonts w:asciiTheme="minorHAnsi" w:hAnsiTheme="minorHAnsi"/>
                <w:b/>
                <w:sz w:val="22"/>
                <w:szCs w:val="22"/>
              </w:rPr>
            </w:pPr>
            <w:r w:rsidRPr="001A6815">
              <w:rPr>
                <w:rFonts w:asciiTheme="minorHAnsi" w:eastAsia="Times" w:hAnsiTheme="minorHAnsi"/>
                <w:b/>
                <w:bCs/>
              </w:rPr>
              <w:t>Competency</w:t>
            </w:r>
          </w:p>
        </w:tc>
        <w:tc>
          <w:tcPr>
            <w:tcW w:w="2650"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00D42A7C" w14:textId="662C9692" w:rsidR="00E203B8" w:rsidRPr="001A6815" w:rsidRDefault="00E203B8" w:rsidP="00E203B8">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Distinguished</w:t>
            </w:r>
          </w:p>
        </w:tc>
        <w:tc>
          <w:tcPr>
            <w:tcW w:w="2728"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666E752B" w14:textId="57995DE4" w:rsidR="00E203B8" w:rsidRPr="001A6815" w:rsidRDefault="00E203B8" w:rsidP="00E203B8">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Competent</w:t>
            </w:r>
          </w:p>
        </w:tc>
        <w:tc>
          <w:tcPr>
            <w:tcW w:w="2730"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3691CD36" w14:textId="31B3E186" w:rsidR="00E203B8" w:rsidRPr="001A6815" w:rsidRDefault="00E203B8" w:rsidP="00E203B8">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Developing</w:t>
            </w:r>
          </w:p>
        </w:tc>
        <w:tc>
          <w:tcPr>
            <w:tcW w:w="2569"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127A66B7" w14:textId="5CDFA885" w:rsidR="00E203B8" w:rsidRPr="001A6815" w:rsidRDefault="00E203B8" w:rsidP="00E203B8">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Unacceptable</w:t>
            </w:r>
          </w:p>
        </w:tc>
        <w:tc>
          <w:tcPr>
            <w:tcW w:w="993"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7CC322A3" w14:textId="0B50E42A" w:rsidR="00E203B8" w:rsidRPr="001A6815" w:rsidRDefault="00E203B8" w:rsidP="00E203B8">
            <w:pPr>
              <w:widowControl w:val="0"/>
              <w:jc w:val="center"/>
              <w:rPr>
                <w:rFonts w:asciiTheme="minorHAnsi" w:eastAsia="Times" w:hAnsiTheme="minorHAnsi"/>
                <w:b/>
                <w:bCs/>
                <w:sz w:val="16"/>
                <w:szCs w:val="16"/>
              </w:rPr>
            </w:pPr>
            <w:r w:rsidRPr="001A6815">
              <w:rPr>
                <w:rFonts w:asciiTheme="minorHAnsi" w:eastAsia="Times" w:hAnsiTheme="minorHAnsi"/>
                <w:b/>
                <w:bCs/>
                <w:sz w:val="16"/>
                <w:szCs w:val="16"/>
              </w:rPr>
              <w:t>Unable to Assess</w:t>
            </w:r>
          </w:p>
        </w:tc>
      </w:tr>
      <w:tr w:rsidR="001A6815" w:rsidRPr="001A6815" w14:paraId="06ADB1BC" w14:textId="77777777" w:rsidTr="00E554B1">
        <w:tblPrEx>
          <w:shd w:val="clear" w:color="auto" w:fill="CED7E7"/>
        </w:tblPrEx>
        <w:trPr>
          <w:trHeight w:val="306"/>
        </w:trPr>
        <w:tc>
          <w:tcPr>
            <w:tcW w:w="2702" w:type="dxa"/>
            <w:tcBorders>
              <w:top w:val="single" w:sz="2" w:space="0" w:color="auto"/>
              <w:bottom w:val="single" w:sz="24" w:space="0" w:color="auto"/>
            </w:tcBorders>
            <w:shd w:val="clear" w:color="auto" w:fill="DDD9C3"/>
            <w:tcMar>
              <w:top w:w="80" w:type="dxa"/>
              <w:left w:w="80" w:type="dxa"/>
              <w:bottom w:w="80" w:type="dxa"/>
              <w:right w:w="80" w:type="dxa"/>
            </w:tcMar>
          </w:tcPr>
          <w:p w14:paraId="624C26CC" w14:textId="394DDDAC" w:rsidR="00E203B8" w:rsidRPr="001A6815" w:rsidRDefault="00E203B8" w:rsidP="00E203B8">
            <w:pPr>
              <w:widowControl w:val="0"/>
              <w:rPr>
                <w:rFonts w:asciiTheme="minorHAnsi" w:hAnsiTheme="minorHAnsi"/>
                <w:b/>
                <w:sz w:val="22"/>
                <w:szCs w:val="22"/>
              </w:rPr>
            </w:pPr>
            <w:r w:rsidRPr="001A6815">
              <w:rPr>
                <w:rFonts w:asciiTheme="minorHAnsi" w:hAnsiTheme="minorHAnsi"/>
                <w:b/>
                <w:sz w:val="22"/>
                <w:szCs w:val="22"/>
              </w:rPr>
              <w:t>MPR1</w:t>
            </w:r>
            <w:r w:rsidRPr="001A6815">
              <w:rPr>
                <w:rFonts w:asciiTheme="minorHAnsi" w:hAnsiTheme="minorHAnsi"/>
                <w:sz w:val="22"/>
                <w:szCs w:val="22"/>
              </w:rPr>
              <w:t>: Develop and/or implement strategic marketing and/or public relations strategies to build or sustain a high-quality program</w:t>
            </w:r>
          </w:p>
        </w:tc>
        <w:tc>
          <w:tcPr>
            <w:tcW w:w="2650" w:type="dxa"/>
            <w:tcBorders>
              <w:top w:val="single" w:sz="2" w:space="0" w:color="auto"/>
              <w:bottom w:val="single" w:sz="24" w:space="0" w:color="auto"/>
            </w:tcBorders>
            <w:shd w:val="clear" w:color="auto" w:fill="DDD9C3"/>
            <w:tcMar>
              <w:top w:w="80" w:type="dxa"/>
              <w:left w:w="80" w:type="dxa"/>
              <w:bottom w:w="80" w:type="dxa"/>
              <w:right w:w="80" w:type="dxa"/>
            </w:tcMar>
          </w:tcPr>
          <w:p w14:paraId="1E793E26" w14:textId="7B3DF515" w:rsidR="00E203B8" w:rsidRPr="001A6815" w:rsidRDefault="00E203B8" w:rsidP="00E203B8">
            <w:pPr>
              <w:pStyle w:val="paragraph"/>
              <w:widowControl w:val="0"/>
              <w:spacing w:before="0" w:after="0"/>
              <w:rPr>
                <w:rFonts w:asciiTheme="minorHAnsi" w:hAnsiTheme="minorHAnsi" w:cs="Times New Roman"/>
                <w:color w:val="auto"/>
                <w:sz w:val="22"/>
                <w:szCs w:val="22"/>
              </w:rPr>
            </w:pPr>
            <w:r w:rsidRPr="001A6815">
              <w:rPr>
                <w:rFonts w:asciiTheme="minorHAnsi" w:hAnsiTheme="minorHAnsi" w:cs="Times New Roman"/>
                <w:color w:val="auto"/>
                <w:sz w:val="22"/>
                <w:szCs w:val="22"/>
              </w:rPr>
              <w:t>Produces and/or puts into effect strategic marketing and/or public relations strategies to build or sustain a high-quality program</w:t>
            </w:r>
          </w:p>
        </w:tc>
        <w:tc>
          <w:tcPr>
            <w:tcW w:w="2728" w:type="dxa"/>
            <w:tcBorders>
              <w:top w:val="single" w:sz="2" w:space="0" w:color="auto"/>
              <w:bottom w:val="single" w:sz="24" w:space="0" w:color="auto"/>
            </w:tcBorders>
            <w:shd w:val="clear" w:color="auto" w:fill="DDD9C3"/>
            <w:tcMar>
              <w:top w:w="80" w:type="dxa"/>
              <w:left w:w="80" w:type="dxa"/>
              <w:bottom w:w="80" w:type="dxa"/>
              <w:right w:w="80" w:type="dxa"/>
            </w:tcMar>
          </w:tcPr>
          <w:p w14:paraId="2C51E9B5" w14:textId="12F03286" w:rsidR="00E203B8" w:rsidRPr="001A6815" w:rsidRDefault="00E203B8" w:rsidP="00E203B8">
            <w:pPr>
              <w:pStyle w:val="paragraph"/>
              <w:widowControl w:val="0"/>
              <w:spacing w:before="0" w:after="0"/>
              <w:rPr>
                <w:rFonts w:asciiTheme="minorHAnsi" w:hAnsiTheme="minorHAnsi" w:cs="Times New Roman"/>
                <w:color w:val="auto"/>
                <w:sz w:val="22"/>
                <w:szCs w:val="22"/>
              </w:rPr>
            </w:pPr>
            <w:r w:rsidRPr="001A6815">
              <w:rPr>
                <w:rFonts w:asciiTheme="minorHAnsi" w:hAnsiTheme="minorHAnsi" w:cs="Times New Roman"/>
                <w:color w:val="auto"/>
                <w:sz w:val="22"/>
                <w:szCs w:val="22"/>
              </w:rPr>
              <w:t>Produces and/or puts into effect marketing and/or public relations strategies to build or sustain programs</w:t>
            </w:r>
          </w:p>
        </w:tc>
        <w:tc>
          <w:tcPr>
            <w:tcW w:w="2730" w:type="dxa"/>
            <w:tcBorders>
              <w:top w:val="single" w:sz="2" w:space="0" w:color="auto"/>
              <w:bottom w:val="single" w:sz="24" w:space="0" w:color="auto"/>
            </w:tcBorders>
            <w:shd w:val="clear" w:color="auto" w:fill="DDD9C3"/>
            <w:tcMar>
              <w:top w:w="80" w:type="dxa"/>
              <w:left w:w="80" w:type="dxa"/>
              <w:bottom w:w="80" w:type="dxa"/>
              <w:right w:w="80" w:type="dxa"/>
            </w:tcMar>
          </w:tcPr>
          <w:p w14:paraId="5D7F9D8B" w14:textId="23CEF6F4" w:rsidR="00E203B8" w:rsidRPr="001A6815" w:rsidRDefault="00E203B8" w:rsidP="00E203B8">
            <w:pPr>
              <w:pStyle w:val="paragraph"/>
              <w:widowControl w:val="0"/>
              <w:spacing w:before="0" w:after="0"/>
              <w:rPr>
                <w:rFonts w:asciiTheme="minorHAnsi" w:hAnsiTheme="minorHAnsi" w:cs="Times New Roman"/>
                <w:color w:val="auto"/>
                <w:sz w:val="22"/>
                <w:szCs w:val="22"/>
              </w:rPr>
            </w:pPr>
            <w:r w:rsidRPr="001A6815">
              <w:rPr>
                <w:rFonts w:asciiTheme="minorHAnsi" w:hAnsiTheme="minorHAnsi" w:cs="Times New Roman"/>
                <w:color w:val="auto"/>
                <w:sz w:val="22"/>
                <w:szCs w:val="22"/>
              </w:rPr>
              <w:t>Attempts to put into effect marketing and/or public relations strategies</w:t>
            </w:r>
          </w:p>
        </w:tc>
        <w:tc>
          <w:tcPr>
            <w:tcW w:w="2569" w:type="dxa"/>
            <w:tcBorders>
              <w:top w:val="single" w:sz="2" w:space="0" w:color="auto"/>
              <w:bottom w:val="single" w:sz="24" w:space="0" w:color="auto"/>
            </w:tcBorders>
            <w:shd w:val="clear" w:color="auto" w:fill="DDD9C3"/>
            <w:tcMar>
              <w:top w:w="80" w:type="dxa"/>
              <w:left w:w="80" w:type="dxa"/>
              <w:bottom w:w="80" w:type="dxa"/>
              <w:right w:w="80" w:type="dxa"/>
            </w:tcMar>
          </w:tcPr>
          <w:p w14:paraId="03CBC0B5" w14:textId="55E4B1ED" w:rsidR="00E203B8" w:rsidRPr="001A6815" w:rsidRDefault="00E203B8" w:rsidP="00E203B8">
            <w:pPr>
              <w:pStyle w:val="paragraph"/>
              <w:widowControl w:val="0"/>
              <w:spacing w:before="0" w:after="0"/>
              <w:rPr>
                <w:rFonts w:asciiTheme="minorHAnsi" w:hAnsiTheme="minorHAnsi" w:cs="Times New Roman"/>
                <w:color w:val="auto"/>
                <w:sz w:val="22"/>
                <w:szCs w:val="22"/>
              </w:rPr>
            </w:pPr>
            <w:r w:rsidRPr="001A6815">
              <w:rPr>
                <w:rFonts w:asciiTheme="minorHAnsi" w:hAnsiTheme="minorHAnsi" w:cs="Times New Roman"/>
                <w:color w:val="auto"/>
                <w:sz w:val="22"/>
                <w:szCs w:val="22"/>
              </w:rPr>
              <w:t>Produces and/or puts into effect detrimental marketing and/or public relations strategies that hinder program sustainability</w:t>
            </w:r>
          </w:p>
        </w:tc>
        <w:tc>
          <w:tcPr>
            <w:tcW w:w="993" w:type="dxa"/>
            <w:tcBorders>
              <w:top w:val="single" w:sz="2" w:space="0" w:color="auto"/>
              <w:bottom w:val="single" w:sz="24" w:space="0" w:color="auto"/>
            </w:tcBorders>
            <w:shd w:val="clear" w:color="auto" w:fill="DDD9C3"/>
            <w:tcMar>
              <w:top w:w="80" w:type="dxa"/>
              <w:left w:w="80" w:type="dxa"/>
              <w:bottom w:w="80" w:type="dxa"/>
              <w:right w:w="80" w:type="dxa"/>
            </w:tcMar>
          </w:tcPr>
          <w:p w14:paraId="3AAC7FC0" w14:textId="77777777" w:rsidR="00E203B8" w:rsidRPr="001A6815" w:rsidRDefault="00E203B8" w:rsidP="00E203B8">
            <w:pPr>
              <w:widowControl w:val="0"/>
              <w:rPr>
                <w:rFonts w:asciiTheme="minorHAnsi" w:eastAsia="Times" w:hAnsiTheme="minorHAnsi"/>
                <w:b/>
                <w:bCs/>
                <w:sz w:val="16"/>
                <w:szCs w:val="16"/>
              </w:rPr>
            </w:pPr>
          </w:p>
        </w:tc>
      </w:tr>
      <w:tr w:rsidR="001A6815" w:rsidRPr="001A6815" w14:paraId="68EF2410" w14:textId="77777777" w:rsidTr="00E554B1">
        <w:tblPrEx>
          <w:shd w:val="clear" w:color="auto" w:fill="CED7E7"/>
        </w:tblPrEx>
        <w:trPr>
          <w:trHeight w:val="306"/>
        </w:trPr>
        <w:tc>
          <w:tcPr>
            <w:tcW w:w="2702"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7B29D219" w14:textId="52181A1C" w:rsidR="00E554B1" w:rsidRPr="001A6815" w:rsidRDefault="00E554B1" w:rsidP="00E554B1">
            <w:pPr>
              <w:widowControl w:val="0"/>
              <w:jc w:val="center"/>
              <w:rPr>
                <w:rFonts w:asciiTheme="minorHAnsi" w:hAnsiTheme="minorHAnsi"/>
                <w:b/>
                <w:sz w:val="22"/>
                <w:szCs w:val="22"/>
              </w:rPr>
            </w:pPr>
            <w:r w:rsidRPr="001A6815">
              <w:rPr>
                <w:rFonts w:asciiTheme="minorHAnsi" w:eastAsia="Times" w:hAnsiTheme="minorHAnsi"/>
                <w:b/>
                <w:bCs/>
              </w:rPr>
              <w:t>Competency</w:t>
            </w:r>
          </w:p>
        </w:tc>
        <w:tc>
          <w:tcPr>
            <w:tcW w:w="2650"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0E6E0398" w14:textId="01AE98B1" w:rsidR="00E554B1" w:rsidRPr="001A6815" w:rsidRDefault="00E554B1" w:rsidP="00E554B1">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Distinguished</w:t>
            </w:r>
          </w:p>
        </w:tc>
        <w:tc>
          <w:tcPr>
            <w:tcW w:w="2728"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2D8C9119" w14:textId="22245CB9" w:rsidR="00E554B1" w:rsidRPr="001A6815" w:rsidRDefault="00E554B1" w:rsidP="00E554B1">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Competent</w:t>
            </w:r>
          </w:p>
        </w:tc>
        <w:tc>
          <w:tcPr>
            <w:tcW w:w="2730"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04A72C60" w14:textId="6805F54E" w:rsidR="00E554B1" w:rsidRPr="001A6815" w:rsidRDefault="00E554B1" w:rsidP="00E554B1">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Developing</w:t>
            </w:r>
          </w:p>
        </w:tc>
        <w:tc>
          <w:tcPr>
            <w:tcW w:w="2569"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1C5E0C82" w14:textId="47A0A8D9" w:rsidR="00E554B1" w:rsidRPr="001A6815" w:rsidRDefault="00E554B1" w:rsidP="00E554B1">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Unacceptable</w:t>
            </w:r>
          </w:p>
        </w:tc>
        <w:tc>
          <w:tcPr>
            <w:tcW w:w="993"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5F12A274" w14:textId="797A5BCE" w:rsidR="00E554B1" w:rsidRPr="001A6815" w:rsidRDefault="00E554B1" w:rsidP="00E554B1">
            <w:pPr>
              <w:widowControl w:val="0"/>
              <w:jc w:val="center"/>
              <w:rPr>
                <w:rFonts w:asciiTheme="minorHAnsi" w:eastAsia="Times" w:hAnsiTheme="minorHAnsi"/>
                <w:b/>
                <w:bCs/>
                <w:sz w:val="16"/>
                <w:szCs w:val="16"/>
              </w:rPr>
            </w:pPr>
            <w:r w:rsidRPr="001A6815">
              <w:rPr>
                <w:rFonts w:asciiTheme="minorHAnsi" w:eastAsia="Times" w:hAnsiTheme="minorHAnsi"/>
                <w:b/>
                <w:bCs/>
                <w:sz w:val="16"/>
                <w:szCs w:val="16"/>
              </w:rPr>
              <w:t>Unable to Assess</w:t>
            </w:r>
          </w:p>
        </w:tc>
      </w:tr>
      <w:tr w:rsidR="001A6815" w:rsidRPr="001A6815" w14:paraId="05D8E389" w14:textId="77777777" w:rsidTr="00E554B1">
        <w:tblPrEx>
          <w:shd w:val="clear" w:color="auto" w:fill="CED7E7"/>
        </w:tblPrEx>
        <w:trPr>
          <w:trHeight w:val="306"/>
        </w:trPr>
        <w:tc>
          <w:tcPr>
            <w:tcW w:w="2702" w:type="dxa"/>
            <w:tcBorders>
              <w:top w:val="single" w:sz="2" w:space="0" w:color="auto"/>
              <w:bottom w:val="single" w:sz="24" w:space="0" w:color="auto"/>
            </w:tcBorders>
            <w:shd w:val="clear" w:color="auto" w:fill="C6D9F1"/>
            <w:tcMar>
              <w:top w:w="80" w:type="dxa"/>
              <w:left w:w="80" w:type="dxa"/>
              <w:bottom w:w="80" w:type="dxa"/>
              <w:right w:w="80" w:type="dxa"/>
            </w:tcMar>
          </w:tcPr>
          <w:p w14:paraId="7B9ED794" w14:textId="6620D8E8" w:rsidR="00E554B1" w:rsidRPr="001A6815" w:rsidRDefault="00E554B1" w:rsidP="00E554B1">
            <w:pPr>
              <w:widowControl w:val="0"/>
              <w:rPr>
                <w:rFonts w:asciiTheme="minorHAnsi" w:hAnsiTheme="minorHAnsi"/>
                <w:b/>
                <w:sz w:val="22"/>
                <w:szCs w:val="22"/>
              </w:rPr>
            </w:pPr>
            <w:r w:rsidRPr="001A6815">
              <w:rPr>
                <w:rFonts w:asciiTheme="minorHAnsi" w:hAnsiTheme="minorHAnsi"/>
                <w:b/>
                <w:sz w:val="22"/>
                <w:szCs w:val="22"/>
              </w:rPr>
              <w:t>PPS3</w:t>
            </w:r>
            <w:r w:rsidRPr="001A6815">
              <w:rPr>
                <w:rFonts w:asciiTheme="minorHAnsi" w:hAnsiTheme="minorHAnsi"/>
                <w:sz w:val="22"/>
                <w:szCs w:val="22"/>
              </w:rPr>
              <w:t>: Implement reflective and intentional administrative practices</w:t>
            </w:r>
          </w:p>
        </w:tc>
        <w:tc>
          <w:tcPr>
            <w:tcW w:w="2650" w:type="dxa"/>
            <w:tcBorders>
              <w:top w:val="single" w:sz="2" w:space="0" w:color="auto"/>
              <w:bottom w:val="single" w:sz="24" w:space="0" w:color="auto"/>
            </w:tcBorders>
            <w:shd w:val="clear" w:color="auto" w:fill="C6D9F1"/>
            <w:tcMar>
              <w:top w:w="80" w:type="dxa"/>
              <w:left w:w="80" w:type="dxa"/>
              <w:bottom w:w="80" w:type="dxa"/>
              <w:right w:w="80" w:type="dxa"/>
            </w:tcMar>
          </w:tcPr>
          <w:p w14:paraId="152E2BDA" w14:textId="77777777" w:rsidR="00E554B1" w:rsidRPr="001A6815" w:rsidRDefault="00E554B1" w:rsidP="00E554B1">
            <w:pPr>
              <w:pStyle w:val="paragraph"/>
              <w:widowControl w:val="0"/>
              <w:spacing w:before="0" w:after="0"/>
              <w:rPr>
                <w:rFonts w:asciiTheme="minorHAnsi" w:hAnsiTheme="minorHAnsi" w:cs="Times New Roman"/>
                <w:color w:val="auto"/>
                <w:sz w:val="22"/>
                <w:szCs w:val="22"/>
              </w:rPr>
            </w:pPr>
            <w:r w:rsidRPr="001A6815">
              <w:rPr>
                <w:rFonts w:asciiTheme="minorHAnsi" w:hAnsiTheme="minorHAnsi" w:cs="Times New Roman"/>
                <w:color w:val="auto"/>
                <w:sz w:val="22"/>
                <w:szCs w:val="22"/>
              </w:rPr>
              <w:t>Supports other leaders in the implementation of reflective and intentional administrative practices which are substantive and fit the situational context</w:t>
            </w:r>
          </w:p>
          <w:p w14:paraId="17C1314B" w14:textId="77777777" w:rsidR="00E554B1" w:rsidRPr="001A6815" w:rsidRDefault="00E554B1" w:rsidP="00E554B1">
            <w:pPr>
              <w:pStyle w:val="paragraph"/>
              <w:widowControl w:val="0"/>
              <w:spacing w:before="0" w:after="0"/>
              <w:rPr>
                <w:rFonts w:asciiTheme="minorHAnsi" w:hAnsiTheme="minorHAnsi" w:cs="Times New Roman"/>
                <w:color w:val="auto"/>
                <w:sz w:val="22"/>
                <w:szCs w:val="22"/>
              </w:rPr>
            </w:pPr>
          </w:p>
        </w:tc>
        <w:tc>
          <w:tcPr>
            <w:tcW w:w="2728" w:type="dxa"/>
            <w:tcBorders>
              <w:top w:val="single" w:sz="2" w:space="0" w:color="auto"/>
              <w:bottom w:val="single" w:sz="24" w:space="0" w:color="auto"/>
            </w:tcBorders>
            <w:shd w:val="clear" w:color="auto" w:fill="C6D9F1"/>
            <w:tcMar>
              <w:top w:w="80" w:type="dxa"/>
              <w:left w:w="80" w:type="dxa"/>
              <w:bottom w:w="80" w:type="dxa"/>
              <w:right w:w="80" w:type="dxa"/>
            </w:tcMar>
          </w:tcPr>
          <w:p w14:paraId="698CCCB5" w14:textId="27550F6E" w:rsidR="00E554B1" w:rsidRPr="001A6815" w:rsidRDefault="00E554B1" w:rsidP="00E554B1">
            <w:pPr>
              <w:pStyle w:val="paragraph"/>
              <w:widowControl w:val="0"/>
              <w:spacing w:before="0" w:after="0"/>
              <w:rPr>
                <w:rFonts w:asciiTheme="minorHAnsi" w:hAnsiTheme="minorHAnsi" w:cs="Times New Roman"/>
                <w:color w:val="auto"/>
                <w:sz w:val="22"/>
                <w:szCs w:val="22"/>
              </w:rPr>
            </w:pPr>
            <w:r w:rsidRPr="001A6815">
              <w:rPr>
                <w:rFonts w:asciiTheme="minorHAnsi" w:hAnsiTheme="minorHAnsi" w:cs="Times New Roman"/>
                <w:color w:val="auto"/>
                <w:sz w:val="22"/>
                <w:szCs w:val="22"/>
              </w:rPr>
              <w:t>Puts into effect reflective and intentional administrative practices which are substantive and fit the situational context</w:t>
            </w:r>
          </w:p>
        </w:tc>
        <w:tc>
          <w:tcPr>
            <w:tcW w:w="2730" w:type="dxa"/>
            <w:tcBorders>
              <w:top w:val="single" w:sz="2" w:space="0" w:color="auto"/>
              <w:bottom w:val="single" w:sz="24" w:space="0" w:color="auto"/>
            </w:tcBorders>
            <w:shd w:val="clear" w:color="auto" w:fill="C6D9F1"/>
            <w:tcMar>
              <w:top w:w="80" w:type="dxa"/>
              <w:left w:w="80" w:type="dxa"/>
              <w:bottom w:w="80" w:type="dxa"/>
              <w:right w:w="80" w:type="dxa"/>
            </w:tcMar>
          </w:tcPr>
          <w:p w14:paraId="59961A03" w14:textId="053DC283" w:rsidR="00E554B1" w:rsidRPr="001A6815" w:rsidRDefault="00E554B1" w:rsidP="00E554B1">
            <w:pPr>
              <w:pStyle w:val="paragraph"/>
              <w:widowControl w:val="0"/>
              <w:spacing w:before="0" w:after="0"/>
              <w:rPr>
                <w:rFonts w:asciiTheme="minorHAnsi" w:hAnsiTheme="minorHAnsi" w:cs="Times New Roman"/>
                <w:color w:val="auto"/>
                <w:sz w:val="22"/>
                <w:szCs w:val="22"/>
              </w:rPr>
            </w:pPr>
            <w:r w:rsidRPr="001A6815">
              <w:rPr>
                <w:rFonts w:asciiTheme="minorHAnsi" w:hAnsiTheme="minorHAnsi" w:cs="Times New Roman"/>
                <w:color w:val="auto"/>
                <w:sz w:val="22"/>
                <w:szCs w:val="22"/>
              </w:rPr>
              <w:t>Struggles to put into effect intentional administrative practices fit the situational context</w:t>
            </w:r>
          </w:p>
        </w:tc>
        <w:tc>
          <w:tcPr>
            <w:tcW w:w="2569" w:type="dxa"/>
            <w:tcBorders>
              <w:top w:val="single" w:sz="2" w:space="0" w:color="auto"/>
              <w:bottom w:val="single" w:sz="24" w:space="0" w:color="auto"/>
            </w:tcBorders>
            <w:shd w:val="clear" w:color="auto" w:fill="C6D9F1"/>
            <w:tcMar>
              <w:top w:w="80" w:type="dxa"/>
              <w:left w:w="80" w:type="dxa"/>
              <w:bottom w:w="80" w:type="dxa"/>
              <w:right w:w="80" w:type="dxa"/>
            </w:tcMar>
          </w:tcPr>
          <w:p w14:paraId="6E70D242" w14:textId="2D5BBD02" w:rsidR="00E554B1" w:rsidRPr="001A6815" w:rsidRDefault="00E554B1" w:rsidP="00E554B1">
            <w:pPr>
              <w:pStyle w:val="paragraph"/>
              <w:widowControl w:val="0"/>
              <w:spacing w:before="0" w:after="0"/>
              <w:rPr>
                <w:rFonts w:asciiTheme="minorHAnsi" w:hAnsiTheme="minorHAnsi" w:cs="Times New Roman"/>
                <w:color w:val="auto"/>
                <w:sz w:val="22"/>
                <w:szCs w:val="22"/>
              </w:rPr>
            </w:pPr>
            <w:r w:rsidRPr="001A6815">
              <w:rPr>
                <w:rFonts w:asciiTheme="minorHAnsi" w:hAnsiTheme="minorHAnsi" w:cs="Times New Roman"/>
                <w:color w:val="auto"/>
                <w:sz w:val="22"/>
                <w:szCs w:val="22"/>
              </w:rPr>
              <w:t>Puts into effect reflective and intentional administrative practices which are substantive and fit the situational context</w:t>
            </w:r>
          </w:p>
        </w:tc>
        <w:tc>
          <w:tcPr>
            <w:tcW w:w="993" w:type="dxa"/>
            <w:tcBorders>
              <w:top w:val="single" w:sz="2" w:space="0" w:color="auto"/>
              <w:bottom w:val="single" w:sz="24" w:space="0" w:color="auto"/>
            </w:tcBorders>
            <w:shd w:val="clear" w:color="auto" w:fill="C6D9F1"/>
            <w:tcMar>
              <w:top w:w="80" w:type="dxa"/>
              <w:left w:w="80" w:type="dxa"/>
              <w:bottom w:w="80" w:type="dxa"/>
              <w:right w:w="80" w:type="dxa"/>
            </w:tcMar>
          </w:tcPr>
          <w:p w14:paraId="793F20C3" w14:textId="77777777" w:rsidR="00E554B1" w:rsidRPr="001A6815" w:rsidRDefault="00E554B1" w:rsidP="00E554B1">
            <w:pPr>
              <w:widowControl w:val="0"/>
              <w:rPr>
                <w:rFonts w:asciiTheme="minorHAnsi" w:eastAsia="Times" w:hAnsiTheme="minorHAnsi"/>
                <w:b/>
                <w:bCs/>
                <w:sz w:val="16"/>
                <w:szCs w:val="16"/>
              </w:rPr>
            </w:pPr>
          </w:p>
        </w:tc>
      </w:tr>
      <w:tr w:rsidR="001A6815" w:rsidRPr="001A6815" w14:paraId="1A82FAE9" w14:textId="77777777" w:rsidTr="00E554B1">
        <w:tblPrEx>
          <w:shd w:val="clear" w:color="auto" w:fill="CED7E7"/>
        </w:tblPrEx>
        <w:trPr>
          <w:trHeight w:val="306"/>
        </w:trPr>
        <w:tc>
          <w:tcPr>
            <w:tcW w:w="2702"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6ED89715" w14:textId="5BCB056C" w:rsidR="00E554B1" w:rsidRPr="001A6815" w:rsidRDefault="00E554B1" w:rsidP="00E554B1">
            <w:pPr>
              <w:widowControl w:val="0"/>
              <w:jc w:val="center"/>
              <w:rPr>
                <w:rFonts w:asciiTheme="minorHAnsi" w:hAnsiTheme="minorHAnsi"/>
                <w:b/>
                <w:sz w:val="22"/>
                <w:szCs w:val="22"/>
              </w:rPr>
            </w:pPr>
            <w:r w:rsidRPr="001A6815">
              <w:rPr>
                <w:rFonts w:asciiTheme="minorHAnsi" w:eastAsia="Times" w:hAnsiTheme="minorHAnsi"/>
                <w:b/>
                <w:bCs/>
              </w:rPr>
              <w:t>Competency</w:t>
            </w:r>
          </w:p>
        </w:tc>
        <w:tc>
          <w:tcPr>
            <w:tcW w:w="2650"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0628FB37" w14:textId="169BE05F" w:rsidR="00E554B1" w:rsidRPr="001A6815" w:rsidRDefault="00E554B1" w:rsidP="00E554B1">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Distinguished</w:t>
            </w:r>
          </w:p>
        </w:tc>
        <w:tc>
          <w:tcPr>
            <w:tcW w:w="2728"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6D3A3249" w14:textId="74FB51B5" w:rsidR="00E554B1" w:rsidRPr="001A6815" w:rsidRDefault="00E554B1" w:rsidP="00E554B1">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Competent</w:t>
            </w:r>
          </w:p>
        </w:tc>
        <w:tc>
          <w:tcPr>
            <w:tcW w:w="2730"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6CA81B65" w14:textId="687A8B9B" w:rsidR="00E554B1" w:rsidRPr="001A6815" w:rsidRDefault="00E554B1" w:rsidP="00E554B1">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Developing</w:t>
            </w:r>
          </w:p>
        </w:tc>
        <w:tc>
          <w:tcPr>
            <w:tcW w:w="2569"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082FDBB8" w14:textId="404AA714" w:rsidR="00E554B1" w:rsidRPr="001A6815" w:rsidRDefault="00E554B1" w:rsidP="00E554B1">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cs="Times New Roman"/>
                <w:b/>
                <w:bCs/>
                <w:color w:val="auto"/>
              </w:rPr>
              <w:t>Unacceptable</w:t>
            </w:r>
          </w:p>
        </w:tc>
        <w:tc>
          <w:tcPr>
            <w:tcW w:w="993"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2F0CD638" w14:textId="0AF88814" w:rsidR="00E554B1" w:rsidRPr="001A6815" w:rsidRDefault="00E554B1" w:rsidP="00E554B1">
            <w:pPr>
              <w:widowControl w:val="0"/>
              <w:jc w:val="center"/>
              <w:rPr>
                <w:rFonts w:asciiTheme="minorHAnsi" w:eastAsia="Times" w:hAnsiTheme="minorHAnsi"/>
                <w:b/>
                <w:bCs/>
                <w:sz w:val="16"/>
                <w:szCs w:val="16"/>
              </w:rPr>
            </w:pPr>
            <w:r w:rsidRPr="001A6815">
              <w:rPr>
                <w:rFonts w:asciiTheme="minorHAnsi" w:eastAsia="Times" w:hAnsiTheme="minorHAnsi"/>
                <w:b/>
                <w:bCs/>
                <w:sz w:val="16"/>
                <w:szCs w:val="16"/>
              </w:rPr>
              <w:t>Unable to Assess</w:t>
            </w:r>
          </w:p>
        </w:tc>
      </w:tr>
      <w:tr w:rsidR="001A6815" w:rsidRPr="001A6815" w14:paraId="03040CE8" w14:textId="77777777" w:rsidTr="00E554B1">
        <w:tblPrEx>
          <w:shd w:val="clear" w:color="auto" w:fill="CED7E7"/>
        </w:tblPrEx>
        <w:trPr>
          <w:trHeight w:val="306"/>
        </w:trPr>
        <w:tc>
          <w:tcPr>
            <w:tcW w:w="2702" w:type="dxa"/>
            <w:tcBorders>
              <w:top w:val="single" w:sz="2" w:space="0" w:color="auto"/>
              <w:bottom w:val="single" w:sz="24" w:space="0" w:color="auto"/>
            </w:tcBorders>
            <w:shd w:val="clear" w:color="auto" w:fill="C6D9F1"/>
            <w:tcMar>
              <w:top w:w="80" w:type="dxa"/>
              <w:left w:w="80" w:type="dxa"/>
              <w:bottom w:w="80" w:type="dxa"/>
              <w:right w:w="80" w:type="dxa"/>
            </w:tcMar>
          </w:tcPr>
          <w:p w14:paraId="7B892A9F" w14:textId="77777777" w:rsidR="00E554B1" w:rsidRPr="001A6815" w:rsidRDefault="00E554B1" w:rsidP="00E554B1">
            <w:pPr>
              <w:rPr>
                <w:rFonts w:asciiTheme="minorHAnsi" w:hAnsiTheme="minorHAnsi"/>
                <w:sz w:val="22"/>
                <w:szCs w:val="22"/>
              </w:rPr>
            </w:pPr>
            <w:r w:rsidRPr="001A6815">
              <w:rPr>
                <w:rFonts w:asciiTheme="minorHAnsi" w:hAnsiTheme="minorHAnsi"/>
                <w:b/>
                <w:sz w:val="22"/>
                <w:szCs w:val="22"/>
              </w:rPr>
              <w:t>OWC2</w:t>
            </w:r>
            <w:r w:rsidRPr="001A6815">
              <w:rPr>
                <w:rFonts w:asciiTheme="minorHAnsi" w:hAnsiTheme="minorHAnsi"/>
                <w:sz w:val="22"/>
                <w:szCs w:val="22"/>
              </w:rPr>
              <w:t>: Demonstrate formal presentation skills in professional forums</w:t>
            </w:r>
          </w:p>
          <w:p w14:paraId="14F6E292" w14:textId="77777777" w:rsidR="00E554B1" w:rsidRPr="001A6815" w:rsidRDefault="00E554B1" w:rsidP="00E554B1">
            <w:pPr>
              <w:widowControl w:val="0"/>
              <w:rPr>
                <w:rFonts w:asciiTheme="minorHAnsi" w:hAnsiTheme="minorHAnsi"/>
                <w:b/>
                <w:sz w:val="22"/>
                <w:szCs w:val="22"/>
              </w:rPr>
            </w:pPr>
          </w:p>
        </w:tc>
        <w:tc>
          <w:tcPr>
            <w:tcW w:w="2650" w:type="dxa"/>
            <w:tcBorders>
              <w:top w:val="single" w:sz="2" w:space="0" w:color="auto"/>
              <w:bottom w:val="single" w:sz="24" w:space="0" w:color="auto"/>
            </w:tcBorders>
            <w:shd w:val="clear" w:color="auto" w:fill="C6D9F1"/>
            <w:tcMar>
              <w:top w:w="80" w:type="dxa"/>
              <w:left w:w="80" w:type="dxa"/>
              <w:bottom w:w="80" w:type="dxa"/>
              <w:right w:w="80" w:type="dxa"/>
            </w:tcMar>
          </w:tcPr>
          <w:p w14:paraId="5E5EC37E" w14:textId="58352147" w:rsidR="00E554B1" w:rsidRPr="001A6815" w:rsidRDefault="00E554B1" w:rsidP="00E554B1">
            <w:pPr>
              <w:pStyle w:val="paragraph"/>
              <w:widowControl w:val="0"/>
              <w:spacing w:before="0" w:after="0"/>
              <w:rPr>
                <w:rFonts w:asciiTheme="minorHAnsi" w:hAnsiTheme="minorHAnsi" w:cs="Times New Roman"/>
                <w:color w:val="auto"/>
                <w:sz w:val="22"/>
                <w:szCs w:val="22"/>
              </w:rPr>
            </w:pPr>
            <w:r w:rsidRPr="001A6815">
              <w:rPr>
                <w:rFonts w:asciiTheme="minorHAnsi" w:hAnsiTheme="minorHAnsi" w:cs="Times New Roman"/>
                <w:color w:val="auto"/>
                <w:sz w:val="22"/>
                <w:szCs w:val="22"/>
              </w:rPr>
              <w:t>Models formal presentation skills in a variety of professional forums and supports these skills in other ECE professionals</w:t>
            </w:r>
          </w:p>
        </w:tc>
        <w:tc>
          <w:tcPr>
            <w:tcW w:w="2728" w:type="dxa"/>
            <w:tcBorders>
              <w:top w:val="single" w:sz="2" w:space="0" w:color="auto"/>
              <w:bottom w:val="single" w:sz="24" w:space="0" w:color="auto"/>
            </w:tcBorders>
            <w:shd w:val="clear" w:color="auto" w:fill="C6D9F1"/>
            <w:tcMar>
              <w:top w:w="80" w:type="dxa"/>
              <w:left w:w="80" w:type="dxa"/>
              <w:bottom w:w="80" w:type="dxa"/>
              <w:right w:w="80" w:type="dxa"/>
            </w:tcMar>
          </w:tcPr>
          <w:p w14:paraId="747EAB69" w14:textId="094A8307" w:rsidR="00E554B1" w:rsidRPr="001A6815" w:rsidRDefault="00E554B1" w:rsidP="00E554B1">
            <w:pPr>
              <w:pStyle w:val="paragraph"/>
              <w:widowControl w:val="0"/>
              <w:spacing w:before="0" w:after="0"/>
              <w:rPr>
                <w:rFonts w:asciiTheme="minorHAnsi" w:hAnsiTheme="minorHAnsi" w:cs="Times New Roman"/>
                <w:color w:val="auto"/>
                <w:sz w:val="22"/>
                <w:szCs w:val="22"/>
              </w:rPr>
            </w:pPr>
            <w:r w:rsidRPr="001A6815">
              <w:rPr>
                <w:rFonts w:asciiTheme="minorHAnsi" w:hAnsiTheme="minorHAnsi" w:cs="Times New Roman"/>
                <w:color w:val="auto"/>
                <w:sz w:val="22"/>
                <w:szCs w:val="22"/>
              </w:rPr>
              <w:t>Exhibits formal presentation skills in a variety of professional forums.</w:t>
            </w:r>
          </w:p>
        </w:tc>
        <w:tc>
          <w:tcPr>
            <w:tcW w:w="2730" w:type="dxa"/>
            <w:tcBorders>
              <w:top w:val="single" w:sz="2" w:space="0" w:color="auto"/>
              <w:bottom w:val="single" w:sz="24" w:space="0" w:color="auto"/>
            </w:tcBorders>
            <w:shd w:val="clear" w:color="auto" w:fill="C6D9F1"/>
            <w:tcMar>
              <w:top w:w="80" w:type="dxa"/>
              <w:left w:w="80" w:type="dxa"/>
              <w:bottom w:w="80" w:type="dxa"/>
              <w:right w:w="80" w:type="dxa"/>
            </w:tcMar>
          </w:tcPr>
          <w:p w14:paraId="3A82D7E7" w14:textId="0A915C0B" w:rsidR="00E554B1" w:rsidRPr="001A6815" w:rsidRDefault="00E554B1" w:rsidP="00E554B1">
            <w:pPr>
              <w:pStyle w:val="paragraph"/>
              <w:widowControl w:val="0"/>
              <w:spacing w:before="0" w:after="0"/>
              <w:rPr>
                <w:rFonts w:asciiTheme="minorHAnsi" w:hAnsiTheme="minorHAnsi" w:cs="Times New Roman"/>
                <w:color w:val="auto"/>
                <w:sz w:val="22"/>
                <w:szCs w:val="22"/>
              </w:rPr>
            </w:pPr>
            <w:r w:rsidRPr="001A6815">
              <w:rPr>
                <w:rFonts w:asciiTheme="minorHAnsi" w:hAnsiTheme="minorHAnsi" w:cs="Times New Roman"/>
                <w:color w:val="auto"/>
                <w:sz w:val="22"/>
                <w:szCs w:val="22"/>
              </w:rPr>
              <w:t>Assists others in delivering formal presentations in a variety of professional forums</w:t>
            </w:r>
          </w:p>
        </w:tc>
        <w:tc>
          <w:tcPr>
            <w:tcW w:w="2569" w:type="dxa"/>
            <w:tcBorders>
              <w:top w:val="single" w:sz="2" w:space="0" w:color="auto"/>
              <w:bottom w:val="single" w:sz="24" w:space="0" w:color="auto"/>
            </w:tcBorders>
            <w:shd w:val="clear" w:color="auto" w:fill="C6D9F1"/>
            <w:tcMar>
              <w:top w:w="80" w:type="dxa"/>
              <w:left w:w="80" w:type="dxa"/>
              <w:bottom w:w="80" w:type="dxa"/>
              <w:right w:w="80" w:type="dxa"/>
            </w:tcMar>
          </w:tcPr>
          <w:p w14:paraId="48A17D07" w14:textId="0584C3D4" w:rsidR="00E554B1" w:rsidRPr="001A6815" w:rsidRDefault="00E554B1" w:rsidP="00E554B1">
            <w:pPr>
              <w:pStyle w:val="paragraph"/>
              <w:widowControl w:val="0"/>
              <w:spacing w:before="0" w:after="0"/>
              <w:rPr>
                <w:rFonts w:asciiTheme="minorHAnsi" w:hAnsiTheme="minorHAnsi" w:cs="Times New Roman"/>
                <w:color w:val="auto"/>
                <w:sz w:val="22"/>
                <w:szCs w:val="22"/>
              </w:rPr>
            </w:pPr>
            <w:r w:rsidRPr="001A6815">
              <w:rPr>
                <w:rFonts w:asciiTheme="minorHAnsi" w:hAnsiTheme="minorHAnsi" w:cs="Times New Roman"/>
                <w:color w:val="auto"/>
                <w:sz w:val="22"/>
                <w:szCs w:val="22"/>
              </w:rPr>
              <w:t>Avoids presenting or presents inappropriately in public presentation forums</w:t>
            </w:r>
          </w:p>
        </w:tc>
        <w:tc>
          <w:tcPr>
            <w:tcW w:w="993" w:type="dxa"/>
            <w:tcBorders>
              <w:top w:val="single" w:sz="2" w:space="0" w:color="auto"/>
              <w:bottom w:val="single" w:sz="24" w:space="0" w:color="auto"/>
            </w:tcBorders>
            <w:shd w:val="clear" w:color="auto" w:fill="C6D9F1"/>
            <w:tcMar>
              <w:top w:w="80" w:type="dxa"/>
              <w:left w:w="80" w:type="dxa"/>
              <w:bottom w:w="80" w:type="dxa"/>
              <w:right w:w="80" w:type="dxa"/>
            </w:tcMar>
          </w:tcPr>
          <w:p w14:paraId="764653A6" w14:textId="77777777" w:rsidR="00E554B1" w:rsidRPr="001A6815" w:rsidRDefault="00E554B1" w:rsidP="00E554B1">
            <w:pPr>
              <w:widowControl w:val="0"/>
              <w:rPr>
                <w:rFonts w:asciiTheme="minorHAnsi" w:eastAsia="Times" w:hAnsiTheme="minorHAnsi"/>
                <w:b/>
                <w:bCs/>
                <w:sz w:val="16"/>
                <w:szCs w:val="16"/>
              </w:rPr>
            </w:pPr>
          </w:p>
        </w:tc>
      </w:tr>
      <w:tr w:rsidR="001A6815" w:rsidRPr="001A6815" w14:paraId="24CAE91B" w14:textId="77777777" w:rsidTr="00E554B1">
        <w:tblPrEx>
          <w:shd w:val="clear" w:color="auto" w:fill="CED7E7"/>
        </w:tblPrEx>
        <w:trPr>
          <w:trHeight w:val="306"/>
        </w:trPr>
        <w:tc>
          <w:tcPr>
            <w:tcW w:w="2702"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696B7AF6" w14:textId="7BCF3A03" w:rsidR="00E554B1" w:rsidRPr="001A6815" w:rsidRDefault="00E554B1" w:rsidP="00E554B1">
            <w:pPr>
              <w:jc w:val="center"/>
              <w:rPr>
                <w:rFonts w:asciiTheme="minorHAnsi" w:hAnsiTheme="minorHAnsi"/>
                <w:b/>
                <w:sz w:val="22"/>
                <w:szCs w:val="22"/>
              </w:rPr>
            </w:pPr>
            <w:r w:rsidRPr="001A6815">
              <w:rPr>
                <w:rFonts w:asciiTheme="minorHAnsi" w:hAnsiTheme="minorHAnsi"/>
                <w:b/>
                <w:bCs/>
              </w:rPr>
              <w:t>Competency</w:t>
            </w:r>
          </w:p>
        </w:tc>
        <w:tc>
          <w:tcPr>
            <w:tcW w:w="2650"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5B592202" w14:textId="57F17003" w:rsidR="00E554B1" w:rsidRPr="001A6815" w:rsidRDefault="00E554B1" w:rsidP="00E554B1">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b/>
                <w:bCs/>
                <w:color w:val="auto"/>
              </w:rPr>
              <w:t>Distinguished</w:t>
            </w:r>
          </w:p>
        </w:tc>
        <w:tc>
          <w:tcPr>
            <w:tcW w:w="2728"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057A7D1F" w14:textId="646304B8" w:rsidR="00E554B1" w:rsidRPr="001A6815" w:rsidRDefault="00E554B1" w:rsidP="00E554B1">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b/>
                <w:bCs/>
                <w:color w:val="auto"/>
              </w:rPr>
              <w:t>Competent</w:t>
            </w:r>
          </w:p>
        </w:tc>
        <w:tc>
          <w:tcPr>
            <w:tcW w:w="2730"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471ED24C" w14:textId="45B8FAAF" w:rsidR="00E554B1" w:rsidRPr="001A6815" w:rsidRDefault="00E554B1" w:rsidP="00E554B1">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b/>
                <w:bCs/>
                <w:color w:val="auto"/>
              </w:rPr>
              <w:t>Developing</w:t>
            </w:r>
          </w:p>
        </w:tc>
        <w:tc>
          <w:tcPr>
            <w:tcW w:w="2569"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047684C1" w14:textId="6475DE5E" w:rsidR="00E554B1" w:rsidRPr="001A6815" w:rsidRDefault="00E554B1" w:rsidP="00E554B1">
            <w:pPr>
              <w:pStyle w:val="paragraph"/>
              <w:widowControl w:val="0"/>
              <w:spacing w:before="0" w:after="0"/>
              <w:jc w:val="center"/>
              <w:rPr>
                <w:rFonts w:asciiTheme="minorHAnsi" w:hAnsiTheme="minorHAnsi" w:cs="Times New Roman"/>
                <w:color w:val="auto"/>
                <w:sz w:val="22"/>
                <w:szCs w:val="22"/>
              </w:rPr>
            </w:pPr>
            <w:r w:rsidRPr="001A6815">
              <w:rPr>
                <w:rFonts w:asciiTheme="minorHAnsi" w:eastAsia="Times" w:hAnsiTheme="minorHAnsi"/>
                <w:b/>
                <w:bCs/>
                <w:color w:val="auto"/>
              </w:rPr>
              <w:t>Unacceptable</w:t>
            </w:r>
          </w:p>
        </w:tc>
        <w:tc>
          <w:tcPr>
            <w:tcW w:w="993" w:type="dxa"/>
            <w:tcBorders>
              <w:top w:val="single" w:sz="24" w:space="0" w:color="auto"/>
              <w:bottom w:val="single" w:sz="2" w:space="0" w:color="auto"/>
            </w:tcBorders>
            <w:shd w:val="clear" w:color="auto" w:fill="F2F2F2" w:themeFill="background1" w:themeFillShade="F2"/>
            <w:tcMar>
              <w:top w:w="80" w:type="dxa"/>
              <w:left w:w="80" w:type="dxa"/>
              <w:bottom w:w="80" w:type="dxa"/>
              <w:right w:w="80" w:type="dxa"/>
            </w:tcMar>
          </w:tcPr>
          <w:p w14:paraId="51CF9D1B" w14:textId="18E0B157" w:rsidR="00E554B1" w:rsidRPr="001A6815" w:rsidRDefault="00E554B1" w:rsidP="00E554B1">
            <w:pPr>
              <w:widowControl w:val="0"/>
              <w:jc w:val="center"/>
              <w:rPr>
                <w:rFonts w:asciiTheme="minorHAnsi" w:eastAsia="Times" w:hAnsiTheme="minorHAnsi"/>
                <w:b/>
                <w:bCs/>
                <w:sz w:val="16"/>
                <w:szCs w:val="16"/>
              </w:rPr>
            </w:pPr>
            <w:r w:rsidRPr="001A6815">
              <w:rPr>
                <w:rFonts w:asciiTheme="minorHAnsi" w:eastAsia="Times" w:hAnsiTheme="minorHAnsi"/>
                <w:b/>
                <w:bCs/>
                <w:sz w:val="16"/>
                <w:szCs w:val="16"/>
              </w:rPr>
              <w:t>Unable to Assess</w:t>
            </w:r>
          </w:p>
        </w:tc>
      </w:tr>
      <w:tr w:rsidR="001A6815" w:rsidRPr="001A6815" w14:paraId="2718FA06" w14:textId="77777777" w:rsidTr="00E554B1">
        <w:tblPrEx>
          <w:shd w:val="clear" w:color="auto" w:fill="CED7E7"/>
        </w:tblPrEx>
        <w:trPr>
          <w:trHeight w:val="306"/>
        </w:trPr>
        <w:tc>
          <w:tcPr>
            <w:tcW w:w="2702" w:type="dxa"/>
            <w:tcBorders>
              <w:top w:val="single" w:sz="2" w:space="0" w:color="auto"/>
              <w:bottom w:val="single" w:sz="24" w:space="0" w:color="auto"/>
            </w:tcBorders>
            <w:shd w:val="clear" w:color="auto" w:fill="C6D9F1"/>
            <w:tcMar>
              <w:top w:w="80" w:type="dxa"/>
              <w:left w:w="80" w:type="dxa"/>
              <w:bottom w:w="80" w:type="dxa"/>
              <w:right w:w="80" w:type="dxa"/>
            </w:tcMar>
          </w:tcPr>
          <w:p w14:paraId="7F000D60" w14:textId="77777777" w:rsidR="00E554B1" w:rsidRPr="001A6815" w:rsidRDefault="00E554B1" w:rsidP="00E554B1">
            <w:pPr>
              <w:pStyle w:val="BodyText"/>
              <w:tabs>
                <w:tab w:val="left" w:pos="794"/>
              </w:tabs>
              <w:rPr>
                <w:rFonts w:asciiTheme="minorHAnsi" w:hAnsiTheme="minorHAnsi"/>
                <w:szCs w:val="22"/>
              </w:rPr>
            </w:pPr>
            <w:r w:rsidRPr="001A6815">
              <w:rPr>
                <w:rFonts w:asciiTheme="minorHAnsi" w:hAnsiTheme="minorHAnsi"/>
                <w:b/>
                <w:szCs w:val="22"/>
              </w:rPr>
              <w:t>TEC2</w:t>
            </w:r>
            <w:r w:rsidRPr="001A6815">
              <w:rPr>
                <w:rFonts w:asciiTheme="minorHAnsi" w:hAnsiTheme="minorHAnsi"/>
                <w:szCs w:val="22"/>
              </w:rPr>
              <w:t xml:space="preserve">: Develop training and resources to support teachers in the </w:t>
            </w:r>
            <w:r w:rsidRPr="001A6815">
              <w:rPr>
                <w:rFonts w:asciiTheme="minorHAnsi" w:hAnsiTheme="minorHAnsi"/>
                <w:szCs w:val="22"/>
              </w:rPr>
              <w:lastRenderedPageBreak/>
              <w:t>appropriate use of technology to improve children’s learning in the classroom</w:t>
            </w:r>
          </w:p>
          <w:p w14:paraId="3B4B9F1F" w14:textId="77777777" w:rsidR="00E554B1" w:rsidRPr="001A6815" w:rsidRDefault="00E554B1" w:rsidP="00E554B1">
            <w:pPr>
              <w:rPr>
                <w:rFonts w:asciiTheme="minorHAnsi" w:hAnsiTheme="minorHAnsi"/>
                <w:b/>
                <w:sz w:val="22"/>
                <w:szCs w:val="22"/>
              </w:rPr>
            </w:pPr>
          </w:p>
        </w:tc>
        <w:tc>
          <w:tcPr>
            <w:tcW w:w="2650" w:type="dxa"/>
            <w:tcBorders>
              <w:top w:val="single" w:sz="2" w:space="0" w:color="auto"/>
              <w:bottom w:val="single" w:sz="24" w:space="0" w:color="auto"/>
            </w:tcBorders>
            <w:shd w:val="clear" w:color="auto" w:fill="C6D9F1"/>
            <w:tcMar>
              <w:top w:w="80" w:type="dxa"/>
              <w:left w:w="80" w:type="dxa"/>
              <w:bottom w:w="80" w:type="dxa"/>
              <w:right w:w="80" w:type="dxa"/>
            </w:tcMar>
          </w:tcPr>
          <w:p w14:paraId="5F242C85" w14:textId="400E139C" w:rsidR="00E554B1" w:rsidRPr="001A6815" w:rsidRDefault="00E554B1" w:rsidP="00E554B1">
            <w:pPr>
              <w:pStyle w:val="paragraph"/>
              <w:widowControl w:val="0"/>
              <w:spacing w:before="0" w:after="0"/>
              <w:rPr>
                <w:rFonts w:asciiTheme="minorHAnsi" w:hAnsiTheme="minorHAnsi" w:cs="Times New Roman"/>
                <w:color w:val="auto"/>
                <w:sz w:val="22"/>
                <w:szCs w:val="22"/>
              </w:rPr>
            </w:pPr>
            <w:r w:rsidRPr="001A6815">
              <w:rPr>
                <w:rFonts w:asciiTheme="minorHAnsi" w:hAnsiTheme="minorHAnsi"/>
                <w:color w:val="auto"/>
                <w:sz w:val="22"/>
                <w:szCs w:val="32"/>
              </w:rPr>
              <w:lastRenderedPageBreak/>
              <w:t xml:space="preserve">Creates replicable technology models and disseminates through </w:t>
            </w:r>
            <w:r w:rsidRPr="001A6815">
              <w:rPr>
                <w:rFonts w:asciiTheme="minorHAnsi" w:hAnsiTheme="minorHAnsi"/>
                <w:color w:val="auto"/>
                <w:sz w:val="22"/>
                <w:szCs w:val="32"/>
              </w:rPr>
              <w:lastRenderedPageBreak/>
              <w:t>training and resources to support other ECE professionals in the appropriate use of technology to improve children’s learning in the classroom</w:t>
            </w:r>
          </w:p>
        </w:tc>
        <w:tc>
          <w:tcPr>
            <w:tcW w:w="2728" w:type="dxa"/>
            <w:tcBorders>
              <w:top w:val="single" w:sz="2" w:space="0" w:color="auto"/>
              <w:bottom w:val="single" w:sz="24" w:space="0" w:color="auto"/>
            </w:tcBorders>
            <w:shd w:val="clear" w:color="auto" w:fill="C6D9F1"/>
            <w:tcMar>
              <w:top w:w="80" w:type="dxa"/>
              <w:left w:w="80" w:type="dxa"/>
              <w:bottom w:w="80" w:type="dxa"/>
              <w:right w:w="80" w:type="dxa"/>
            </w:tcMar>
          </w:tcPr>
          <w:p w14:paraId="09CCD65E" w14:textId="77132BB3" w:rsidR="00E554B1" w:rsidRPr="001A6815" w:rsidRDefault="00E554B1" w:rsidP="00E554B1">
            <w:pPr>
              <w:pStyle w:val="paragraph"/>
              <w:widowControl w:val="0"/>
              <w:spacing w:before="0" w:after="0"/>
              <w:rPr>
                <w:rFonts w:asciiTheme="minorHAnsi" w:hAnsiTheme="minorHAnsi" w:cs="Times New Roman"/>
                <w:color w:val="auto"/>
                <w:sz w:val="22"/>
                <w:szCs w:val="22"/>
              </w:rPr>
            </w:pPr>
            <w:r w:rsidRPr="001A6815">
              <w:rPr>
                <w:rFonts w:asciiTheme="minorHAnsi" w:hAnsiTheme="minorHAnsi"/>
                <w:color w:val="auto"/>
                <w:sz w:val="22"/>
                <w:szCs w:val="32"/>
              </w:rPr>
              <w:lastRenderedPageBreak/>
              <w:t xml:space="preserve">Creates and disseminates training and resources to support other ECE </w:t>
            </w:r>
            <w:r w:rsidRPr="001A6815">
              <w:rPr>
                <w:rFonts w:asciiTheme="minorHAnsi" w:hAnsiTheme="minorHAnsi"/>
                <w:color w:val="auto"/>
                <w:sz w:val="22"/>
                <w:szCs w:val="32"/>
              </w:rPr>
              <w:lastRenderedPageBreak/>
              <w:t>professionals in the appropriate use of technology to improve children’s learning in the classroom</w:t>
            </w:r>
          </w:p>
        </w:tc>
        <w:tc>
          <w:tcPr>
            <w:tcW w:w="2730" w:type="dxa"/>
            <w:tcBorders>
              <w:top w:val="single" w:sz="2" w:space="0" w:color="auto"/>
              <w:bottom w:val="single" w:sz="24" w:space="0" w:color="auto"/>
            </w:tcBorders>
            <w:shd w:val="clear" w:color="auto" w:fill="C6D9F1"/>
            <w:tcMar>
              <w:top w:w="80" w:type="dxa"/>
              <w:left w:w="80" w:type="dxa"/>
              <w:bottom w:w="80" w:type="dxa"/>
              <w:right w:w="80" w:type="dxa"/>
            </w:tcMar>
          </w:tcPr>
          <w:p w14:paraId="124884C8" w14:textId="35805EAD" w:rsidR="00E554B1" w:rsidRPr="001A6815" w:rsidRDefault="00E554B1" w:rsidP="00E554B1">
            <w:pPr>
              <w:pStyle w:val="paragraph"/>
              <w:widowControl w:val="0"/>
              <w:spacing w:before="0" w:after="0"/>
              <w:rPr>
                <w:rFonts w:asciiTheme="minorHAnsi" w:hAnsiTheme="minorHAnsi" w:cs="Times New Roman"/>
                <w:color w:val="auto"/>
                <w:sz w:val="22"/>
                <w:szCs w:val="22"/>
              </w:rPr>
            </w:pPr>
            <w:r w:rsidRPr="001A6815">
              <w:rPr>
                <w:rFonts w:asciiTheme="minorHAnsi" w:hAnsiTheme="minorHAnsi"/>
                <w:color w:val="auto"/>
                <w:sz w:val="22"/>
                <w:szCs w:val="32"/>
              </w:rPr>
              <w:lastRenderedPageBreak/>
              <w:t xml:space="preserve">Assists in training other ECE professionals in the appropriate use of </w:t>
            </w:r>
            <w:r w:rsidRPr="001A6815">
              <w:rPr>
                <w:rFonts w:asciiTheme="minorHAnsi" w:hAnsiTheme="minorHAnsi"/>
                <w:color w:val="auto"/>
                <w:sz w:val="22"/>
                <w:szCs w:val="32"/>
              </w:rPr>
              <w:lastRenderedPageBreak/>
              <w:t>technology</w:t>
            </w:r>
          </w:p>
        </w:tc>
        <w:tc>
          <w:tcPr>
            <w:tcW w:w="2569" w:type="dxa"/>
            <w:tcBorders>
              <w:top w:val="single" w:sz="2" w:space="0" w:color="auto"/>
              <w:bottom w:val="single" w:sz="24" w:space="0" w:color="auto"/>
            </w:tcBorders>
            <w:shd w:val="clear" w:color="auto" w:fill="C6D9F1"/>
            <w:tcMar>
              <w:top w:w="80" w:type="dxa"/>
              <w:left w:w="80" w:type="dxa"/>
              <w:bottom w:w="80" w:type="dxa"/>
              <w:right w:w="80" w:type="dxa"/>
            </w:tcMar>
          </w:tcPr>
          <w:p w14:paraId="031A9BB7" w14:textId="18BCD503" w:rsidR="00E554B1" w:rsidRPr="001A6815" w:rsidRDefault="00E554B1" w:rsidP="00E554B1">
            <w:pPr>
              <w:pStyle w:val="paragraph"/>
              <w:widowControl w:val="0"/>
              <w:spacing w:before="0" w:after="0"/>
              <w:rPr>
                <w:rFonts w:asciiTheme="minorHAnsi" w:hAnsiTheme="minorHAnsi" w:cs="Times New Roman"/>
                <w:color w:val="auto"/>
                <w:sz w:val="22"/>
                <w:szCs w:val="22"/>
              </w:rPr>
            </w:pPr>
            <w:r w:rsidRPr="001A6815">
              <w:rPr>
                <w:rFonts w:asciiTheme="minorHAnsi" w:hAnsiTheme="minorHAnsi"/>
                <w:color w:val="auto"/>
                <w:sz w:val="22"/>
                <w:szCs w:val="32"/>
              </w:rPr>
              <w:lastRenderedPageBreak/>
              <w:t xml:space="preserve">Is unable or unwilling to share resources and expertise through </w:t>
            </w:r>
            <w:r w:rsidRPr="001A6815">
              <w:rPr>
                <w:rFonts w:asciiTheme="minorHAnsi" w:hAnsiTheme="minorHAnsi"/>
                <w:color w:val="auto"/>
                <w:sz w:val="22"/>
                <w:szCs w:val="32"/>
              </w:rPr>
              <w:lastRenderedPageBreak/>
              <w:t>training and support in the appropriate use of technology to improve children’s learning in the classroom</w:t>
            </w:r>
          </w:p>
        </w:tc>
        <w:tc>
          <w:tcPr>
            <w:tcW w:w="993" w:type="dxa"/>
            <w:tcBorders>
              <w:top w:val="single" w:sz="2" w:space="0" w:color="auto"/>
              <w:bottom w:val="single" w:sz="24" w:space="0" w:color="auto"/>
            </w:tcBorders>
            <w:shd w:val="clear" w:color="auto" w:fill="C6D9F1"/>
            <w:tcMar>
              <w:top w:w="80" w:type="dxa"/>
              <w:left w:w="80" w:type="dxa"/>
              <w:bottom w:w="80" w:type="dxa"/>
              <w:right w:w="80" w:type="dxa"/>
            </w:tcMar>
          </w:tcPr>
          <w:p w14:paraId="2ED471A8" w14:textId="77777777" w:rsidR="00E554B1" w:rsidRPr="001A6815" w:rsidRDefault="00E554B1" w:rsidP="00E554B1">
            <w:pPr>
              <w:widowControl w:val="0"/>
              <w:rPr>
                <w:rFonts w:asciiTheme="minorHAnsi" w:eastAsia="Times" w:hAnsiTheme="minorHAnsi"/>
                <w:b/>
                <w:bCs/>
                <w:sz w:val="16"/>
                <w:szCs w:val="16"/>
              </w:rPr>
            </w:pPr>
          </w:p>
        </w:tc>
      </w:tr>
    </w:tbl>
    <w:p w14:paraId="2AA85790" w14:textId="3379BD82" w:rsidR="00FC554D" w:rsidRPr="001A6815" w:rsidRDefault="00E554B1">
      <w:pPr>
        <w:rPr>
          <w:rFonts w:asciiTheme="minorHAnsi" w:hAnsiTheme="minorHAnsi"/>
          <w:sz w:val="22"/>
          <w:szCs w:val="22"/>
        </w:rPr>
      </w:pPr>
      <w:r w:rsidRPr="001A6815">
        <w:rPr>
          <w:rFonts w:asciiTheme="minorHAnsi" w:hAnsiTheme="minorHAnsi"/>
          <w:sz w:val="22"/>
          <w:szCs w:val="22"/>
        </w:rPr>
        <w:t xml:space="preserve">Level I—Beige </w:t>
      </w:r>
      <w:r w:rsidRPr="001A6815">
        <w:rPr>
          <w:rFonts w:asciiTheme="minorHAnsi" w:hAnsiTheme="minorHAnsi"/>
          <w:sz w:val="22"/>
          <w:szCs w:val="22"/>
        </w:rPr>
        <w:tab/>
      </w:r>
      <w:r w:rsidRPr="001A6815">
        <w:rPr>
          <w:rFonts w:asciiTheme="minorHAnsi" w:hAnsiTheme="minorHAnsi"/>
          <w:sz w:val="22"/>
          <w:szCs w:val="22"/>
        </w:rPr>
        <w:tab/>
        <w:t>Level II—Blue</w:t>
      </w:r>
    </w:p>
    <w:p w14:paraId="6067F49F" w14:textId="77777777" w:rsidR="00E554B1" w:rsidRPr="001A6815" w:rsidRDefault="00E554B1">
      <w:pPr>
        <w:rPr>
          <w:rFonts w:asciiTheme="minorHAnsi" w:eastAsia="Calibri" w:hAnsiTheme="minorHAnsi"/>
        </w:rPr>
      </w:pPr>
    </w:p>
    <w:p w14:paraId="4D022BBF" w14:textId="74542447" w:rsidR="009E6D6F" w:rsidRPr="001A6815" w:rsidRDefault="00655374">
      <w:pPr>
        <w:rPr>
          <w:rFonts w:asciiTheme="minorHAnsi" w:hAnsiTheme="minorHAnsi"/>
          <w:b/>
          <w:sz w:val="28"/>
          <w:szCs w:val="28"/>
        </w:rPr>
      </w:pPr>
      <w:r w:rsidRPr="001A6815">
        <w:rPr>
          <w:rFonts w:asciiTheme="minorHAnsi" w:hAnsiTheme="minorHAnsi"/>
          <w:b/>
          <w:sz w:val="28"/>
          <w:szCs w:val="28"/>
        </w:rPr>
        <w:t>IV. Data Collection &amp; Analysis Tool</w:t>
      </w:r>
    </w:p>
    <w:p w14:paraId="5B009BE6" w14:textId="77777777" w:rsidR="00655374" w:rsidRPr="001A6815" w:rsidRDefault="00655374">
      <w:pPr>
        <w:rPr>
          <w:rFonts w:asciiTheme="minorHAnsi" w:hAnsiTheme="minorHAnsi"/>
          <w:b/>
          <w:i/>
          <w:sz w:val="20"/>
          <w:szCs w:val="20"/>
        </w:rPr>
      </w:pPr>
    </w:p>
    <w:tbl>
      <w:tblPr>
        <w:tblStyle w:val="a2"/>
        <w:tblW w:w="14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5"/>
        <w:gridCol w:w="1440"/>
        <w:gridCol w:w="1350"/>
        <w:gridCol w:w="1620"/>
        <w:gridCol w:w="1714"/>
        <w:gridCol w:w="1019"/>
      </w:tblGrid>
      <w:tr w:rsidR="001A6815" w:rsidRPr="001A6815" w14:paraId="09CC4D2A" w14:textId="77777777" w:rsidTr="00943E5E">
        <w:trPr>
          <w:trHeight w:val="179"/>
        </w:trPr>
        <w:tc>
          <w:tcPr>
            <w:tcW w:w="7375" w:type="dxa"/>
          </w:tcPr>
          <w:p w14:paraId="18EC46AF" w14:textId="77777777" w:rsidR="009E6D6F" w:rsidRDefault="00655374">
            <w:pPr>
              <w:pStyle w:val="Heading3"/>
              <w:keepNext w:val="0"/>
              <w:keepLines w:val="0"/>
              <w:spacing w:before="0" w:after="0"/>
              <w:jc w:val="center"/>
              <w:rPr>
                <w:rFonts w:asciiTheme="minorHAnsi" w:eastAsia="Times" w:hAnsiTheme="minorHAnsi"/>
                <w:b/>
                <w:color w:val="auto"/>
                <w:sz w:val="20"/>
                <w:szCs w:val="20"/>
              </w:rPr>
            </w:pPr>
            <w:r w:rsidRPr="001A6815">
              <w:rPr>
                <w:rFonts w:asciiTheme="minorHAnsi" w:eastAsia="Times" w:hAnsiTheme="minorHAnsi"/>
                <w:b/>
                <w:color w:val="auto"/>
                <w:sz w:val="20"/>
                <w:szCs w:val="20"/>
              </w:rPr>
              <w:t>Competenc</w:t>
            </w:r>
            <w:r w:rsidR="00943E5E">
              <w:rPr>
                <w:rFonts w:asciiTheme="minorHAnsi" w:eastAsia="Times" w:hAnsiTheme="minorHAnsi"/>
                <w:b/>
                <w:color w:val="auto"/>
                <w:sz w:val="20"/>
                <w:szCs w:val="20"/>
              </w:rPr>
              <w:t>ies</w:t>
            </w:r>
          </w:p>
          <w:p w14:paraId="6755123B" w14:textId="58D25AA5" w:rsidR="00943E5E" w:rsidRPr="00943E5E" w:rsidRDefault="00943E5E" w:rsidP="00943E5E">
            <w:pPr>
              <w:rPr>
                <w:rFonts w:eastAsia="Times"/>
              </w:rPr>
            </w:pPr>
          </w:p>
        </w:tc>
        <w:tc>
          <w:tcPr>
            <w:tcW w:w="7143" w:type="dxa"/>
            <w:gridSpan w:val="5"/>
          </w:tcPr>
          <w:p w14:paraId="45A94517" w14:textId="77777777" w:rsidR="009E6D6F" w:rsidRPr="001A6815" w:rsidRDefault="00655374">
            <w:pPr>
              <w:pStyle w:val="Heading3"/>
              <w:keepNext w:val="0"/>
              <w:keepLines w:val="0"/>
              <w:spacing w:before="0" w:after="0"/>
              <w:jc w:val="center"/>
              <w:rPr>
                <w:rFonts w:asciiTheme="minorHAnsi" w:eastAsia="Times" w:hAnsiTheme="minorHAnsi"/>
                <w:b/>
                <w:color w:val="auto"/>
                <w:sz w:val="20"/>
                <w:szCs w:val="20"/>
              </w:rPr>
            </w:pPr>
            <w:r w:rsidRPr="001A6815">
              <w:rPr>
                <w:rFonts w:asciiTheme="minorHAnsi" w:eastAsia="Times" w:hAnsiTheme="minorHAnsi"/>
                <w:b/>
                <w:color w:val="auto"/>
                <w:sz w:val="20"/>
                <w:szCs w:val="20"/>
              </w:rPr>
              <w:t>Cumulative Assessment Data</w:t>
            </w:r>
          </w:p>
        </w:tc>
      </w:tr>
      <w:tr w:rsidR="00943E5E" w:rsidRPr="001A6815" w14:paraId="77BF3FF3" w14:textId="77777777" w:rsidTr="00943E5E">
        <w:trPr>
          <w:trHeight w:val="529"/>
        </w:trPr>
        <w:tc>
          <w:tcPr>
            <w:tcW w:w="7375" w:type="dxa"/>
            <w:tcBorders>
              <w:bottom w:val="single" w:sz="4" w:space="0" w:color="000000"/>
            </w:tcBorders>
          </w:tcPr>
          <w:p w14:paraId="7DB8F482" w14:textId="77777777" w:rsidR="00943E5E" w:rsidRPr="001A6815" w:rsidRDefault="00943E5E">
            <w:pPr>
              <w:jc w:val="center"/>
              <w:rPr>
                <w:rFonts w:asciiTheme="minorHAnsi" w:eastAsia="Times" w:hAnsiTheme="minorHAnsi"/>
                <w:b/>
                <w:sz w:val="18"/>
                <w:szCs w:val="18"/>
              </w:rPr>
            </w:pPr>
            <w:r w:rsidRPr="001A6815">
              <w:rPr>
                <w:rFonts w:asciiTheme="minorHAnsi" w:eastAsia="Times" w:hAnsiTheme="minorHAnsi"/>
                <w:b/>
                <w:sz w:val="18"/>
                <w:szCs w:val="18"/>
              </w:rPr>
              <w:t>Competency</w:t>
            </w:r>
          </w:p>
        </w:tc>
        <w:tc>
          <w:tcPr>
            <w:tcW w:w="1440" w:type="dxa"/>
            <w:tcBorders>
              <w:bottom w:val="single" w:sz="4" w:space="0" w:color="000000"/>
            </w:tcBorders>
          </w:tcPr>
          <w:p w14:paraId="76C57034" w14:textId="77777777" w:rsidR="00943E5E" w:rsidRPr="001A6815" w:rsidRDefault="00943E5E">
            <w:pPr>
              <w:jc w:val="center"/>
              <w:rPr>
                <w:rFonts w:asciiTheme="minorHAnsi" w:eastAsia="Times" w:hAnsiTheme="minorHAnsi"/>
                <w:b/>
                <w:sz w:val="18"/>
                <w:szCs w:val="18"/>
              </w:rPr>
            </w:pPr>
            <w:r w:rsidRPr="001A6815">
              <w:rPr>
                <w:rFonts w:asciiTheme="minorHAnsi" w:eastAsia="Times" w:hAnsiTheme="minorHAnsi"/>
                <w:b/>
                <w:sz w:val="18"/>
                <w:szCs w:val="18"/>
              </w:rPr>
              <w:t>Distinguished</w:t>
            </w:r>
          </w:p>
        </w:tc>
        <w:tc>
          <w:tcPr>
            <w:tcW w:w="1350" w:type="dxa"/>
            <w:tcBorders>
              <w:bottom w:val="single" w:sz="4" w:space="0" w:color="000000"/>
            </w:tcBorders>
          </w:tcPr>
          <w:p w14:paraId="0F6E7148" w14:textId="77777777" w:rsidR="00943E5E" w:rsidRPr="001A6815" w:rsidRDefault="00943E5E">
            <w:pPr>
              <w:jc w:val="center"/>
              <w:rPr>
                <w:rFonts w:asciiTheme="minorHAnsi" w:eastAsia="Times" w:hAnsiTheme="minorHAnsi"/>
                <w:b/>
                <w:sz w:val="18"/>
                <w:szCs w:val="18"/>
              </w:rPr>
            </w:pPr>
            <w:r w:rsidRPr="001A6815">
              <w:rPr>
                <w:rFonts w:asciiTheme="minorHAnsi" w:eastAsia="Times" w:hAnsiTheme="minorHAnsi"/>
                <w:b/>
                <w:sz w:val="18"/>
                <w:szCs w:val="18"/>
              </w:rPr>
              <w:t>Proficient</w:t>
            </w:r>
          </w:p>
        </w:tc>
        <w:tc>
          <w:tcPr>
            <w:tcW w:w="1620" w:type="dxa"/>
            <w:tcBorders>
              <w:bottom w:val="single" w:sz="4" w:space="0" w:color="000000"/>
            </w:tcBorders>
          </w:tcPr>
          <w:p w14:paraId="1AFC8A56" w14:textId="77777777" w:rsidR="00943E5E" w:rsidRPr="001A6815" w:rsidRDefault="00943E5E">
            <w:pPr>
              <w:jc w:val="center"/>
              <w:rPr>
                <w:rFonts w:asciiTheme="minorHAnsi" w:eastAsia="Times" w:hAnsiTheme="minorHAnsi"/>
                <w:b/>
                <w:sz w:val="18"/>
                <w:szCs w:val="18"/>
              </w:rPr>
            </w:pPr>
            <w:r w:rsidRPr="001A6815">
              <w:rPr>
                <w:rFonts w:asciiTheme="minorHAnsi" w:eastAsia="Times" w:hAnsiTheme="minorHAnsi"/>
                <w:b/>
                <w:sz w:val="18"/>
                <w:szCs w:val="18"/>
              </w:rPr>
              <w:t>Needs Improvement</w:t>
            </w:r>
          </w:p>
        </w:tc>
        <w:tc>
          <w:tcPr>
            <w:tcW w:w="1714" w:type="dxa"/>
            <w:tcBorders>
              <w:bottom w:val="single" w:sz="4" w:space="0" w:color="000000"/>
            </w:tcBorders>
          </w:tcPr>
          <w:p w14:paraId="6553BB0A" w14:textId="77777777" w:rsidR="00943E5E" w:rsidRPr="001A6815" w:rsidRDefault="00943E5E">
            <w:pPr>
              <w:jc w:val="center"/>
              <w:rPr>
                <w:rFonts w:asciiTheme="minorHAnsi" w:eastAsia="Times" w:hAnsiTheme="minorHAnsi"/>
                <w:b/>
                <w:sz w:val="18"/>
                <w:szCs w:val="18"/>
              </w:rPr>
            </w:pPr>
            <w:r w:rsidRPr="001A6815">
              <w:rPr>
                <w:rFonts w:asciiTheme="minorHAnsi" w:eastAsia="Times" w:hAnsiTheme="minorHAnsi"/>
                <w:b/>
                <w:sz w:val="18"/>
                <w:szCs w:val="18"/>
              </w:rPr>
              <w:t>Unsatisfactory</w:t>
            </w:r>
          </w:p>
        </w:tc>
        <w:tc>
          <w:tcPr>
            <w:tcW w:w="1019" w:type="dxa"/>
            <w:tcBorders>
              <w:bottom w:val="single" w:sz="4" w:space="0" w:color="000000"/>
            </w:tcBorders>
          </w:tcPr>
          <w:p w14:paraId="583B5881" w14:textId="7C728E26" w:rsidR="00943E5E" w:rsidRPr="001A6815" w:rsidRDefault="00943E5E">
            <w:pPr>
              <w:jc w:val="center"/>
              <w:rPr>
                <w:rFonts w:asciiTheme="minorHAnsi" w:eastAsia="Times" w:hAnsiTheme="minorHAnsi"/>
                <w:b/>
                <w:sz w:val="18"/>
                <w:szCs w:val="18"/>
              </w:rPr>
            </w:pPr>
            <w:r w:rsidRPr="001A6815">
              <w:rPr>
                <w:rFonts w:asciiTheme="minorHAnsi" w:eastAsia="Times" w:hAnsiTheme="minorHAnsi"/>
                <w:b/>
                <w:sz w:val="18"/>
                <w:szCs w:val="18"/>
              </w:rPr>
              <w:t>Unable to Assess</w:t>
            </w:r>
          </w:p>
        </w:tc>
      </w:tr>
      <w:tr w:rsidR="00943E5E" w:rsidRPr="001A6815" w14:paraId="2F3E2E4B" w14:textId="77777777" w:rsidTr="00943E5E">
        <w:trPr>
          <w:trHeight w:val="49"/>
        </w:trPr>
        <w:tc>
          <w:tcPr>
            <w:tcW w:w="7375" w:type="dxa"/>
            <w:shd w:val="clear" w:color="auto" w:fill="DDD9C3"/>
          </w:tcPr>
          <w:p w14:paraId="2F3F43B7" w14:textId="2609731F" w:rsidR="00943E5E" w:rsidRPr="001A6815" w:rsidRDefault="00943E5E" w:rsidP="00EA2DE6">
            <w:pPr>
              <w:rPr>
                <w:rFonts w:asciiTheme="minorHAnsi" w:eastAsia="Times" w:hAnsiTheme="minorHAnsi"/>
              </w:rPr>
            </w:pPr>
            <w:r w:rsidRPr="001A6815">
              <w:rPr>
                <w:rFonts w:asciiTheme="minorHAnsi" w:hAnsiTheme="minorHAnsi"/>
                <w:b/>
                <w:bCs/>
                <w:sz w:val="22"/>
                <w:szCs w:val="22"/>
              </w:rPr>
              <w:t>PPS1</w:t>
            </w:r>
            <w:r w:rsidRPr="001A6815">
              <w:rPr>
                <w:rFonts w:asciiTheme="minorHAnsi" w:hAnsiTheme="minorHAnsi"/>
                <w:sz w:val="22"/>
                <w:szCs w:val="22"/>
              </w:rPr>
              <w:t>: Identify strategies to support personal and professional development</w:t>
            </w:r>
          </w:p>
        </w:tc>
        <w:tc>
          <w:tcPr>
            <w:tcW w:w="1440" w:type="dxa"/>
            <w:shd w:val="clear" w:color="auto" w:fill="DDD9C3"/>
          </w:tcPr>
          <w:p w14:paraId="5F2DF4CC" w14:textId="77777777" w:rsidR="00943E5E" w:rsidRPr="001A6815" w:rsidRDefault="00943E5E" w:rsidP="00EA2DE6">
            <w:pPr>
              <w:rPr>
                <w:rFonts w:asciiTheme="minorHAnsi" w:eastAsia="Times" w:hAnsiTheme="minorHAnsi"/>
                <w:sz w:val="20"/>
                <w:szCs w:val="20"/>
              </w:rPr>
            </w:pPr>
          </w:p>
        </w:tc>
        <w:tc>
          <w:tcPr>
            <w:tcW w:w="1350" w:type="dxa"/>
            <w:shd w:val="clear" w:color="auto" w:fill="DDD9C3"/>
          </w:tcPr>
          <w:p w14:paraId="01153112" w14:textId="77777777" w:rsidR="00943E5E" w:rsidRPr="001A6815" w:rsidRDefault="00943E5E" w:rsidP="00EA2DE6">
            <w:pPr>
              <w:rPr>
                <w:rFonts w:asciiTheme="minorHAnsi" w:eastAsia="Times" w:hAnsiTheme="minorHAnsi"/>
                <w:sz w:val="20"/>
                <w:szCs w:val="20"/>
              </w:rPr>
            </w:pPr>
          </w:p>
        </w:tc>
        <w:tc>
          <w:tcPr>
            <w:tcW w:w="1620" w:type="dxa"/>
            <w:shd w:val="clear" w:color="auto" w:fill="DDD9C3"/>
          </w:tcPr>
          <w:p w14:paraId="250835CA" w14:textId="77777777" w:rsidR="00943E5E" w:rsidRPr="001A6815" w:rsidRDefault="00943E5E" w:rsidP="00EA2DE6">
            <w:pPr>
              <w:rPr>
                <w:rFonts w:asciiTheme="minorHAnsi" w:eastAsia="Times" w:hAnsiTheme="minorHAnsi"/>
                <w:sz w:val="20"/>
                <w:szCs w:val="20"/>
              </w:rPr>
            </w:pPr>
          </w:p>
        </w:tc>
        <w:tc>
          <w:tcPr>
            <w:tcW w:w="1714" w:type="dxa"/>
            <w:shd w:val="clear" w:color="auto" w:fill="DDD9C3"/>
          </w:tcPr>
          <w:p w14:paraId="47044D57" w14:textId="77777777" w:rsidR="00943E5E" w:rsidRPr="001A6815" w:rsidRDefault="00943E5E" w:rsidP="00EA2DE6">
            <w:pPr>
              <w:rPr>
                <w:rFonts w:asciiTheme="minorHAnsi" w:eastAsia="Times" w:hAnsiTheme="minorHAnsi"/>
                <w:sz w:val="20"/>
                <w:szCs w:val="20"/>
              </w:rPr>
            </w:pPr>
          </w:p>
        </w:tc>
        <w:tc>
          <w:tcPr>
            <w:tcW w:w="1019" w:type="dxa"/>
            <w:shd w:val="clear" w:color="auto" w:fill="DDD9C3"/>
          </w:tcPr>
          <w:p w14:paraId="0B17E879" w14:textId="77777777" w:rsidR="00943E5E" w:rsidRPr="001A6815" w:rsidRDefault="00943E5E" w:rsidP="00EA2DE6">
            <w:pPr>
              <w:rPr>
                <w:rFonts w:asciiTheme="minorHAnsi" w:eastAsia="Times" w:hAnsiTheme="minorHAnsi"/>
                <w:sz w:val="20"/>
                <w:szCs w:val="20"/>
              </w:rPr>
            </w:pPr>
          </w:p>
        </w:tc>
      </w:tr>
      <w:tr w:rsidR="00943E5E" w:rsidRPr="001A6815" w14:paraId="51EB3DB8" w14:textId="77777777" w:rsidTr="00943E5E">
        <w:trPr>
          <w:trHeight w:val="49"/>
        </w:trPr>
        <w:tc>
          <w:tcPr>
            <w:tcW w:w="7375" w:type="dxa"/>
            <w:shd w:val="clear" w:color="auto" w:fill="DDD9C3"/>
          </w:tcPr>
          <w:p w14:paraId="41E7BC1E" w14:textId="2B258150" w:rsidR="00943E5E" w:rsidRPr="001A6815" w:rsidRDefault="00943E5E" w:rsidP="00EA2DE6">
            <w:pPr>
              <w:rPr>
                <w:rFonts w:asciiTheme="minorHAnsi" w:hAnsiTheme="minorHAnsi"/>
                <w:b/>
                <w:bCs/>
                <w:sz w:val="22"/>
                <w:szCs w:val="22"/>
              </w:rPr>
            </w:pPr>
            <w:r w:rsidRPr="001A6815">
              <w:rPr>
                <w:rFonts w:asciiTheme="minorHAnsi" w:hAnsiTheme="minorHAnsi"/>
                <w:b/>
                <w:bCs/>
                <w:sz w:val="22"/>
                <w:szCs w:val="22"/>
              </w:rPr>
              <w:t>PPS2</w:t>
            </w:r>
            <w:r w:rsidRPr="001A6815">
              <w:rPr>
                <w:rFonts w:asciiTheme="minorHAnsi" w:hAnsiTheme="minorHAnsi"/>
                <w:sz w:val="22"/>
                <w:szCs w:val="22"/>
              </w:rPr>
              <w:t>: Develop and demonstrate effective leadership skills, including culturally and linguistically responsive communication skills and an intentional management philosophy</w:t>
            </w:r>
          </w:p>
        </w:tc>
        <w:tc>
          <w:tcPr>
            <w:tcW w:w="1440" w:type="dxa"/>
            <w:shd w:val="clear" w:color="auto" w:fill="DDD9C3"/>
          </w:tcPr>
          <w:p w14:paraId="1BA0F4FD" w14:textId="77777777" w:rsidR="00943E5E" w:rsidRPr="001A6815" w:rsidRDefault="00943E5E" w:rsidP="00EA2DE6">
            <w:pPr>
              <w:rPr>
                <w:rFonts w:asciiTheme="minorHAnsi" w:eastAsia="Times" w:hAnsiTheme="minorHAnsi"/>
                <w:sz w:val="20"/>
                <w:szCs w:val="20"/>
              </w:rPr>
            </w:pPr>
          </w:p>
        </w:tc>
        <w:tc>
          <w:tcPr>
            <w:tcW w:w="1350" w:type="dxa"/>
            <w:shd w:val="clear" w:color="auto" w:fill="DDD9C3"/>
          </w:tcPr>
          <w:p w14:paraId="08E35B04" w14:textId="77777777" w:rsidR="00943E5E" w:rsidRPr="001A6815" w:rsidRDefault="00943E5E" w:rsidP="00EA2DE6">
            <w:pPr>
              <w:rPr>
                <w:rFonts w:asciiTheme="minorHAnsi" w:eastAsia="Times" w:hAnsiTheme="minorHAnsi"/>
                <w:sz w:val="20"/>
                <w:szCs w:val="20"/>
              </w:rPr>
            </w:pPr>
          </w:p>
        </w:tc>
        <w:tc>
          <w:tcPr>
            <w:tcW w:w="1620" w:type="dxa"/>
            <w:shd w:val="clear" w:color="auto" w:fill="DDD9C3"/>
          </w:tcPr>
          <w:p w14:paraId="15275869" w14:textId="77777777" w:rsidR="00943E5E" w:rsidRPr="001A6815" w:rsidRDefault="00943E5E" w:rsidP="00EA2DE6">
            <w:pPr>
              <w:rPr>
                <w:rFonts w:asciiTheme="minorHAnsi" w:eastAsia="Times" w:hAnsiTheme="minorHAnsi"/>
                <w:sz w:val="20"/>
                <w:szCs w:val="20"/>
              </w:rPr>
            </w:pPr>
          </w:p>
        </w:tc>
        <w:tc>
          <w:tcPr>
            <w:tcW w:w="1714" w:type="dxa"/>
            <w:shd w:val="clear" w:color="auto" w:fill="DDD9C3"/>
          </w:tcPr>
          <w:p w14:paraId="21777137" w14:textId="77777777" w:rsidR="00943E5E" w:rsidRPr="001A6815" w:rsidRDefault="00943E5E" w:rsidP="00EA2DE6">
            <w:pPr>
              <w:rPr>
                <w:rFonts w:asciiTheme="minorHAnsi" w:eastAsia="Times" w:hAnsiTheme="minorHAnsi"/>
                <w:sz w:val="20"/>
                <w:szCs w:val="20"/>
              </w:rPr>
            </w:pPr>
          </w:p>
        </w:tc>
        <w:tc>
          <w:tcPr>
            <w:tcW w:w="1019" w:type="dxa"/>
            <w:shd w:val="clear" w:color="auto" w:fill="DDD9C3"/>
          </w:tcPr>
          <w:p w14:paraId="7E3EFFE0" w14:textId="77777777" w:rsidR="00943E5E" w:rsidRPr="001A6815" w:rsidRDefault="00943E5E" w:rsidP="00EA2DE6">
            <w:pPr>
              <w:rPr>
                <w:rFonts w:asciiTheme="minorHAnsi" w:eastAsia="Times" w:hAnsiTheme="minorHAnsi"/>
                <w:sz w:val="20"/>
                <w:szCs w:val="20"/>
              </w:rPr>
            </w:pPr>
          </w:p>
        </w:tc>
      </w:tr>
      <w:tr w:rsidR="00943E5E" w:rsidRPr="001A6815" w14:paraId="1FE70D60" w14:textId="77777777" w:rsidTr="00943E5E">
        <w:trPr>
          <w:trHeight w:val="49"/>
        </w:trPr>
        <w:tc>
          <w:tcPr>
            <w:tcW w:w="7375" w:type="dxa"/>
            <w:shd w:val="clear" w:color="auto" w:fill="DDD9C3"/>
          </w:tcPr>
          <w:p w14:paraId="52B391D3" w14:textId="6F3E9DE7" w:rsidR="00943E5E" w:rsidRPr="001A6815" w:rsidRDefault="00943E5E" w:rsidP="00EA2DE6">
            <w:pPr>
              <w:rPr>
                <w:rFonts w:asciiTheme="minorHAnsi" w:hAnsiTheme="minorHAnsi"/>
                <w:b/>
                <w:bCs/>
                <w:sz w:val="22"/>
                <w:szCs w:val="22"/>
              </w:rPr>
            </w:pPr>
            <w:r w:rsidRPr="001A6815">
              <w:rPr>
                <w:rFonts w:asciiTheme="minorHAnsi" w:hAnsiTheme="minorHAnsi"/>
                <w:b/>
                <w:bCs/>
                <w:sz w:val="22"/>
                <w:szCs w:val="22"/>
              </w:rPr>
              <w:t>OWC1</w:t>
            </w:r>
            <w:r w:rsidRPr="001A6815">
              <w:rPr>
                <w:rFonts w:asciiTheme="minorHAnsi" w:hAnsiTheme="minorHAnsi"/>
                <w:sz w:val="22"/>
                <w:szCs w:val="22"/>
              </w:rPr>
              <w:t>: Design and disseminate effective external communication artifacts</w:t>
            </w:r>
          </w:p>
        </w:tc>
        <w:tc>
          <w:tcPr>
            <w:tcW w:w="1440" w:type="dxa"/>
            <w:shd w:val="clear" w:color="auto" w:fill="DDD9C3"/>
          </w:tcPr>
          <w:p w14:paraId="788302A2" w14:textId="77777777" w:rsidR="00943E5E" w:rsidRPr="001A6815" w:rsidRDefault="00943E5E" w:rsidP="00EA2DE6">
            <w:pPr>
              <w:rPr>
                <w:rFonts w:asciiTheme="minorHAnsi" w:eastAsia="Times" w:hAnsiTheme="minorHAnsi"/>
                <w:sz w:val="20"/>
                <w:szCs w:val="20"/>
              </w:rPr>
            </w:pPr>
          </w:p>
        </w:tc>
        <w:tc>
          <w:tcPr>
            <w:tcW w:w="1350" w:type="dxa"/>
            <w:shd w:val="clear" w:color="auto" w:fill="DDD9C3"/>
          </w:tcPr>
          <w:p w14:paraId="550906BF" w14:textId="77777777" w:rsidR="00943E5E" w:rsidRPr="001A6815" w:rsidRDefault="00943E5E" w:rsidP="00EA2DE6">
            <w:pPr>
              <w:rPr>
                <w:rFonts w:asciiTheme="minorHAnsi" w:eastAsia="Times" w:hAnsiTheme="minorHAnsi"/>
                <w:sz w:val="20"/>
                <w:szCs w:val="20"/>
              </w:rPr>
            </w:pPr>
          </w:p>
        </w:tc>
        <w:tc>
          <w:tcPr>
            <w:tcW w:w="1620" w:type="dxa"/>
            <w:shd w:val="clear" w:color="auto" w:fill="DDD9C3"/>
          </w:tcPr>
          <w:p w14:paraId="5654BE01" w14:textId="77777777" w:rsidR="00943E5E" w:rsidRPr="001A6815" w:rsidRDefault="00943E5E" w:rsidP="00EA2DE6">
            <w:pPr>
              <w:rPr>
                <w:rFonts w:asciiTheme="minorHAnsi" w:eastAsia="Times" w:hAnsiTheme="minorHAnsi"/>
                <w:sz w:val="20"/>
                <w:szCs w:val="20"/>
              </w:rPr>
            </w:pPr>
          </w:p>
        </w:tc>
        <w:tc>
          <w:tcPr>
            <w:tcW w:w="1714" w:type="dxa"/>
            <w:shd w:val="clear" w:color="auto" w:fill="DDD9C3"/>
          </w:tcPr>
          <w:p w14:paraId="0C0A066E" w14:textId="77777777" w:rsidR="00943E5E" w:rsidRPr="001A6815" w:rsidRDefault="00943E5E" w:rsidP="00EA2DE6">
            <w:pPr>
              <w:rPr>
                <w:rFonts w:asciiTheme="minorHAnsi" w:eastAsia="Times" w:hAnsiTheme="minorHAnsi"/>
                <w:sz w:val="20"/>
                <w:szCs w:val="20"/>
              </w:rPr>
            </w:pPr>
          </w:p>
        </w:tc>
        <w:tc>
          <w:tcPr>
            <w:tcW w:w="1019" w:type="dxa"/>
            <w:shd w:val="clear" w:color="auto" w:fill="DDD9C3"/>
          </w:tcPr>
          <w:p w14:paraId="77A56A2C" w14:textId="77777777" w:rsidR="00943E5E" w:rsidRPr="001A6815" w:rsidRDefault="00943E5E" w:rsidP="00EA2DE6">
            <w:pPr>
              <w:rPr>
                <w:rFonts w:asciiTheme="minorHAnsi" w:eastAsia="Times" w:hAnsiTheme="minorHAnsi"/>
                <w:sz w:val="20"/>
                <w:szCs w:val="20"/>
              </w:rPr>
            </w:pPr>
          </w:p>
        </w:tc>
      </w:tr>
      <w:tr w:rsidR="00943E5E" w:rsidRPr="001A6815" w14:paraId="113C2060" w14:textId="77777777" w:rsidTr="00943E5E">
        <w:trPr>
          <w:trHeight w:val="49"/>
        </w:trPr>
        <w:tc>
          <w:tcPr>
            <w:tcW w:w="7375" w:type="dxa"/>
            <w:shd w:val="clear" w:color="auto" w:fill="DDD9C3"/>
          </w:tcPr>
          <w:p w14:paraId="13A13E10" w14:textId="3FD8F98C" w:rsidR="00943E5E" w:rsidRPr="001A6815" w:rsidRDefault="00943E5E" w:rsidP="00EA2DE6">
            <w:pPr>
              <w:rPr>
                <w:rFonts w:asciiTheme="minorHAnsi" w:hAnsiTheme="minorHAnsi"/>
                <w:b/>
                <w:bCs/>
                <w:sz w:val="22"/>
                <w:szCs w:val="22"/>
              </w:rPr>
            </w:pPr>
            <w:r w:rsidRPr="001A6815">
              <w:rPr>
                <w:rFonts w:asciiTheme="minorHAnsi" w:hAnsiTheme="minorHAnsi"/>
                <w:b/>
                <w:bCs/>
                <w:sz w:val="22"/>
                <w:szCs w:val="22"/>
              </w:rPr>
              <w:t>MPR1</w:t>
            </w:r>
            <w:r w:rsidRPr="001A6815">
              <w:rPr>
                <w:rFonts w:asciiTheme="minorHAnsi" w:hAnsiTheme="minorHAnsi"/>
                <w:sz w:val="22"/>
                <w:szCs w:val="22"/>
              </w:rPr>
              <w:t>: Develop and/or implement strategic marketing and/or public relations strategies to build or sustain a high-quality program</w:t>
            </w:r>
          </w:p>
        </w:tc>
        <w:tc>
          <w:tcPr>
            <w:tcW w:w="1440" w:type="dxa"/>
            <w:shd w:val="clear" w:color="auto" w:fill="DDD9C3"/>
          </w:tcPr>
          <w:p w14:paraId="505031DA" w14:textId="77777777" w:rsidR="00943E5E" w:rsidRPr="001A6815" w:rsidRDefault="00943E5E" w:rsidP="00EA2DE6">
            <w:pPr>
              <w:rPr>
                <w:rFonts w:asciiTheme="minorHAnsi" w:eastAsia="Times" w:hAnsiTheme="minorHAnsi"/>
                <w:sz w:val="20"/>
                <w:szCs w:val="20"/>
              </w:rPr>
            </w:pPr>
          </w:p>
        </w:tc>
        <w:tc>
          <w:tcPr>
            <w:tcW w:w="1350" w:type="dxa"/>
            <w:shd w:val="clear" w:color="auto" w:fill="DDD9C3"/>
          </w:tcPr>
          <w:p w14:paraId="2F955A6D" w14:textId="77777777" w:rsidR="00943E5E" w:rsidRPr="001A6815" w:rsidRDefault="00943E5E" w:rsidP="00EA2DE6">
            <w:pPr>
              <w:rPr>
                <w:rFonts w:asciiTheme="minorHAnsi" w:eastAsia="Times" w:hAnsiTheme="minorHAnsi"/>
                <w:sz w:val="20"/>
                <w:szCs w:val="20"/>
              </w:rPr>
            </w:pPr>
          </w:p>
        </w:tc>
        <w:tc>
          <w:tcPr>
            <w:tcW w:w="1620" w:type="dxa"/>
            <w:shd w:val="clear" w:color="auto" w:fill="DDD9C3"/>
          </w:tcPr>
          <w:p w14:paraId="0FBAE676" w14:textId="77777777" w:rsidR="00943E5E" w:rsidRPr="001A6815" w:rsidRDefault="00943E5E" w:rsidP="00EA2DE6">
            <w:pPr>
              <w:rPr>
                <w:rFonts w:asciiTheme="minorHAnsi" w:eastAsia="Times" w:hAnsiTheme="minorHAnsi"/>
                <w:sz w:val="20"/>
                <w:szCs w:val="20"/>
              </w:rPr>
            </w:pPr>
          </w:p>
        </w:tc>
        <w:tc>
          <w:tcPr>
            <w:tcW w:w="1714" w:type="dxa"/>
            <w:shd w:val="clear" w:color="auto" w:fill="DDD9C3"/>
          </w:tcPr>
          <w:p w14:paraId="1027EEB3" w14:textId="77777777" w:rsidR="00943E5E" w:rsidRPr="001A6815" w:rsidRDefault="00943E5E" w:rsidP="00EA2DE6">
            <w:pPr>
              <w:rPr>
                <w:rFonts w:asciiTheme="minorHAnsi" w:eastAsia="Times" w:hAnsiTheme="minorHAnsi"/>
                <w:sz w:val="20"/>
                <w:szCs w:val="20"/>
              </w:rPr>
            </w:pPr>
          </w:p>
        </w:tc>
        <w:tc>
          <w:tcPr>
            <w:tcW w:w="1019" w:type="dxa"/>
            <w:shd w:val="clear" w:color="auto" w:fill="DDD9C3"/>
          </w:tcPr>
          <w:p w14:paraId="66FCF47C" w14:textId="77777777" w:rsidR="00943E5E" w:rsidRPr="001A6815" w:rsidRDefault="00943E5E" w:rsidP="00EA2DE6">
            <w:pPr>
              <w:rPr>
                <w:rFonts w:asciiTheme="minorHAnsi" w:eastAsia="Times" w:hAnsiTheme="minorHAnsi"/>
                <w:sz w:val="20"/>
                <w:szCs w:val="20"/>
              </w:rPr>
            </w:pPr>
          </w:p>
        </w:tc>
      </w:tr>
      <w:tr w:rsidR="00943E5E" w:rsidRPr="001A6815" w14:paraId="7074C741" w14:textId="77777777" w:rsidTr="00943E5E">
        <w:trPr>
          <w:trHeight w:val="49"/>
        </w:trPr>
        <w:tc>
          <w:tcPr>
            <w:tcW w:w="7375" w:type="dxa"/>
            <w:shd w:val="clear" w:color="auto" w:fill="C6D9F1"/>
          </w:tcPr>
          <w:p w14:paraId="6DBEBD7B" w14:textId="01EA3EFD" w:rsidR="00943E5E" w:rsidRPr="001A6815" w:rsidRDefault="00943E5E" w:rsidP="00EA2DE6">
            <w:pPr>
              <w:rPr>
                <w:rFonts w:asciiTheme="minorHAnsi" w:hAnsiTheme="minorHAnsi"/>
                <w:b/>
                <w:bCs/>
                <w:sz w:val="22"/>
                <w:szCs w:val="22"/>
              </w:rPr>
            </w:pPr>
            <w:r w:rsidRPr="001A6815">
              <w:rPr>
                <w:rFonts w:asciiTheme="minorHAnsi" w:hAnsiTheme="minorHAnsi"/>
                <w:b/>
                <w:bCs/>
                <w:sz w:val="22"/>
                <w:szCs w:val="22"/>
              </w:rPr>
              <w:t>PPS3</w:t>
            </w:r>
            <w:r w:rsidRPr="001A6815">
              <w:rPr>
                <w:rFonts w:asciiTheme="minorHAnsi" w:hAnsiTheme="minorHAnsi"/>
                <w:sz w:val="22"/>
                <w:szCs w:val="22"/>
              </w:rPr>
              <w:t>: Implement reflective and intentional administrative practices</w:t>
            </w:r>
          </w:p>
        </w:tc>
        <w:tc>
          <w:tcPr>
            <w:tcW w:w="1440" w:type="dxa"/>
            <w:shd w:val="clear" w:color="auto" w:fill="C6D9F1"/>
          </w:tcPr>
          <w:p w14:paraId="18F30CEB" w14:textId="77777777" w:rsidR="00943E5E" w:rsidRPr="001A6815" w:rsidRDefault="00943E5E" w:rsidP="00EA2DE6">
            <w:pPr>
              <w:rPr>
                <w:rFonts w:asciiTheme="minorHAnsi" w:eastAsia="Times" w:hAnsiTheme="minorHAnsi"/>
                <w:sz w:val="20"/>
                <w:szCs w:val="20"/>
              </w:rPr>
            </w:pPr>
          </w:p>
        </w:tc>
        <w:tc>
          <w:tcPr>
            <w:tcW w:w="1350" w:type="dxa"/>
            <w:shd w:val="clear" w:color="auto" w:fill="C6D9F1"/>
          </w:tcPr>
          <w:p w14:paraId="3F435994" w14:textId="77777777" w:rsidR="00943E5E" w:rsidRPr="001A6815" w:rsidRDefault="00943E5E" w:rsidP="00EA2DE6">
            <w:pPr>
              <w:rPr>
                <w:rFonts w:asciiTheme="minorHAnsi" w:eastAsia="Times" w:hAnsiTheme="minorHAnsi"/>
                <w:sz w:val="20"/>
                <w:szCs w:val="20"/>
              </w:rPr>
            </w:pPr>
          </w:p>
        </w:tc>
        <w:tc>
          <w:tcPr>
            <w:tcW w:w="1620" w:type="dxa"/>
            <w:shd w:val="clear" w:color="auto" w:fill="C6D9F1"/>
          </w:tcPr>
          <w:p w14:paraId="15D0642D" w14:textId="77777777" w:rsidR="00943E5E" w:rsidRPr="001A6815" w:rsidRDefault="00943E5E" w:rsidP="00EA2DE6">
            <w:pPr>
              <w:rPr>
                <w:rFonts w:asciiTheme="minorHAnsi" w:eastAsia="Times" w:hAnsiTheme="minorHAnsi"/>
                <w:sz w:val="20"/>
                <w:szCs w:val="20"/>
              </w:rPr>
            </w:pPr>
          </w:p>
        </w:tc>
        <w:tc>
          <w:tcPr>
            <w:tcW w:w="1714" w:type="dxa"/>
            <w:shd w:val="clear" w:color="auto" w:fill="C6D9F1"/>
          </w:tcPr>
          <w:p w14:paraId="769FCAEA" w14:textId="77777777" w:rsidR="00943E5E" w:rsidRPr="001A6815" w:rsidRDefault="00943E5E" w:rsidP="00EA2DE6">
            <w:pPr>
              <w:rPr>
                <w:rFonts w:asciiTheme="minorHAnsi" w:eastAsia="Times" w:hAnsiTheme="minorHAnsi"/>
                <w:sz w:val="20"/>
                <w:szCs w:val="20"/>
              </w:rPr>
            </w:pPr>
          </w:p>
        </w:tc>
        <w:tc>
          <w:tcPr>
            <w:tcW w:w="1019" w:type="dxa"/>
            <w:shd w:val="clear" w:color="auto" w:fill="C6D9F1"/>
          </w:tcPr>
          <w:p w14:paraId="6B387887" w14:textId="77777777" w:rsidR="00943E5E" w:rsidRPr="001A6815" w:rsidRDefault="00943E5E" w:rsidP="00EA2DE6">
            <w:pPr>
              <w:rPr>
                <w:rFonts w:asciiTheme="minorHAnsi" w:eastAsia="Times" w:hAnsiTheme="minorHAnsi"/>
                <w:sz w:val="20"/>
                <w:szCs w:val="20"/>
              </w:rPr>
            </w:pPr>
          </w:p>
        </w:tc>
      </w:tr>
      <w:tr w:rsidR="00943E5E" w:rsidRPr="001A6815" w14:paraId="390F2672" w14:textId="77777777" w:rsidTr="00943E5E">
        <w:trPr>
          <w:trHeight w:val="49"/>
        </w:trPr>
        <w:tc>
          <w:tcPr>
            <w:tcW w:w="7375" w:type="dxa"/>
            <w:shd w:val="clear" w:color="auto" w:fill="C6D9F1"/>
          </w:tcPr>
          <w:p w14:paraId="139BCDF8" w14:textId="127F1C32" w:rsidR="00943E5E" w:rsidRPr="001A6815" w:rsidRDefault="00943E5E" w:rsidP="00EA2DE6">
            <w:pPr>
              <w:rPr>
                <w:rFonts w:asciiTheme="minorHAnsi" w:hAnsiTheme="minorHAnsi"/>
                <w:b/>
                <w:bCs/>
                <w:sz w:val="22"/>
                <w:szCs w:val="22"/>
              </w:rPr>
            </w:pPr>
            <w:r w:rsidRPr="001A6815">
              <w:rPr>
                <w:rFonts w:asciiTheme="minorHAnsi" w:hAnsiTheme="minorHAnsi"/>
                <w:b/>
                <w:bCs/>
                <w:sz w:val="22"/>
                <w:szCs w:val="22"/>
              </w:rPr>
              <w:t>OWC2</w:t>
            </w:r>
            <w:r w:rsidRPr="001A6815">
              <w:rPr>
                <w:rFonts w:asciiTheme="minorHAnsi" w:hAnsiTheme="minorHAnsi"/>
                <w:sz w:val="22"/>
                <w:szCs w:val="22"/>
              </w:rPr>
              <w:t>: Demonstrate formal presentation skills in professional forums</w:t>
            </w:r>
          </w:p>
        </w:tc>
        <w:tc>
          <w:tcPr>
            <w:tcW w:w="1440" w:type="dxa"/>
            <w:shd w:val="clear" w:color="auto" w:fill="C6D9F1"/>
          </w:tcPr>
          <w:p w14:paraId="2A8A746B" w14:textId="77777777" w:rsidR="00943E5E" w:rsidRPr="001A6815" w:rsidRDefault="00943E5E" w:rsidP="00EA2DE6">
            <w:pPr>
              <w:rPr>
                <w:rFonts w:asciiTheme="minorHAnsi" w:eastAsia="Times" w:hAnsiTheme="minorHAnsi"/>
                <w:sz w:val="20"/>
                <w:szCs w:val="20"/>
              </w:rPr>
            </w:pPr>
          </w:p>
        </w:tc>
        <w:tc>
          <w:tcPr>
            <w:tcW w:w="1350" w:type="dxa"/>
            <w:shd w:val="clear" w:color="auto" w:fill="C6D9F1"/>
          </w:tcPr>
          <w:p w14:paraId="1CA0EBBD" w14:textId="77777777" w:rsidR="00943E5E" w:rsidRPr="001A6815" w:rsidRDefault="00943E5E" w:rsidP="00EA2DE6">
            <w:pPr>
              <w:rPr>
                <w:rFonts w:asciiTheme="minorHAnsi" w:eastAsia="Times" w:hAnsiTheme="minorHAnsi"/>
                <w:sz w:val="20"/>
                <w:szCs w:val="20"/>
              </w:rPr>
            </w:pPr>
          </w:p>
        </w:tc>
        <w:tc>
          <w:tcPr>
            <w:tcW w:w="1620" w:type="dxa"/>
            <w:shd w:val="clear" w:color="auto" w:fill="C6D9F1"/>
          </w:tcPr>
          <w:p w14:paraId="64807458" w14:textId="77777777" w:rsidR="00943E5E" w:rsidRPr="001A6815" w:rsidRDefault="00943E5E" w:rsidP="00EA2DE6">
            <w:pPr>
              <w:rPr>
                <w:rFonts w:asciiTheme="minorHAnsi" w:eastAsia="Times" w:hAnsiTheme="minorHAnsi"/>
                <w:sz w:val="20"/>
                <w:szCs w:val="20"/>
              </w:rPr>
            </w:pPr>
          </w:p>
        </w:tc>
        <w:tc>
          <w:tcPr>
            <w:tcW w:w="1714" w:type="dxa"/>
            <w:shd w:val="clear" w:color="auto" w:fill="C6D9F1"/>
          </w:tcPr>
          <w:p w14:paraId="2EFC4723" w14:textId="77777777" w:rsidR="00943E5E" w:rsidRPr="001A6815" w:rsidRDefault="00943E5E" w:rsidP="00EA2DE6">
            <w:pPr>
              <w:rPr>
                <w:rFonts w:asciiTheme="minorHAnsi" w:eastAsia="Times" w:hAnsiTheme="minorHAnsi"/>
                <w:sz w:val="20"/>
                <w:szCs w:val="20"/>
              </w:rPr>
            </w:pPr>
          </w:p>
        </w:tc>
        <w:tc>
          <w:tcPr>
            <w:tcW w:w="1019" w:type="dxa"/>
            <w:shd w:val="clear" w:color="auto" w:fill="C6D9F1"/>
          </w:tcPr>
          <w:p w14:paraId="1F41C429" w14:textId="77777777" w:rsidR="00943E5E" w:rsidRPr="001A6815" w:rsidRDefault="00943E5E" w:rsidP="00EA2DE6">
            <w:pPr>
              <w:rPr>
                <w:rFonts w:asciiTheme="minorHAnsi" w:eastAsia="Times" w:hAnsiTheme="minorHAnsi"/>
                <w:sz w:val="20"/>
                <w:szCs w:val="20"/>
              </w:rPr>
            </w:pPr>
          </w:p>
        </w:tc>
      </w:tr>
      <w:tr w:rsidR="00943E5E" w:rsidRPr="001A6815" w14:paraId="68063FA1" w14:textId="77777777" w:rsidTr="00943E5E">
        <w:trPr>
          <w:trHeight w:val="49"/>
        </w:trPr>
        <w:tc>
          <w:tcPr>
            <w:tcW w:w="7375" w:type="dxa"/>
            <w:shd w:val="clear" w:color="auto" w:fill="C6D9F1"/>
          </w:tcPr>
          <w:p w14:paraId="3D13C15E" w14:textId="343CCE1B" w:rsidR="00943E5E" w:rsidRPr="001A6815" w:rsidRDefault="00943E5E" w:rsidP="00EA2DE6">
            <w:pPr>
              <w:rPr>
                <w:rFonts w:asciiTheme="minorHAnsi" w:hAnsiTheme="minorHAnsi"/>
                <w:b/>
                <w:bCs/>
                <w:sz w:val="22"/>
                <w:szCs w:val="22"/>
              </w:rPr>
            </w:pPr>
            <w:r w:rsidRPr="001A6815">
              <w:rPr>
                <w:rFonts w:asciiTheme="minorHAnsi" w:hAnsiTheme="minorHAnsi"/>
                <w:b/>
                <w:bCs/>
                <w:sz w:val="22"/>
                <w:szCs w:val="22"/>
              </w:rPr>
              <w:t>TEC2</w:t>
            </w:r>
            <w:r w:rsidRPr="001A6815">
              <w:rPr>
                <w:rFonts w:asciiTheme="minorHAnsi" w:hAnsiTheme="minorHAnsi"/>
                <w:sz w:val="22"/>
                <w:szCs w:val="22"/>
              </w:rPr>
              <w:t>: Develop and/or implement training and resources to support teachers in the appropriate use of technology to improve children’s learning in the classroom</w:t>
            </w:r>
          </w:p>
        </w:tc>
        <w:tc>
          <w:tcPr>
            <w:tcW w:w="1440" w:type="dxa"/>
            <w:shd w:val="clear" w:color="auto" w:fill="C6D9F1"/>
          </w:tcPr>
          <w:p w14:paraId="0943FDB0" w14:textId="77777777" w:rsidR="00943E5E" w:rsidRPr="001A6815" w:rsidRDefault="00943E5E" w:rsidP="00EA2DE6">
            <w:pPr>
              <w:rPr>
                <w:rFonts w:asciiTheme="minorHAnsi" w:eastAsia="Times" w:hAnsiTheme="minorHAnsi"/>
                <w:sz w:val="20"/>
                <w:szCs w:val="20"/>
              </w:rPr>
            </w:pPr>
          </w:p>
        </w:tc>
        <w:tc>
          <w:tcPr>
            <w:tcW w:w="1350" w:type="dxa"/>
            <w:shd w:val="clear" w:color="auto" w:fill="C6D9F1"/>
          </w:tcPr>
          <w:p w14:paraId="10680D5A" w14:textId="77777777" w:rsidR="00943E5E" w:rsidRPr="001A6815" w:rsidRDefault="00943E5E" w:rsidP="00EA2DE6">
            <w:pPr>
              <w:rPr>
                <w:rFonts w:asciiTheme="minorHAnsi" w:eastAsia="Times" w:hAnsiTheme="minorHAnsi"/>
                <w:sz w:val="20"/>
                <w:szCs w:val="20"/>
              </w:rPr>
            </w:pPr>
          </w:p>
        </w:tc>
        <w:tc>
          <w:tcPr>
            <w:tcW w:w="1620" w:type="dxa"/>
            <w:shd w:val="clear" w:color="auto" w:fill="C6D9F1"/>
          </w:tcPr>
          <w:p w14:paraId="02D4E2F5" w14:textId="77777777" w:rsidR="00943E5E" w:rsidRPr="001A6815" w:rsidRDefault="00943E5E" w:rsidP="00EA2DE6">
            <w:pPr>
              <w:rPr>
                <w:rFonts w:asciiTheme="minorHAnsi" w:eastAsia="Times" w:hAnsiTheme="minorHAnsi"/>
                <w:sz w:val="20"/>
                <w:szCs w:val="20"/>
              </w:rPr>
            </w:pPr>
          </w:p>
        </w:tc>
        <w:tc>
          <w:tcPr>
            <w:tcW w:w="1714" w:type="dxa"/>
            <w:shd w:val="clear" w:color="auto" w:fill="C6D9F1"/>
          </w:tcPr>
          <w:p w14:paraId="3C137964" w14:textId="77777777" w:rsidR="00943E5E" w:rsidRPr="001A6815" w:rsidRDefault="00943E5E" w:rsidP="00EA2DE6">
            <w:pPr>
              <w:rPr>
                <w:rFonts w:asciiTheme="minorHAnsi" w:eastAsia="Times" w:hAnsiTheme="minorHAnsi"/>
                <w:sz w:val="20"/>
                <w:szCs w:val="20"/>
              </w:rPr>
            </w:pPr>
          </w:p>
        </w:tc>
        <w:tc>
          <w:tcPr>
            <w:tcW w:w="1019" w:type="dxa"/>
            <w:shd w:val="clear" w:color="auto" w:fill="C6D9F1"/>
          </w:tcPr>
          <w:p w14:paraId="5224C77F" w14:textId="77777777" w:rsidR="00943E5E" w:rsidRPr="001A6815" w:rsidRDefault="00943E5E" w:rsidP="00EA2DE6">
            <w:pPr>
              <w:rPr>
                <w:rFonts w:asciiTheme="minorHAnsi" w:eastAsia="Times" w:hAnsiTheme="minorHAnsi"/>
                <w:sz w:val="20"/>
                <w:szCs w:val="20"/>
              </w:rPr>
            </w:pPr>
          </w:p>
        </w:tc>
      </w:tr>
    </w:tbl>
    <w:p w14:paraId="5DF02B5F" w14:textId="77777777" w:rsidR="009E6D6F" w:rsidRPr="001A6815" w:rsidRDefault="009E6D6F">
      <w:pPr>
        <w:rPr>
          <w:rFonts w:asciiTheme="minorHAnsi" w:eastAsia="Calibri" w:hAnsiTheme="minorHAnsi"/>
        </w:rPr>
      </w:pPr>
    </w:p>
    <w:sectPr w:rsidR="009E6D6F" w:rsidRPr="001A6815" w:rsidSect="00655374">
      <w:footerReference w:type="even" r:id="rId7"/>
      <w:footerReference w:type="default" r:id="rId8"/>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050DB" w14:textId="77777777" w:rsidR="00BE529B" w:rsidRDefault="00BE529B" w:rsidP="004C59D7">
      <w:r>
        <w:separator/>
      </w:r>
    </w:p>
  </w:endnote>
  <w:endnote w:type="continuationSeparator" w:id="0">
    <w:p w14:paraId="59B4397D" w14:textId="77777777" w:rsidR="00BE529B" w:rsidRDefault="00BE529B" w:rsidP="004C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886477"/>
      <w:docPartObj>
        <w:docPartGallery w:val="Page Numbers (Bottom of Page)"/>
        <w:docPartUnique/>
      </w:docPartObj>
    </w:sdtPr>
    <w:sdtEndPr>
      <w:rPr>
        <w:rStyle w:val="PageNumber"/>
      </w:rPr>
    </w:sdtEndPr>
    <w:sdtContent>
      <w:p w14:paraId="3D5C4BFC" w14:textId="428EF712" w:rsidR="004C59D7" w:rsidRDefault="004C59D7"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4F372" w14:textId="77777777" w:rsidR="004C59D7" w:rsidRDefault="004C59D7" w:rsidP="004C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78159"/>
      <w:docPartObj>
        <w:docPartGallery w:val="Page Numbers (Bottom of Page)"/>
        <w:docPartUnique/>
      </w:docPartObj>
    </w:sdtPr>
    <w:sdtEndPr>
      <w:rPr>
        <w:rStyle w:val="PageNumber"/>
      </w:rPr>
    </w:sdtEndPr>
    <w:sdtContent>
      <w:p w14:paraId="74A48449" w14:textId="3C3FFBFB" w:rsidR="004C59D7" w:rsidRDefault="004C59D7" w:rsidP="00DB2E69">
        <w:pPr>
          <w:pStyle w:val="Footer"/>
          <w:framePr w:wrap="none" w:vAnchor="text" w:hAnchor="margin" w:xAlign="right" w:y="1"/>
          <w:rPr>
            <w:rStyle w:val="PageNumber"/>
          </w:rPr>
        </w:pPr>
        <w:r w:rsidRPr="004C59D7">
          <w:rPr>
            <w:rStyle w:val="PageNumber"/>
          </w:rPr>
          <w:fldChar w:fldCharType="begin"/>
        </w:r>
        <w:r w:rsidRPr="004C59D7">
          <w:rPr>
            <w:rStyle w:val="PageNumber"/>
          </w:rPr>
          <w:instrText xml:space="preserve"> PAGE </w:instrText>
        </w:r>
        <w:r w:rsidRPr="004C59D7">
          <w:rPr>
            <w:rStyle w:val="PageNumber"/>
          </w:rPr>
          <w:fldChar w:fldCharType="separate"/>
        </w:r>
        <w:r w:rsidR="00414012">
          <w:rPr>
            <w:rStyle w:val="PageNumber"/>
            <w:noProof/>
          </w:rPr>
          <w:t>6</w:t>
        </w:r>
        <w:r w:rsidRPr="004C59D7">
          <w:rPr>
            <w:rStyle w:val="PageNumber"/>
          </w:rPr>
          <w:fldChar w:fldCharType="end"/>
        </w:r>
      </w:p>
    </w:sdtContent>
  </w:sdt>
  <w:p w14:paraId="2B0EDF98" w14:textId="77777777" w:rsidR="004C59D7" w:rsidRDefault="004C59D7" w:rsidP="004C5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AF24" w14:textId="77777777" w:rsidR="00BE529B" w:rsidRDefault="00BE529B" w:rsidP="004C59D7">
      <w:r>
        <w:separator/>
      </w:r>
    </w:p>
  </w:footnote>
  <w:footnote w:type="continuationSeparator" w:id="0">
    <w:p w14:paraId="674CC97F" w14:textId="77777777" w:rsidR="00BE529B" w:rsidRDefault="00BE529B" w:rsidP="004C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915"/>
    <w:multiLevelType w:val="hybridMultilevel"/>
    <w:tmpl w:val="653AEFB8"/>
    <w:lvl w:ilvl="0" w:tplc="0FD6C3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86621"/>
    <w:multiLevelType w:val="hybridMultilevel"/>
    <w:tmpl w:val="61461708"/>
    <w:lvl w:ilvl="0" w:tplc="02EED3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67340"/>
    <w:multiLevelType w:val="multilevel"/>
    <w:tmpl w:val="61046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E3205"/>
    <w:multiLevelType w:val="hybridMultilevel"/>
    <w:tmpl w:val="59AEFDBA"/>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3A14E4"/>
    <w:multiLevelType w:val="multilevel"/>
    <w:tmpl w:val="28C80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B47A7"/>
    <w:multiLevelType w:val="multilevel"/>
    <w:tmpl w:val="2546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111FB"/>
    <w:multiLevelType w:val="multilevel"/>
    <w:tmpl w:val="1804A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41FF3"/>
    <w:multiLevelType w:val="multilevel"/>
    <w:tmpl w:val="C35E8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76075B"/>
    <w:multiLevelType w:val="multilevel"/>
    <w:tmpl w:val="A536A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73ED6"/>
    <w:multiLevelType w:val="multilevel"/>
    <w:tmpl w:val="A18C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36CC3"/>
    <w:multiLevelType w:val="hybridMultilevel"/>
    <w:tmpl w:val="F6B4DE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C375C8"/>
    <w:multiLevelType w:val="hybridMultilevel"/>
    <w:tmpl w:val="83A4A860"/>
    <w:lvl w:ilvl="0" w:tplc="729C2C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27017"/>
    <w:multiLevelType w:val="hybridMultilevel"/>
    <w:tmpl w:val="5BEE4E86"/>
    <w:lvl w:ilvl="0" w:tplc="729C2C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3211F"/>
    <w:multiLevelType w:val="hybridMultilevel"/>
    <w:tmpl w:val="BB4A8A66"/>
    <w:lvl w:ilvl="0" w:tplc="5CFEE7F2">
      <w:start w:val="1"/>
      <w:numFmt w:val="upperRoman"/>
      <w:lvlText w:val="%1&gt;"/>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4756E"/>
    <w:multiLevelType w:val="multilevel"/>
    <w:tmpl w:val="7758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A3148C"/>
    <w:multiLevelType w:val="multilevel"/>
    <w:tmpl w:val="E0A6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DE19E6"/>
    <w:multiLevelType w:val="multilevel"/>
    <w:tmpl w:val="63180A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702251"/>
    <w:multiLevelType w:val="multilevel"/>
    <w:tmpl w:val="9072C8E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61DA44D1"/>
    <w:multiLevelType w:val="multilevel"/>
    <w:tmpl w:val="92C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49220D"/>
    <w:multiLevelType w:val="hybridMultilevel"/>
    <w:tmpl w:val="C3F663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9DA1CAB"/>
    <w:multiLevelType w:val="multilevel"/>
    <w:tmpl w:val="25907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2D4521"/>
    <w:multiLevelType w:val="hybridMultilevel"/>
    <w:tmpl w:val="C582A062"/>
    <w:lvl w:ilvl="0" w:tplc="729C2C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14505"/>
    <w:multiLevelType w:val="multilevel"/>
    <w:tmpl w:val="14CA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DB0BA4"/>
    <w:multiLevelType w:val="multilevel"/>
    <w:tmpl w:val="844E1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DE7177"/>
    <w:multiLevelType w:val="hybridMultilevel"/>
    <w:tmpl w:val="89447984"/>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D53BD8"/>
    <w:multiLevelType w:val="hybridMultilevel"/>
    <w:tmpl w:val="16285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8A4563"/>
    <w:multiLevelType w:val="multilevel"/>
    <w:tmpl w:val="34D42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8"/>
  </w:num>
  <w:num w:numId="3">
    <w:abstractNumId w:val="22"/>
  </w:num>
  <w:num w:numId="4">
    <w:abstractNumId w:val="18"/>
  </w:num>
  <w:num w:numId="5">
    <w:abstractNumId w:val="15"/>
  </w:num>
  <w:num w:numId="6">
    <w:abstractNumId w:val="4"/>
  </w:num>
  <w:num w:numId="7">
    <w:abstractNumId w:val="9"/>
  </w:num>
  <w:num w:numId="8">
    <w:abstractNumId w:val="12"/>
  </w:num>
  <w:num w:numId="9">
    <w:abstractNumId w:val="5"/>
  </w:num>
  <w:num w:numId="10">
    <w:abstractNumId w:val="5"/>
    <w:lvlOverride w:ilvl="1">
      <w:lvl w:ilvl="1">
        <w:numFmt w:val="bullet"/>
        <w:lvlText w:val=""/>
        <w:lvlJc w:val="left"/>
        <w:pPr>
          <w:tabs>
            <w:tab w:val="num" w:pos="1800"/>
          </w:tabs>
          <w:ind w:left="1800" w:hanging="360"/>
        </w:pPr>
        <w:rPr>
          <w:rFonts w:ascii="Symbol" w:hAnsi="Symbol" w:hint="default"/>
          <w:sz w:val="20"/>
        </w:rPr>
      </w:lvl>
    </w:lvlOverride>
  </w:num>
  <w:num w:numId="11">
    <w:abstractNumId w:val="23"/>
    <w:lvlOverride w:ilvl="1">
      <w:lvl w:ilvl="1">
        <w:numFmt w:val="bullet"/>
        <w:lvlText w:val=""/>
        <w:lvlJc w:val="left"/>
        <w:pPr>
          <w:tabs>
            <w:tab w:val="num" w:pos="1440"/>
          </w:tabs>
          <w:ind w:left="1440" w:hanging="360"/>
        </w:pPr>
        <w:rPr>
          <w:rFonts w:ascii="Symbol" w:hAnsi="Symbol" w:hint="default"/>
          <w:sz w:val="20"/>
        </w:rPr>
      </w:lvl>
    </w:lvlOverride>
  </w:num>
  <w:num w:numId="12">
    <w:abstractNumId w:val="20"/>
    <w:lvlOverride w:ilvl="2">
      <w:lvl w:ilvl="2">
        <w:numFmt w:val="bullet"/>
        <w:lvlText w:val=""/>
        <w:lvlJc w:val="left"/>
        <w:pPr>
          <w:tabs>
            <w:tab w:val="num" w:pos="2160"/>
          </w:tabs>
          <w:ind w:left="2160" w:hanging="360"/>
        </w:pPr>
        <w:rPr>
          <w:rFonts w:ascii="Symbol" w:hAnsi="Symbol" w:hint="default"/>
          <w:sz w:val="20"/>
        </w:rPr>
      </w:lvl>
    </w:lvlOverride>
  </w:num>
  <w:num w:numId="13">
    <w:abstractNumId w:val="20"/>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4">
    <w:abstractNumId w:val="20"/>
    <w:lvlOverride w:ilvl="1">
      <w:lvl w:ilvl="1">
        <w:numFmt w:val="bullet"/>
        <w:lvlText w:val=""/>
        <w:lvlJc w:val="left"/>
        <w:pPr>
          <w:tabs>
            <w:tab w:val="num" w:pos="1080"/>
          </w:tabs>
          <w:ind w:left="1080" w:hanging="360"/>
        </w:pPr>
        <w:rPr>
          <w:rFonts w:ascii="Symbol" w:hAnsi="Symbol" w:hint="default"/>
          <w:sz w:val="20"/>
        </w:rPr>
      </w:lvl>
    </w:lvlOverride>
    <w:lvlOverride w:ilvl="2">
      <w:lvl w:ilvl="2">
        <w:numFmt w:val="bullet"/>
        <w:lvlText w:val=""/>
        <w:lvlJc w:val="left"/>
        <w:pPr>
          <w:tabs>
            <w:tab w:val="num" w:pos="1800"/>
          </w:tabs>
          <w:ind w:left="1800" w:hanging="360"/>
        </w:pPr>
        <w:rPr>
          <w:rFonts w:ascii="Symbol" w:hAnsi="Symbol" w:hint="default"/>
          <w:sz w:val="20"/>
        </w:rPr>
      </w:lvl>
    </w:lvlOverride>
    <w:lvlOverride w:ilvl="3">
      <w:lvl w:ilvl="3">
        <w:numFmt w:val="bullet"/>
        <w:lvlText w:val=""/>
        <w:lvlJc w:val="left"/>
        <w:pPr>
          <w:tabs>
            <w:tab w:val="num" w:pos="2520"/>
          </w:tabs>
          <w:ind w:left="2520" w:hanging="360"/>
        </w:pPr>
        <w:rPr>
          <w:rFonts w:ascii="Symbol" w:hAnsi="Symbol" w:hint="default"/>
          <w:sz w:val="20"/>
        </w:rPr>
      </w:lvl>
    </w:lvlOverride>
  </w:num>
  <w:num w:numId="15">
    <w:abstractNumId w:val="2"/>
    <w:lvlOverride w:ilvl="0">
      <w:lvl w:ilvl="0">
        <w:numFmt w:val="upperRoman"/>
        <w:lvlText w:val="%1."/>
        <w:lvlJc w:val="right"/>
      </w:lvl>
    </w:lvlOverride>
  </w:num>
  <w:num w:numId="16">
    <w:abstractNumId w:val="2"/>
    <w:lvlOverride w:ilvl="0">
      <w:lvl w:ilvl="0">
        <w:numFmt w:val="upperRoman"/>
        <w:lvlText w:val="%1."/>
        <w:lvlJc w:val="right"/>
      </w:lvl>
    </w:lvlOverride>
    <w:lvlOverride w:ilvl="1">
      <w:lvl w:ilvl="1">
        <w:numFmt w:val="upperLetter"/>
        <w:lvlText w:val="%2."/>
        <w:lvlJc w:val="left"/>
      </w:lvl>
    </w:lvlOverride>
  </w:num>
  <w:num w:numId="17">
    <w:abstractNumId w:val="2"/>
    <w:lvlOverride w:ilvl="0">
      <w:lvl w:ilvl="0">
        <w:numFmt w:val="upperRoman"/>
        <w:lvlText w:val="%1."/>
        <w:lvlJc w:val="right"/>
      </w:lvl>
    </w:lvlOverride>
    <w:lvlOverride w:ilvl="1">
      <w:lvl w:ilvl="1">
        <w:numFmt w:val="upperLetter"/>
        <w:lvlText w:val="%2."/>
        <w:lvlJc w:val="left"/>
      </w:lvl>
    </w:lvlOverride>
  </w:num>
  <w:num w:numId="18">
    <w:abstractNumId w:val="2"/>
    <w:lvlOverride w:ilvl="0">
      <w:lvl w:ilvl="0">
        <w:numFmt w:val="upperRoman"/>
        <w:lvlText w:val="%1."/>
        <w:lvlJc w:val="right"/>
      </w:lvl>
    </w:lvlOverride>
    <w:lvlOverride w:ilvl="1">
      <w:lvl w:ilvl="1">
        <w:numFmt w:val="upperLetter"/>
        <w:lvlText w:val="%2."/>
        <w:lvlJc w:val="left"/>
      </w:lvl>
    </w:lvlOverride>
  </w:num>
  <w:num w:numId="19">
    <w:abstractNumId w:val="11"/>
  </w:num>
  <w:num w:numId="20">
    <w:abstractNumId w:val="21"/>
  </w:num>
  <w:num w:numId="21">
    <w:abstractNumId w:val="19"/>
  </w:num>
  <w:num w:numId="22">
    <w:abstractNumId w:val="1"/>
  </w:num>
  <w:num w:numId="23">
    <w:abstractNumId w:val="10"/>
  </w:num>
  <w:num w:numId="24">
    <w:abstractNumId w:val="3"/>
  </w:num>
  <w:num w:numId="25">
    <w:abstractNumId w:val="24"/>
  </w:num>
  <w:num w:numId="26">
    <w:abstractNumId w:val="13"/>
  </w:num>
  <w:num w:numId="27">
    <w:abstractNumId w:val="0"/>
  </w:num>
  <w:num w:numId="28">
    <w:abstractNumId w:val="26"/>
    <w:lvlOverride w:ilvl="1">
      <w:lvl w:ilvl="1">
        <w:numFmt w:val="bullet"/>
        <w:lvlText w:val=""/>
        <w:lvlJc w:val="left"/>
        <w:pPr>
          <w:tabs>
            <w:tab w:val="num" w:pos="1440"/>
          </w:tabs>
          <w:ind w:left="1440" w:hanging="360"/>
        </w:pPr>
        <w:rPr>
          <w:rFonts w:ascii="Symbol" w:hAnsi="Symbol" w:hint="default"/>
          <w:sz w:val="20"/>
        </w:rPr>
      </w:lvl>
    </w:lvlOverride>
  </w:num>
  <w:num w:numId="29">
    <w:abstractNumId w:val="16"/>
  </w:num>
  <w:num w:numId="30">
    <w:abstractNumId w:val="14"/>
  </w:num>
  <w:num w:numId="31">
    <w:abstractNumId w:val="17"/>
  </w:num>
  <w:num w:numId="32">
    <w:abstractNumId w:val="6"/>
    <w:lvlOverride w:ilvl="2">
      <w:lvl w:ilvl="2">
        <w:numFmt w:val="bullet"/>
        <w:lvlText w:val=""/>
        <w:lvlJc w:val="left"/>
        <w:pPr>
          <w:tabs>
            <w:tab w:val="num" w:pos="2160"/>
          </w:tabs>
          <w:ind w:left="2160" w:hanging="360"/>
        </w:pPr>
        <w:rPr>
          <w:rFonts w:ascii="Symbol" w:hAnsi="Symbol" w:hint="default"/>
          <w:sz w:val="20"/>
        </w:rPr>
      </w:lvl>
    </w:lvlOverride>
  </w:num>
  <w:num w:numId="33">
    <w:abstractNumId w:val="6"/>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34">
    <w:abstractNumId w:val="7"/>
    <w:lvlOverride w:ilvl="1">
      <w:lvl w:ilvl="1">
        <w:numFmt w:val="upperLetter"/>
        <w:lvlText w:val="%2."/>
        <w:lvlJc w:val="left"/>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01D51"/>
    <w:rsid w:val="000037A5"/>
    <w:rsid w:val="00052EF2"/>
    <w:rsid w:val="00076946"/>
    <w:rsid w:val="000779FA"/>
    <w:rsid w:val="00084A5F"/>
    <w:rsid w:val="000A0C47"/>
    <w:rsid w:val="000A3A25"/>
    <w:rsid w:val="000E0F26"/>
    <w:rsid w:val="000F7F6D"/>
    <w:rsid w:val="00124FF4"/>
    <w:rsid w:val="001A6815"/>
    <w:rsid w:val="001B4F8F"/>
    <w:rsid w:val="001C0030"/>
    <w:rsid w:val="001D69B5"/>
    <w:rsid w:val="002025C1"/>
    <w:rsid w:val="00245681"/>
    <w:rsid w:val="00285C23"/>
    <w:rsid w:val="002A2120"/>
    <w:rsid w:val="003043A3"/>
    <w:rsid w:val="0030687E"/>
    <w:rsid w:val="003200FB"/>
    <w:rsid w:val="00333879"/>
    <w:rsid w:val="00391670"/>
    <w:rsid w:val="003931DE"/>
    <w:rsid w:val="003E5B9C"/>
    <w:rsid w:val="00414012"/>
    <w:rsid w:val="00434797"/>
    <w:rsid w:val="00445A45"/>
    <w:rsid w:val="00450740"/>
    <w:rsid w:val="00456EA8"/>
    <w:rsid w:val="004970A8"/>
    <w:rsid w:val="004A6557"/>
    <w:rsid w:val="004C102C"/>
    <w:rsid w:val="004C1EDC"/>
    <w:rsid w:val="004C59D7"/>
    <w:rsid w:val="004D7F52"/>
    <w:rsid w:val="00504037"/>
    <w:rsid w:val="00506833"/>
    <w:rsid w:val="00516B95"/>
    <w:rsid w:val="0052634A"/>
    <w:rsid w:val="00533C49"/>
    <w:rsid w:val="005636F5"/>
    <w:rsid w:val="00565A9A"/>
    <w:rsid w:val="0059785F"/>
    <w:rsid w:val="005A566E"/>
    <w:rsid w:val="005E0438"/>
    <w:rsid w:val="00617405"/>
    <w:rsid w:val="006214CC"/>
    <w:rsid w:val="00643FCE"/>
    <w:rsid w:val="00647A6C"/>
    <w:rsid w:val="00655374"/>
    <w:rsid w:val="006713E8"/>
    <w:rsid w:val="0068526F"/>
    <w:rsid w:val="00695755"/>
    <w:rsid w:val="006A7A2F"/>
    <w:rsid w:val="006F4E4A"/>
    <w:rsid w:val="00742D44"/>
    <w:rsid w:val="00755D74"/>
    <w:rsid w:val="00762F1B"/>
    <w:rsid w:val="00775F22"/>
    <w:rsid w:val="0079108D"/>
    <w:rsid w:val="007F6617"/>
    <w:rsid w:val="0081006F"/>
    <w:rsid w:val="00810547"/>
    <w:rsid w:val="0081259D"/>
    <w:rsid w:val="0085508A"/>
    <w:rsid w:val="00860135"/>
    <w:rsid w:val="00883757"/>
    <w:rsid w:val="008F04EC"/>
    <w:rsid w:val="009027B4"/>
    <w:rsid w:val="00943E5E"/>
    <w:rsid w:val="00950A4F"/>
    <w:rsid w:val="0096266F"/>
    <w:rsid w:val="009A15F4"/>
    <w:rsid w:val="009D5A93"/>
    <w:rsid w:val="009E6D6F"/>
    <w:rsid w:val="00A236A7"/>
    <w:rsid w:val="00A24094"/>
    <w:rsid w:val="00A70FE7"/>
    <w:rsid w:val="00A864AD"/>
    <w:rsid w:val="00AA0862"/>
    <w:rsid w:val="00AB4026"/>
    <w:rsid w:val="00B1034E"/>
    <w:rsid w:val="00B10B97"/>
    <w:rsid w:val="00B175A5"/>
    <w:rsid w:val="00B315B2"/>
    <w:rsid w:val="00B81710"/>
    <w:rsid w:val="00B95B11"/>
    <w:rsid w:val="00BA13AF"/>
    <w:rsid w:val="00BA600F"/>
    <w:rsid w:val="00BC64D2"/>
    <w:rsid w:val="00BD128C"/>
    <w:rsid w:val="00BE4C49"/>
    <w:rsid w:val="00BE529B"/>
    <w:rsid w:val="00BF5692"/>
    <w:rsid w:val="00C12C03"/>
    <w:rsid w:val="00C12EC5"/>
    <w:rsid w:val="00C552B8"/>
    <w:rsid w:val="00C66AA7"/>
    <w:rsid w:val="00C74B27"/>
    <w:rsid w:val="00CD533C"/>
    <w:rsid w:val="00CE12D1"/>
    <w:rsid w:val="00CE501B"/>
    <w:rsid w:val="00D47B60"/>
    <w:rsid w:val="00D65319"/>
    <w:rsid w:val="00D67A05"/>
    <w:rsid w:val="00D71622"/>
    <w:rsid w:val="00D873B2"/>
    <w:rsid w:val="00DA5996"/>
    <w:rsid w:val="00E05A18"/>
    <w:rsid w:val="00E16E01"/>
    <w:rsid w:val="00E203B8"/>
    <w:rsid w:val="00E22B46"/>
    <w:rsid w:val="00E554B1"/>
    <w:rsid w:val="00E56BAF"/>
    <w:rsid w:val="00E9468D"/>
    <w:rsid w:val="00EA2DE6"/>
    <w:rsid w:val="00EA6DB3"/>
    <w:rsid w:val="00F3603C"/>
    <w:rsid w:val="00F81E1F"/>
    <w:rsid w:val="00F90635"/>
    <w:rsid w:val="00FA0178"/>
    <w:rsid w:val="00FA3A8A"/>
    <w:rsid w:val="00FC554D"/>
    <w:rsid w:val="00FD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6BAF"/>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3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spacing w:line="240" w:lineRule="auto"/>
    </w:pPr>
    <w:rPr>
      <w:rFonts w:ascii="Helvetica" w:eastAsia="Helvetica" w:hAnsi="Helvetica" w:cs="Helvetica"/>
      <w:color w:val="000000"/>
      <w:bdr w:val="nil"/>
      <w:lang w:val="en-US"/>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 w:type="paragraph" w:styleId="BalloonText">
    <w:name w:val="Balloon Text"/>
    <w:basedOn w:val="Normal"/>
    <w:link w:val="BalloonTextChar"/>
    <w:uiPriority w:val="99"/>
    <w:semiHidden/>
    <w:unhideWhenUsed/>
    <w:rsid w:val="00E203B8"/>
    <w:pPr>
      <w:pBdr>
        <w:top w:val="nil"/>
        <w:left w:val="nil"/>
        <w:bottom w:val="nil"/>
        <w:right w:val="nil"/>
        <w:between w:val="nil"/>
        <w:bar w:val="nil"/>
      </w:pBdr>
    </w:pPr>
    <w:rPr>
      <w:rFonts w:ascii="Lucida Grande" w:eastAsia="Arial Unicode MS" w:hAnsi="Lucida Grande" w:cs="Lucida Grande"/>
      <w:sz w:val="18"/>
      <w:szCs w:val="18"/>
      <w:bdr w:val="nil"/>
    </w:rPr>
  </w:style>
  <w:style w:type="character" w:customStyle="1" w:styleId="BalloonTextChar">
    <w:name w:val="Balloon Text Char"/>
    <w:basedOn w:val="DefaultParagraphFont"/>
    <w:link w:val="BalloonText"/>
    <w:uiPriority w:val="99"/>
    <w:semiHidden/>
    <w:rsid w:val="00E203B8"/>
    <w:rPr>
      <w:rFonts w:ascii="Lucida Grande" w:eastAsia="Arial Unicode MS" w:hAnsi="Lucida Grande" w:cs="Lucida Grande"/>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6190">
      <w:bodyDiv w:val="1"/>
      <w:marLeft w:val="0"/>
      <w:marRight w:val="0"/>
      <w:marTop w:val="0"/>
      <w:marBottom w:val="0"/>
      <w:divBdr>
        <w:top w:val="none" w:sz="0" w:space="0" w:color="auto"/>
        <w:left w:val="none" w:sz="0" w:space="0" w:color="auto"/>
        <w:bottom w:val="none" w:sz="0" w:space="0" w:color="auto"/>
        <w:right w:val="none" w:sz="0" w:space="0" w:color="auto"/>
      </w:divBdr>
    </w:div>
    <w:div w:id="84352700">
      <w:bodyDiv w:val="1"/>
      <w:marLeft w:val="0"/>
      <w:marRight w:val="0"/>
      <w:marTop w:val="0"/>
      <w:marBottom w:val="0"/>
      <w:divBdr>
        <w:top w:val="none" w:sz="0" w:space="0" w:color="auto"/>
        <w:left w:val="none" w:sz="0" w:space="0" w:color="auto"/>
        <w:bottom w:val="none" w:sz="0" w:space="0" w:color="auto"/>
        <w:right w:val="none" w:sz="0" w:space="0" w:color="auto"/>
      </w:divBdr>
    </w:div>
    <w:div w:id="176426048">
      <w:bodyDiv w:val="1"/>
      <w:marLeft w:val="0"/>
      <w:marRight w:val="0"/>
      <w:marTop w:val="0"/>
      <w:marBottom w:val="0"/>
      <w:divBdr>
        <w:top w:val="none" w:sz="0" w:space="0" w:color="auto"/>
        <w:left w:val="none" w:sz="0" w:space="0" w:color="auto"/>
        <w:bottom w:val="none" w:sz="0" w:space="0" w:color="auto"/>
        <w:right w:val="none" w:sz="0" w:space="0" w:color="auto"/>
      </w:divBdr>
    </w:div>
    <w:div w:id="221840928">
      <w:bodyDiv w:val="1"/>
      <w:marLeft w:val="0"/>
      <w:marRight w:val="0"/>
      <w:marTop w:val="0"/>
      <w:marBottom w:val="0"/>
      <w:divBdr>
        <w:top w:val="none" w:sz="0" w:space="0" w:color="auto"/>
        <w:left w:val="none" w:sz="0" w:space="0" w:color="auto"/>
        <w:bottom w:val="none" w:sz="0" w:space="0" w:color="auto"/>
        <w:right w:val="none" w:sz="0" w:space="0" w:color="auto"/>
      </w:divBdr>
    </w:div>
    <w:div w:id="243030697">
      <w:bodyDiv w:val="1"/>
      <w:marLeft w:val="0"/>
      <w:marRight w:val="0"/>
      <w:marTop w:val="0"/>
      <w:marBottom w:val="0"/>
      <w:divBdr>
        <w:top w:val="none" w:sz="0" w:space="0" w:color="auto"/>
        <w:left w:val="none" w:sz="0" w:space="0" w:color="auto"/>
        <w:bottom w:val="none" w:sz="0" w:space="0" w:color="auto"/>
        <w:right w:val="none" w:sz="0" w:space="0" w:color="auto"/>
      </w:divBdr>
    </w:div>
    <w:div w:id="272446632">
      <w:bodyDiv w:val="1"/>
      <w:marLeft w:val="0"/>
      <w:marRight w:val="0"/>
      <w:marTop w:val="0"/>
      <w:marBottom w:val="0"/>
      <w:divBdr>
        <w:top w:val="none" w:sz="0" w:space="0" w:color="auto"/>
        <w:left w:val="none" w:sz="0" w:space="0" w:color="auto"/>
        <w:bottom w:val="none" w:sz="0" w:space="0" w:color="auto"/>
        <w:right w:val="none" w:sz="0" w:space="0" w:color="auto"/>
      </w:divBdr>
    </w:div>
    <w:div w:id="273754617">
      <w:bodyDiv w:val="1"/>
      <w:marLeft w:val="0"/>
      <w:marRight w:val="0"/>
      <w:marTop w:val="0"/>
      <w:marBottom w:val="0"/>
      <w:divBdr>
        <w:top w:val="none" w:sz="0" w:space="0" w:color="auto"/>
        <w:left w:val="none" w:sz="0" w:space="0" w:color="auto"/>
        <w:bottom w:val="none" w:sz="0" w:space="0" w:color="auto"/>
        <w:right w:val="none" w:sz="0" w:space="0" w:color="auto"/>
      </w:divBdr>
    </w:div>
    <w:div w:id="345908328">
      <w:bodyDiv w:val="1"/>
      <w:marLeft w:val="0"/>
      <w:marRight w:val="0"/>
      <w:marTop w:val="0"/>
      <w:marBottom w:val="0"/>
      <w:divBdr>
        <w:top w:val="none" w:sz="0" w:space="0" w:color="auto"/>
        <w:left w:val="none" w:sz="0" w:space="0" w:color="auto"/>
        <w:bottom w:val="none" w:sz="0" w:space="0" w:color="auto"/>
        <w:right w:val="none" w:sz="0" w:space="0" w:color="auto"/>
      </w:divBdr>
    </w:div>
    <w:div w:id="376317319">
      <w:bodyDiv w:val="1"/>
      <w:marLeft w:val="0"/>
      <w:marRight w:val="0"/>
      <w:marTop w:val="0"/>
      <w:marBottom w:val="0"/>
      <w:divBdr>
        <w:top w:val="none" w:sz="0" w:space="0" w:color="auto"/>
        <w:left w:val="none" w:sz="0" w:space="0" w:color="auto"/>
        <w:bottom w:val="none" w:sz="0" w:space="0" w:color="auto"/>
        <w:right w:val="none" w:sz="0" w:space="0" w:color="auto"/>
      </w:divBdr>
    </w:div>
    <w:div w:id="383337084">
      <w:bodyDiv w:val="1"/>
      <w:marLeft w:val="0"/>
      <w:marRight w:val="0"/>
      <w:marTop w:val="0"/>
      <w:marBottom w:val="0"/>
      <w:divBdr>
        <w:top w:val="none" w:sz="0" w:space="0" w:color="auto"/>
        <w:left w:val="none" w:sz="0" w:space="0" w:color="auto"/>
        <w:bottom w:val="none" w:sz="0" w:space="0" w:color="auto"/>
        <w:right w:val="none" w:sz="0" w:space="0" w:color="auto"/>
      </w:divBdr>
    </w:div>
    <w:div w:id="391779971">
      <w:bodyDiv w:val="1"/>
      <w:marLeft w:val="0"/>
      <w:marRight w:val="0"/>
      <w:marTop w:val="0"/>
      <w:marBottom w:val="0"/>
      <w:divBdr>
        <w:top w:val="none" w:sz="0" w:space="0" w:color="auto"/>
        <w:left w:val="none" w:sz="0" w:space="0" w:color="auto"/>
        <w:bottom w:val="none" w:sz="0" w:space="0" w:color="auto"/>
        <w:right w:val="none" w:sz="0" w:space="0" w:color="auto"/>
      </w:divBdr>
    </w:div>
    <w:div w:id="435491578">
      <w:bodyDiv w:val="1"/>
      <w:marLeft w:val="0"/>
      <w:marRight w:val="0"/>
      <w:marTop w:val="0"/>
      <w:marBottom w:val="0"/>
      <w:divBdr>
        <w:top w:val="none" w:sz="0" w:space="0" w:color="auto"/>
        <w:left w:val="none" w:sz="0" w:space="0" w:color="auto"/>
        <w:bottom w:val="none" w:sz="0" w:space="0" w:color="auto"/>
        <w:right w:val="none" w:sz="0" w:space="0" w:color="auto"/>
      </w:divBdr>
    </w:div>
    <w:div w:id="466900924">
      <w:bodyDiv w:val="1"/>
      <w:marLeft w:val="0"/>
      <w:marRight w:val="0"/>
      <w:marTop w:val="0"/>
      <w:marBottom w:val="0"/>
      <w:divBdr>
        <w:top w:val="none" w:sz="0" w:space="0" w:color="auto"/>
        <w:left w:val="none" w:sz="0" w:space="0" w:color="auto"/>
        <w:bottom w:val="none" w:sz="0" w:space="0" w:color="auto"/>
        <w:right w:val="none" w:sz="0" w:space="0" w:color="auto"/>
      </w:divBdr>
    </w:div>
    <w:div w:id="477458144">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38903318">
      <w:bodyDiv w:val="1"/>
      <w:marLeft w:val="0"/>
      <w:marRight w:val="0"/>
      <w:marTop w:val="0"/>
      <w:marBottom w:val="0"/>
      <w:divBdr>
        <w:top w:val="none" w:sz="0" w:space="0" w:color="auto"/>
        <w:left w:val="none" w:sz="0" w:space="0" w:color="auto"/>
        <w:bottom w:val="none" w:sz="0" w:space="0" w:color="auto"/>
        <w:right w:val="none" w:sz="0" w:space="0" w:color="auto"/>
      </w:divBdr>
    </w:div>
    <w:div w:id="559369914">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703560602">
      <w:bodyDiv w:val="1"/>
      <w:marLeft w:val="0"/>
      <w:marRight w:val="0"/>
      <w:marTop w:val="0"/>
      <w:marBottom w:val="0"/>
      <w:divBdr>
        <w:top w:val="none" w:sz="0" w:space="0" w:color="auto"/>
        <w:left w:val="none" w:sz="0" w:space="0" w:color="auto"/>
        <w:bottom w:val="none" w:sz="0" w:space="0" w:color="auto"/>
        <w:right w:val="none" w:sz="0" w:space="0" w:color="auto"/>
      </w:divBdr>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812992168">
      <w:bodyDiv w:val="1"/>
      <w:marLeft w:val="0"/>
      <w:marRight w:val="0"/>
      <w:marTop w:val="0"/>
      <w:marBottom w:val="0"/>
      <w:divBdr>
        <w:top w:val="none" w:sz="0" w:space="0" w:color="auto"/>
        <w:left w:val="none" w:sz="0" w:space="0" w:color="auto"/>
        <w:bottom w:val="none" w:sz="0" w:space="0" w:color="auto"/>
        <w:right w:val="none" w:sz="0" w:space="0" w:color="auto"/>
      </w:divBdr>
    </w:div>
    <w:div w:id="832454612">
      <w:bodyDiv w:val="1"/>
      <w:marLeft w:val="0"/>
      <w:marRight w:val="0"/>
      <w:marTop w:val="0"/>
      <w:marBottom w:val="0"/>
      <w:divBdr>
        <w:top w:val="none" w:sz="0" w:space="0" w:color="auto"/>
        <w:left w:val="none" w:sz="0" w:space="0" w:color="auto"/>
        <w:bottom w:val="none" w:sz="0" w:space="0" w:color="auto"/>
        <w:right w:val="none" w:sz="0" w:space="0" w:color="auto"/>
      </w:divBdr>
    </w:div>
    <w:div w:id="865172841">
      <w:bodyDiv w:val="1"/>
      <w:marLeft w:val="0"/>
      <w:marRight w:val="0"/>
      <w:marTop w:val="0"/>
      <w:marBottom w:val="0"/>
      <w:divBdr>
        <w:top w:val="none" w:sz="0" w:space="0" w:color="auto"/>
        <w:left w:val="none" w:sz="0" w:space="0" w:color="auto"/>
        <w:bottom w:val="none" w:sz="0" w:space="0" w:color="auto"/>
        <w:right w:val="none" w:sz="0" w:space="0" w:color="auto"/>
      </w:divBdr>
    </w:div>
    <w:div w:id="896547196">
      <w:bodyDiv w:val="1"/>
      <w:marLeft w:val="0"/>
      <w:marRight w:val="0"/>
      <w:marTop w:val="0"/>
      <w:marBottom w:val="0"/>
      <w:divBdr>
        <w:top w:val="none" w:sz="0" w:space="0" w:color="auto"/>
        <w:left w:val="none" w:sz="0" w:space="0" w:color="auto"/>
        <w:bottom w:val="none" w:sz="0" w:space="0" w:color="auto"/>
        <w:right w:val="none" w:sz="0" w:space="0" w:color="auto"/>
      </w:divBdr>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82081004">
      <w:bodyDiv w:val="1"/>
      <w:marLeft w:val="0"/>
      <w:marRight w:val="0"/>
      <w:marTop w:val="0"/>
      <w:marBottom w:val="0"/>
      <w:divBdr>
        <w:top w:val="none" w:sz="0" w:space="0" w:color="auto"/>
        <w:left w:val="none" w:sz="0" w:space="0" w:color="auto"/>
        <w:bottom w:val="none" w:sz="0" w:space="0" w:color="auto"/>
        <w:right w:val="none" w:sz="0" w:space="0" w:color="auto"/>
      </w:divBdr>
    </w:div>
    <w:div w:id="988943268">
      <w:bodyDiv w:val="1"/>
      <w:marLeft w:val="0"/>
      <w:marRight w:val="0"/>
      <w:marTop w:val="0"/>
      <w:marBottom w:val="0"/>
      <w:divBdr>
        <w:top w:val="none" w:sz="0" w:space="0" w:color="auto"/>
        <w:left w:val="none" w:sz="0" w:space="0" w:color="auto"/>
        <w:bottom w:val="none" w:sz="0" w:space="0" w:color="auto"/>
        <w:right w:val="none" w:sz="0" w:space="0" w:color="auto"/>
      </w:divBdr>
    </w:div>
    <w:div w:id="1097291008">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601558">
      <w:bodyDiv w:val="1"/>
      <w:marLeft w:val="0"/>
      <w:marRight w:val="0"/>
      <w:marTop w:val="0"/>
      <w:marBottom w:val="0"/>
      <w:divBdr>
        <w:top w:val="none" w:sz="0" w:space="0" w:color="auto"/>
        <w:left w:val="none" w:sz="0" w:space="0" w:color="auto"/>
        <w:bottom w:val="none" w:sz="0" w:space="0" w:color="auto"/>
        <w:right w:val="none" w:sz="0" w:space="0" w:color="auto"/>
      </w:divBdr>
    </w:div>
    <w:div w:id="1211647681">
      <w:bodyDiv w:val="1"/>
      <w:marLeft w:val="0"/>
      <w:marRight w:val="0"/>
      <w:marTop w:val="0"/>
      <w:marBottom w:val="0"/>
      <w:divBdr>
        <w:top w:val="none" w:sz="0" w:space="0" w:color="auto"/>
        <w:left w:val="none" w:sz="0" w:space="0" w:color="auto"/>
        <w:bottom w:val="none" w:sz="0" w:space="0" w:color="auto"/>
        <w:right w:val="none" w:sz="0" w:space="0" w:color="auto"/>
      </w:divBdr>
    </w:div>
    <w:div w:id="1246837796">
      <w:bodyDiv w:val="1"/>
      <w:marLeft w:val="0"/>
      <w:marRight w:val="0"/>
      <w:marTop w:val="0"/>
      <w:marBottom w:val="0"/>
      <w:divBdr>
        <w:top w:val="none" w:sz="0" w:space="0" w:color="auto"/>
        <w:left w:val="none" w:sz="0" w:space="0" w:color="auto"/>
        <w:bottom w:val="none" w:sz="0" w:space="0" w:color="auto"/>
        <w:right w:val="none" w:sz="0" w:space="0" w:color="auto"/>
      </w:divBdr>
    </w:div>
    <w:div w:id="1248924823">
      <w:bodyDiv w:val="1"/>
      <w:marLeft w:val="0"/>
      <w:marRight w:val="0"/>
      <w:marTop w:val="0"/>
      <w:marBottom w:val="0"/>
      <w:divBdr>
        <w:top w:val="none" w:sz="0" w:space="0" w:color="auto"/>
        <w:left w:val="none" w:sz="0" w:space="0" w:color="auto"/>
        <w:bottom w:val="none" w:sz="0" w:space="0" w:color="auto"/>
        <w:right w:val="none" w:sz="0" w:space="0" w:color="auto"/>
      </w:divBdr>
    </w:div>
    <w:div w:id="1270358159">
      <w:bodyDiv w:val="1"/>
      <w:marLeft w:val="0"/>
      <w:marRight w:val="0"/>
      <w:marTop w:val="0"/>
      <w:marBottom w:val="0"/>
      <w:divBdr>
        <w:top w:val="none" w:sz="0" w:space="0" w:color="auto"/>
        <w:left w:val="none" w:sz="0" w:space="0" w:color="auto"/>
        <w:bottom w:val="none" w:sz="0" w:space="0" w:color="auto"/>
        <w:right w:val="none" w:sz="0" w:space="0" w:color="auto"/>
      </w:divBdr>
    </w:div>
    <w:div w:id="1270890065">
      <w:bodyDiv w:val="1"/>
      <w:marLeft w:val="0"/>
      <w:marRight w:val="0"/>
      <w:marTop w:val="0"/>
      <w:marBottom w:val="0"/>
      <w:divBdr>
        <w:top w:val="none" w:sz="0" w:space="0" w:color="auto"/>
        <w:left w:val="none" w:sz="0" w:space="0" w:color="auto"/>
        <w:bottom w:val="none" w:sz="0" w:space="0" w:color="auto"/>
        <w:right w:val="none" w:sz="0" w:space="0" w:color="auto"/>
      </w:divBdr>
    </w:div>
    <w:div w:id="1314259506">
      <w:bodyDiv w:val="1"/>
      <w:marLeft w:val="0"/>
      <w:marRight w:val="0"/>
      <w:marTop w:val="0"/>
      <w:marBottom w:val="0"/>
      <w:divBdr>
        <w:top w:val="none" w:sz="0" w:space="0" w:color="auto"/>
        <w:left w:val="none" w:sz="0" w:space="0" w:color="auto"/>
        <w:bottom w:val="none" w:sz="0" w:space="0" w:color="auto"/>
        <w:right w:val="none" w:sz="0" w:space="0" w:color="auto"/>
      </w:divBdr>
    </w:div>
    <w:div w:id="1327900922">
      <w:bodyDiv w:val="1"/>
      <w:marLeft w:val="0"/>
      <w:marRight w:val="0"/>
      <w:marTop w:val="0"/>
      <w:marBottom w:val="0"/>
      <w:divBdr>
        <w:top w:val="none" w:sz="0" w:space="0" w:color="auto"/>
        <w:left w:val="none" w:sz="0" w:space="0" w:color="auto"/>
        <w:bottom w:val="none" w:sz="0" w:space="0" w:color="auto"/>
        <w:right w:val="none" w:sz="0" w:space="0" w:color="auto"/>
      </w:divBdr>
    </w:div>
    <w:div w:id="1332566259">
      <w:bodyDiv w:val="1"/>
      <w:marLeft w:val="0"/>
      <w:marRight w:val="0"/>
      <w:marTop w:val="0"/>
      <w:marBottom w:val="0"/>
      <w:divBdr>
        <w:top w:val="none" w:sz="0" w:space="0" w:color="auto"/>
        <w:left w:val="none" w:sz="0" w:space="0" w:color="auto"/>
        <w:bottom w:val="none" w:sz="0" w:space="0" w:color="auto"/>
        <w:right w:val="none" w:sz="0" w:space="0" w:color="auto"/>
      </w:divBdr>
    </w:div>
    <w:div w:id="1389110570">
      <w:bodyDiv w:val="1"/>
      <w:marLeft w:val="0"/>
      <w:marRight w:val="0"/>
      <w:marTop w:val="0"/>
      <w:marBottom w:val="0"/>
      <w:divBdr>
        <w:top w:val="none" w:sz="0" w:space="0" w:color="auto"/>
        <w:left w:val="none" w:sz="0" w:space="0" w:color="auto"/>
        <w:bottom w:val="none" w:sz="0" w:space="0" w:color="auto"/>
        <w:right w:val="none" w:sz="0" w:space="0" w:color="auto"/>
      </w:divBdr>
    </w:div>
    <w:div w:id="1400127509">
      <w:bodyDiv w:val="1"/>
      <w:marLeft w:val="0"/>
      <w:marRight w:val="0"/>
      <w:marTop w:val="0"/>
      <w:marBottom w:val="0"/>
      <w:divBdr>
        <w:top w:val="none" w:sz="0" w:space="0" w:color="auto"/>
        <w:left w:val="none" w:sz="0" w:space="0" w:color="auto"/>
        <w:bottom w:val="none" w:sz="0" w:space="0" w:color="auto"/>
        <w:right w:val="none" w:sz="0" w:space="0" w:color="auto"/>
      </w:divBdr>
    </w:div>
    <w:div w:id="1405835339">
      <w:bodyDiv w:val="1"/>
      <w:marLeft w:val="0"/>
      <w:marRight w:val="0"/>
      <w:marTop w:val="0"/>
      <w:marBottom w:val="0"/>
      <w:divBdr>
        <w:top w:val="none" w:sz="0" w:space="0" w:color="auto"/>
        <w:left w:val="none" w:sz="0" w:space="0" w:color="auto"/>
        <w:bottom w:val="none" w:sz="0" w:space="0" w:color="auto"/>
        <w:right w:val="none" w:sz="0" w:space="0" w:color="auto"/>
      </w:divBdr>
    </w:div>
    <w:div w:id="1437676876">
      <w:bodyDiv w:val="1"/>
      <w:marLeft w:val="0"/>
      <w:marRight w:val="0"/>
      <w:marTop w:val="0"/>
      <w:marBottom w:val="0"/>
      <w:divBdr>
        <w:top w:val="none" w:sz="0" w:space="0" w:color="auto"/>
        <w:left w:val="none" w:sz="0" w:space="0" w:color="auto"/>
        <w:bottom w:val="none" w:sz="0" w:space="0" w:color="auto"/>
        <w:right w:val="none" w:sz="0" w:space="0" w:color="auto"/>
      </w:divBdr>
    </w:div>
    <w:div w:id="1492142685">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546595936">
      <w:bodyDiv w:val="1"/>
      <w:marLeft w:val="0"/>
      <w:marRight w:val="0"/>
      <w:marTop w:val="0"/>
      <w:marBottom w:val="0"/>
      <w:divBdr>
        <w:top w:val="none" w:sz="0" w:space="0" w:color="auto"/>
        <w:left w:val="none" w:sz="0" w:space="0" w:color="auto"/>
        <w:bottom w:val="none" w:sz="0" w:space="0" w:color="auto"/>
        <w:right w:val="none" w:sz="0" w:space="0" w:color="auto"/>
      </w:divBdr>
    </w:div>
    <w:div w:id="1550915979">
      <w:bodyDiv w:val="1"/>
      <w:marLeft w:val="0"/>
      <w:marRight w:val="0"/>
      <w:marTop w:val="0"/>
      <w:marBottom w:val="0"/>
      <w:divBdr>
        <w:top w:val="none" w:sz="0" w:space="0" w:color="auto"/>
        <w:left w:val="none" w:sz="0" w:space="0" w:color="auto"/>
        <w:bottom w:val="none" w:sz="0" w:space="0" w:color="auto"/>
        <w:right w:val="none" w:sz="0" w:space="0" w:color="auto"/>
      </w:divBdr>
    </w:div>
    <w:div w:id="1605453058">
      <w:bodyDiv w:val="1"/>
      <w:marLeft w:val="0"/>
      <w:marRight w:val="0"/>
      <w:marTop w:val="0"/>
      <w:marBottom w:val="0"/>
      <w:divBdr>
        <w:top w:val="none" w:sz="0" w:space="0" w:color="auto"/>
        <w:left w:val="none" w:sz="0" w:space="0" w:color="auto"/>
        <w:bottom w:val="none" w:sz="0" w:space="0" w:color="auto"/>
        <w:right w:val="none" w:sz="0" w:space="0" w:color="auto"/>
      </w:divBdr>
    </w:div>
    <w:div w:id="1653826009">
      <w:bodyDiv w:val="1"/>
      <w:marLeft w:val="0"/>
      <w:marRight w:val="0"/>
      <w:marTop w:val="0"/>
      <w:marBottom w:val="0"/>
      <w:divBdr>
        <w:top w:val="none" w:sz="0" w:space="0" w:color="auto"/>
        <w:left w:val="none" w:sz="0" w:space="0" w:color="auto"/>
        <w:bottom w:val="none" w:sz="0" w:space="0" w:color="auto"/>
        <w:right w:val="none" w:sz="0" w:space="0" w:color="auto"/>
      </w:divBdr>
    </w:div>
    <w:div w:id="1653875097">
      <w:bodyDiv w:val="1"/>
      <w:marLeft w:val="0"/>
      <w:marRight w:val="0"/>
      <w:marTop w:val="0"/>
      <w:marBottom w:val="0"/>
      <w:divBdr>
        <w:top w:val="none" w:sz="0" w:space="0" w:color="auto"/>
        <w:left w:val="none" w:sz="0" w:space="0" w:color="auto"/>
        <w:bottom w:val="none" w:sz="0" w:space="0" w:color="auto"/>
        <w:right w:val="none" w:sz="0" w:space="0" w:color="auto"/>
      </w:divBdr>
    </w:div>
    <w:div w:id="1660768462">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46684804">
      <w:bodyDiv w:val="1"/>
      <w:marLeft w:val="0"/>
      <w:marRight w:val="0"/>
      <w:marTop w:val="0"/>
      <w:marBottom w:val="0"/>
      <w:divBdr>
        <w:top w:val="none" w:sz="0" w:space="0" w:color="auto"/>
        <w:left w:val="none" w:sz="0" w:space="0" w:color="auto"/>
        <w:bottom w:val="none" w:sz="0" w:space="0" w:color="auto"/>
        <w:right w:val="none" w:sz="0" w:space="0" w:color="auto"/>
      </w:divBdr>
    </w:div>
    <w:div w:id="1792169040">
      <w:bodyDiv w:val="1"/>
      <w:marLeft w:val="0"/>
      <w:marRight w:val="0"/>
      <w:marTop w:val="0"/>
      <w:marBottom w:val="0"/>
      <w:divBdr>
        <w:top w:val="none" w:sz="0" w:space="0" w:color="auto"/>
        <w:left w:val="none" w:sz="0" w:space="0" w:color="auto"/>
        <w:bottom w:val="none" w:sz="0" w:space="0" w:color="auto"/>
        <w:right w:val="none" w:sz="0" w:space="0" w:color="auto"/>
      </w:divBdr>
    </w:div>
    <w:div w:id="1872448147">
      <w:bodyDiv w:val="1"/>
      <w:marLeft w:val="0"/>
      <w:marRight w:val="0"/>
      <w:marTop w:val="0"/>
      <w:marBottom w:val="0"/>
      <w:divBdr>
        <w:top w:val="none" w:sz="0" w:space="0" w:color="auto"/>
        <w:left w:val="none" w:sz="0" w:space="0" w:color="auto"/>
        <w:bottom w:val="none" w:sz="0" w:space="0" w:color="auto"/>
        <w:right w:val="none" w:sz="0" w:space="0" w:color="auto"/>
      </w:divBdr>
    </w:div>
    <w:div w:id="1951084752">
      <w:bodyDiv w:val="1"/>
      <w:marLeft w:val="0"/>
      <w:marRight w:val="0"/>
      <w:marTop w:val="0"/>
      <w:marBottom w:val="0"/>
      <w:divBdr>
        <w:top w:val="none" w:sz="0" w:space="0" w:color="auto"/>
        <w:left w:val="none" w:sz="0" w:space="0" w:color="auto"/>
        <w:bottom w:val="none" w:sz="0" w:space="0" w:color="auto"/>
        <w:right w:val="none" w:sz="0" w:space="0" w:color="auto"/>
      </w:divBdr>
    </w:div>
    <w:div w:id="1984894885">
      <w:bodyDiv w:val="1"/>
      <w:marLeft w:val="0"/>
      <w:marRight w:val="0"/>
      <w:marTop w:val="0"/>
      <w:marBottom w:val="0"/>
      <w:divBdr>
        <w:top w:val="none" w:sz="0" w:space="0" w:color="auto"/>
        <w:left w:val="none" w:sz="0" w:space="0" w:color="auto"/>
        <w:bottom w:val="none" w:sz="0" w:space="0" w:color="auto"/>
        <w:right w:val="none" w:sz="0" w:space="0" w:color="auto"/>
      </w:divBdr>
    </w:div>
    <w:div w:id="2096003759">
      <w:bodyDiv w:val="1"/>
      <w:marLeft w:val="0"/>
      <w:marRight w:val="0"/>
      <w:marTop w:val="0"/>
      <w:marBottom w:val="0"/>
      <w:divBdr>
        <w:top w:val="none" w:sz="0" w:space="0" w:color="auto"/>
        <w:left w:val="none" w:sz="0" w:space="0" w:color="auto"/>
        <w:bottom w:val="none" w:sz="0" w:space="0" w:color="auto"/>
        <w:right w:val="none" w:sz="0" w:space="0" w:color="auto"/>
      </w:divBdr>
    </w:div>
    <w:div w:id="2121677756">
      <w:bodyDiv w:val="1"/>
      <w:marLeft w:val="0"/>
      <w:marRight w:val="0"/>
      <w:marTop w:val="0"/>
      <w:marBottom w:val="0"/>
      <w:divBdr>
        <w:top w:val="none" w:sz="0" w:space="0" w:color="auto"/>
        <w:left w:val="none" w:sz="0" w:space="0" w:color="auto"/>
        <w:bottom w:val="none" w:sz="0" w:space="0" w:color="auto"/>
        <w:right w:val="none" w:sz="0" w:space="0" w:color="auto"/>
      </w:divBdr>
    </w:div>
    <w:div w:id="212776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Julie Lindstrom</cp:lastModifiedBy>
  <cp:revision>3</cp:revision>
  <dcterms:created xsi:type="dcterms:W3CDTF">2019-12-16T15:38:00Z</dcterms:created>
  <dcterms:modified xsi:type="dcterms:W3CDTF">2019-12-16T15:39:00Z</dcterms:modified>
</cp:coreProperties>
</file>