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183AE849" w:rsidR="00B356CB" w:rsidRPr="00630A01" w:rsidRDefault="00655374" w:rsidP="00313860">
      <w:pPr>
        <w:jc w:val="center"/>
        <w:rPr>
          <w:rFonts w:asciiTheme="minorHAnsi" w:hAnsiTheme="minorHAnsi"/>
          <w:sz w:val="28"/>
          <w:szCs w:val="28"/>
        </w:rPr>
      </w:pPr>
      <w:r w:rsidRPr="00630A01">
        <w:rPr>
          <w:rFonts w:asciiTheme="minorHAnsi" w:hAnsiTheme="minorHAnsi"/>
          <w:b/>
          <w:bCs/>
          <w:color w:val="000000" w:themeColor="text1"/>
          <w:sz w:val="32"/>
          <w:szCs w:val="32"/>
        </w:rPr>
        <w:t>Credential AREA:</w:t>
      </w:r>
      <w:r w:rsidRPr="00630A01">
        <w:rPr>
          <w:rFonts w:asciiTheme="minorHAnsi" w:hAnsiTheme="minorHAnsi"/>
          <w:b/>
          <w:bCs/>
          <w:i/>
          <w:iCs/>
          <w:color w:val="000000" w:themeColor="text1"/>
          <w:sz w:val="21"/>
          <w:szCs w:val="21"/>
        </w:rPr>
        <w:t xml:space="preserve"> </w:t>
      </w:r>
      <w:r w:rsidRPr="00630A01">
        <w:rPr>
          <w:rFonts w:asciiTheme="minorHAnsi" w:hAnsiTheme="minorHAnsi"/>
          <w:b/>
          <w:bCs/>
          <w:color w:val="000000" w:themeColor="text1"/>
          <w:sz w:val="32"/>
          <w:szCs w:val="32"/>
        </w:rPr>
        <w:t>I</w:t>
      </w:r>
      <w:r w:rsidR="00B356CB" w:rsidRPr="00630A01">
        <w:rPr>
          <w:rFonts w:asciiTheme="minorHAnsi" w:hAnsiTheme="minorHAnsi"/>
          <w:b/>
          <w:bCs/>
          <w:color w:val="000000" w:themeColor="text1"/>
          <w:sz w:val="32"/>
          <w:szCs w:val="32"/>
        </w:rPr>
        <w:t xml:space="preserve">nfant-Toddler </w:t>
      </w:r>
      <w:r w:rsidRPr="00630A01">
        <w:rPr>
          <w:rFonts w:asciiTheme="minorHAnsi" w:hAnsiTheme="minorHAnsi"/>
          <w:b/>
          <w:bCs/>
          <w:color w:val="000000" w:themeColor="text1"/>
          <w:sz w:val="32"/>
          <w:szCs w:val="32"/>
        </w:rPr>
        <w:t xml:space="preserve">Credential (Level </w:t>
      </w:r>
      <w:r w:rsidR="006E6659">
        <w:rPr>
          <w:rFonts w:asciiTheme="minorHAnsi" w:hAnsiTheme="minorHAnsi"/>
          <w:b/>
          <w:bCs/>
          <w:color w:val="000000" w:themeColor="text1"/>
          <w:sz w:val="32"/>
          <w:szCs w:val="32"/>
        </w:rPr>
        <w:t>4</w:t>
      </w:r>
      <w:r w:rsidR="006A7A2F" w:rsidRPr="00630A01">
        <w:rPr>
          <w:rFonts w:asciiTheme="minorHAnsi" w:hAnsiTheme="minorHAnsi"/>
          <w:b/>
          <w:bCs/>
          <w:color w:val="000000" w:themeColor="text1"/>
          <w:sz w:val="32"/>
          <w:szCs w:val="32"/>
        </w:rPr>
        <w:t>)</w:t>
      </w:r>
      <w:r w:rsidRPr="00630A01">
        <w:rPr>
          <w:rFonts w:asciiTheme="minorHAnsi" w:hAnsiTheme="minorHAnsi"/>
          <w:i/>
          <w:iCs/>
          <w:color w:val="000000" w:themeColor="text1"/>
          <w:sz w:val="16"/>
          <w:szCs w:val="16"/>
        </w:rPr>
        <w:br/>
      </w:r>
      <w:r w:rsidRPr="00630A01">
        <w:rPr>
          <w:rFonts w:asciiTheme="minorHAnsi" w:hAnsiTheme="minorHAnsi"/>
          <w:b/>
          <w:bCs/>
          <w:color w:val="000000" w:themeColor="text1"/>
          <w:sz w:val="32"/>
          <w:szCs w:val="32"/>
        </w:rPr>
        <w:t xml:space="preserve">TOPIC: </w:t>
      </w:r>
      <w:r w:rsidR="00313860" w:rsidRPr="00630A01">
        <w:rPr>
          <w:rFonts w:asciiTheme="minorHAnsi" w:hAnsiTheme="minorHAnsi"/>
          <w:b/>
          <w:bCs/>
          <w:color w:val="000000"/>
          <w:sz w:val="32"/>
          <w:szCs w:val="32"/>
        </w:rPr>
        <w:t xml:space="preserve">HSW, IRE &amp; PPD Combo Assessment </w:t>
      </w:r>
      <w:r w:rsidR="00B356CB" w:rsidRPr="00630A01">
        <w:rPr>
          <w:rFonts w:asciiTheme="minorHAnsi" w:hAnsiTheme="minorHAnsi"/>
          <w:b/>
          <w:bCs/>
          <w:color w:val="000000"/>
          <w:sz w:val="32"/>
          <w:szCs w:val="32"/>
        </w:rPr>
        <w:t>Example</w:t>
      </w:r>
    </w:p>
    <w:p w14:paraId="45205059" w14:textId="6BD40137" w:rsidR="006A7A2F" w:rsidRPr="00630A01" w:rsidRDefault="00313860" w:rsidP="00313860">
      <w:pPr>
        <w:jc w:val="center"/>
        <w:rPr>
          <w:rFonts w:asciiTheme="minorHAnsi" w:hAnsiTheme="minorHAnsi"/>
          <w:sz w:val="28"/>
          <w:szCs w:val="28"/>
        </w:rPr>
      </w:pPr>
      <w:r w:rsidRPr="00630A01">
        <w:rPr>
          <w:rFonts w:asciiTheme="minorHAnsi" w:hAnsiTheme="minorHAnsi"/>
          <w:b/>
          <w:bCs/>
          <w:color w:val="000000"/>
          <w:sz w:val="32"/>
          <w:szCs w:val="32"/>
        </w:rPr>
        <w:t>Infant/ Toddler Resource File</w:t>
      </w:r>
    </w:p>
    <w:p w14:paraId="1E0F3AFC" w14:textId="77777777" w:rsidR="009E6D6F" w:rsidRPr="00630A01" w:rsidRDefault="009E6D6F" w:rsidP="006A7A2F">
      <w:pPr>
        <w:rPr>
          <w:rFonts w:asciiTheme="minorHAnsi" w:hAnsiTheme="minorHAnsi"/>
          <w:b/>
          <w:color w:val="000000" w:themeColor="text1"/>
        </w:rPr>
      </w:pPr>
    </w:p>
    <w:p w14:paraId="7C3FF12C" w14:textId="742CC366" w:rsidR="00655374" w:rsidRPr="00630A01" w:rsidRDefault="00655374">
      <w:pPr>
        <w:rPr>
          <w:rFonts w:asciiTheme="minorHAnsi" w:hAnsiTheme="minorHAnsi"/>
          <w:b/>
          <w:iCs/>
          <w:color w:val="000000" w:themeColor="text1"/>
          <w:sz w:val="20"/>
          <w:szCs w:val="20"/>
        </w:rPr>
      </w:pPr>
      <w:r w:rsidRPr="00630A01">
        <w:rPr>
          <w:rFonts w:asciiTheme="minorHAnsi" w:hAnsiTheme="minorHAnsi"/>
          <w:b/>
          <w:color w:val="000000" w:themeColor="text1"/>
          <w:sz w:val="28"/>
          <w:szCs w:val="28"/>
        </w:rPr>
        <w:t>I. Assessment Competency &amp; Standard</w:t>
      </w:r>
      <w:r w:rsidR="00FE64A3" w:rsidRPr="00630A01">
        <w:rPr>
          <w:rFonts w:asciiTheme="minorHAnsi" w:hAnsiTheme="minorHAnsi"/>
          <w:b/>
          <w:color w:val="000000" w:themeColor="text1"/>
          <w:sz w:val="28"/>
          <w:szCs w:val="28"/>
        </w:rPr>
        <w:t>s</w:t>
      </w:r>
      <w:r w:rsidRPr="00630A01">
        <w:rPr>
          <w:rFonts w:asciiTheme="minorHAnsi" w:hAnsiTheme="minorHAnsi"/>
          <w:b/>
          <w:color w:val="000000" w:themeColor="text1"/>
          <w:sz w:val="28"/>
          <w:szCs w:val="28"/>
        </w:rPr>
        <w:t xml:space="preserve"> Alignment</w:t>
      </w:r>
    </w:p>
    <w:p w14:paraId="6D5363A1" w14:textId="7A8C15EE" w:rsidR="00655374" w:rsidRDefault="00655374">
      <w:pPr>
        <w:rPr>
          <w:rFonts w:asciiTheme="minorHAnsi" w:hAnsiTheme="minorHAnsi"/>
          <w:b/>
          <w:color w:val="000000" w:themeColor="text1"/>
          <w:sz w:val="28"/>
          <w:szCs w:val="28"/>
        </w:rPr>
      </w:pPr>
    </w:p>
    <w:tbl>
      <w:tblPr>
        <w:tblStyle w:val="a"/>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5"/>
        <w:gridCol w:w="4960"/>
        <w:gridCol w:w="10"/>
      </w:tblGrid>
      <w:tr w:rsidR="00106777" w:rsidRPr="008E497C" w14:paraId="79C64129" w14:textId="77777777" w:rsidTr="004960B5">
        <w:trPr>
          <w:trHeight w:val="339"/>
          <w:jc w:val="center"/>
        </w:trPr>
        <w:tc>
          <w:tcPr>
            <w:tcW w:w="8095" w:type="dxa"/>
            <w:vMerge w:val="restart"/>
            <w:tcBorders>
              <w:top w:val="single" w:sz="4" w:space="0" w:color="000000"/>
              <w:left w:val="single" w:sz="4" w:space="0" w:color="000000"/>
              <w:right w:val="single" w:sz="4" w:space="0" w:color="000000"/>
            </w:tcBorders>
            <w:shd w:val="clear" w:color="auto" w:fill="auto"/>
          </w:tcPr>
          <w:p w14:paraId="4ACB4B69" w14:textId="77777777" w:rsidR="00106777" w:rsidRPr="008E497C" w:rsidRDefault="00106777" w:rsidP="00946D0E">
            <w:pPr>
              <w:jc w:val="center"/>
              <w:rPr>
                <w:rFonts w:asciiTheme="minorHAnsi" w:eastAsia="Times" w:hAnsiTheme="minorHAnsi"/>
                <w:b/>
                <w:color w:val="000000" w:themeColor="text1"/>
              </w:rPr>
            </w:pPr>
            <w:r w:rsidRPr="008E497C">
              <w:rPr>
                <w:rFonts w:asciiTheme="minorHAnsi" w:eastAsia="Times" w:hAnsiTheme="minorHAnsi"/>
                <w:b/>
                <w:color w:val="000000" w:themeColor="text1"/>
              </w:rPr>
              <w:t>Gateways Competencies Assessed</w:t>
            </w:r>
          </w:p>
        </w:tc>
        <w:tc>
          <w:tcPr>
            <w:tcW w:w="4970" w:type="dxa"/>
            <w:gridSpan w:val="2"/>
            <w:tcBorders>
              <w:top w:val="single" w:sz="4" w:space="0" w:color="000000"/>
              <w:left w:val="single" w:sz="4" w:space="0" w:color="000000"/>
              <w:bottom w:val="single" w:sz="4" w:space="0" w:color="000000"/>
              <w:right w:val="single" w:sz="4" w:space="0" w:color="000000"/>
            </w:tcBorders>
          </w:tcPr>
          <w:p w14:paraId="7418E2EB" w14:textId="77777777" w:rsidR="00106777" w:rsidRPr="00764204" w:rsidRDefault="00106777"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Competency Alignment by citation</w:t>
            </w:r>
          </w:p>
        </w:tc>
      </w:tr>
      <w:tr w:rsidR="00106777" w:rsidRPr="008E497C" w14:paraId="74AAEEEF" w14:textId="77777777" w:rsidTr="004960B5">
        <w:trPr>
          <w:gridAfter w:val="1"/>
          <w:wAfter w:w="10" w:type="dxa"/>
          <w:trHeight w:val="174"/>
          <w:jc w:val="center"/>
        </w:trPr>
        <w:tc>
          <w:tcPr>
            <w:tcW w:w="8095" w:type="dxa"/>
            <w:vMerge/>
            <w:tcBorders>
              <w:top w:val="single" w:sz="4" w:space="0" w:color="000000"/>
              <w:left w:val="single" w:sz="4" w:space="0" w:color="000000"/>
              <w:right w:val="single" w:sz="4" w:space="0" w:color="000000"/>
            </w:tcBorders>
            <w:shd w:val="clear" w:color="auto" w:fill="auto"/>
          </w:tcPr>
          <w:p w14:paraId="45BEC266" w14:textId="77777777" w:rsidR="00106777" w:rsidRPr="008E497C" w:rsidRDefault="00106777" w:rsidP="00946D0E">
            <w:pPr>
              <w:widowControl w:val="0"/>
              <w:rPr>
                <w:rFonts w:asciiTheme="minorHAnsi" w:eastAsia="Times" w:hAnsiTheme="minorHAnsi"/>
                <w:b/>
                <w:color w:val="000000" w:themeColor="text1"/>
              </w:rPr>
            </w:pPr>
          </w:p>
        </w:tc>
        <w:tc>
          <w:tcPr>
            <w:tcW w:w="4960" w:type="dxa"/>
            <w:tcBorders>
              <w:top w:val="single" w:sz="4" w:space="0" w:color="000000"/>
              <w:left w:val="single" w:sz="4" w:space="0" w:color="000000"/>
              <w:bottom w:val="single" w:sz="4" w:space="0" w:color="000000"/>
              <w:right w:val="single" w:sz="4" w:space="0" w:color="000000"/>
            </w:tcBorders>
          </w:tcPr>
          <w:p w14:paraId="42348A50" w14:textId="77777777" w:rsidR="00106777" w:rsidRPr="00764204" w:rsidRDefault="00106777"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Zero to Three (2016)</w:t>
            </w:r>
          </w:p>
        </w:tc>
      </w:tr>
      <w:tr w:rsidR="00106777" w:rsidRPr="008E497C" w14:paraId="73BAC503"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FFFF99"/>
          </w:tcPr>
          <w:p w14:paraId="5C9D38CA" w14:textId="585A5CDD" w:rsidR="00106777" w:rsidRPr="00106777" w:rsidRDefault="00106777" w:rsidP="00106777">
            <w:pPr>
              <w:rPr>
                <w:rFonts w:asciiTheme="minorHAnsi" w:hAnsiTheme="minorHAnsi"/>
                <w:sz w:val="22"/>
                <w:szCs w:val="22"/>
              </w:rPr>
            </w:pPr>
            <w:r w:rsidRPr="00106777">
              <w:rPr>
                <w:rFonts w:asciiTheme="minorHAnsi" w:hAnsiTheme="minorHAnsi"/>
                <w:b/>
                <w:bCs/>
                <w:color w:val="000000"/>
                <w:sz w:val="22"/>
                <w:szCs w:val="22"/>
              </w:rPr>
              <w:t>ITC HSW2</w:t>
            </w:r>
            <w:r w:rsidRPr="00106777">
              <w:rPr>
                <w:rFonts w:asciiTheme="minorHAnsi" w:hAnsiTheme="minorHAnsi"/>
                <w:color w:val="000000"/>
                <w:sz w:val="22"/>
                <w:szCs w:val="22"/>
              </w:rPr>
              <w:t>: Engages in developmentally, individually, and culturally responsive interactions with infants/toddlers during caregiving routines</w:t>
            </w:r>
          </w:p>
        </w:tc>
        <w:tc>
          <w:tcPr>
            <w:tcW w:w="4960" w:type="dxa"/>
            <w:tcBorders>
              <w:top w:val="single" w:sz="4" w:space="0" w:color="000000"/>
              <w:left w:val="single" w:sz="4" w:space="0" w:color="000000"/>
              <w:bottom w:val="single" w:sz="4" w:space="0" w:color="000000"/>
              <w:right w:val="single" w:sz="4" w:space="0" w:color="000000"/>
            </w:tcBorders>
            <w:shd w:val="clear" w:color="auto" w:fill="FFFF99"/>
          </w:tcPr>
          <w:p w14:paraId="169881DD" w14:textId="528FE620" w:rsidR="00106777" w:rsidRPr="00E63075" w:rsidRDefault="004960B5" w:rsidP="00106777">
            <w:pPr>
              <w:jc w:val="center"/>
              <w:rPr>
                <w:rFonts w:asciiTheme="minorHAnsi" w:hAnsiTheme="minorHAnsi"/>
                <w:sz w:val="21"/>
                <w:szCs w:val="21"/>
              </w:rPr>
            </w:pPr>
            <w:r w:rsidRPr="004960B5">
              <w:rPr>
                <w:sz w:val="20"/>
                <w:szCs w:val="20"/>
              </w:rPr>
              <w:t>SE-3b, SE-4b, C-3b, C-3c, C-3d, L&amp;L-1a, L&amp;L-1b, L&amp;L-1c, L&amp;L-1d, L&amp;L-1e, L&amp;L-1f, L&amp;L-1g, L&amp;L-2a, L&amp;L-2b, L&amp;L-2e, L&amp;L-2f, L&amp;L-2g, L&amp;L-2h, L&amp;L-2i, L&amp;L-2j</w:t>
            </w:r>
          </w:p>
        </w:tc>
      </w:tr>
      <w:tr w:rsidR="00106777" w:rsidRPr="008E497C" w14:paraId="739FE980"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FFFF99"/>
          </w:tcPr>
          <w:p w14:paraId="5F24FA1A" w14:textId="05E057E5" w:rsidR="00106777" w:rsidRPr="00106777" w:rsidRDefault="00106777" w:rsidP="00106777">
            <w:pPr>
              <w:rPr>
                <w:rFonts w:asciiTheme="minorHAnsi" w:hAnsiTheme="minorHAnsi"/>
                <w:b/>
                <w:bCs/>
                <w:sz w:val="22"/>
                <w:szCs w:val="22"/>
              </w:rPr>
            </w:pPr>
            <w:r w:rsidRPr="00106777">
              <w:rPr>
                <w:rFonts w:asciiTheme="minorHAnsi" w:hAnsiTheme="minorHAnsi"/>
                <w:b/>
                <w:bCs/>
                <w:sz w:val="22"/>
                <w:szCs w:val="22"/>
              </w:rPr>
              <w:t>ITC IRE3</w:t>
            </w:r>
            <w:r w:rsidRPr="00106777">
              <w:rPr>
                <w:rFonts w:asciiTheme="minorHAnsi" w:hAnsiTheme="minorHAnsi"/>
                <w:sz w:val="22"/>
                <w:szCs w:val="22"/>
              </w:rPr>
              <w:t>: Engages in interactions, embedded in daily routines and activities, supportive of developing and maintaining nurturing relationships with infants and toddlers</w:t>
            </w:r>
          </w:p>
        </w:tc>
        <w:tc>
          <w:tcPr>
            <w:tcW w:w="4960" w:type="dxa"/>
            <w:tcBorders>
              <w:top w:val="single" w:sz="4" w:space="0" w:color="000000"/>
              <w:left w:val="single" w:sz="4" w:space="0" w:color="000000"/>
              <w:bottom w:val="single" w:sz="4" w:space="0" w:color="000000"/>
              <w:right w:val="single" w:sz="4" w:space="0" w:color="000000"/>
            </w:tcBorders>
            <w:shd w:val="clear" w:color="auto" w:fill="FFFF99"/>
          </w:tcPr>
          <w:p w14:paraId="289B9495" w14:textId="7D21321E" w:rsidR="00106777" w:rsidRPr="006B7F10" w:rsidRDefault="006B7F10" w:rsidP="00106777">
            <w:pPr>
              <w:jc w:val="center"/>
              <w:rPr>
                <w:rFonts w:asciiTheme="minorHAnsi" w:hAnsiTheme="minorHAnsi"/>
                <w:sz w:val="18"/>
                <w:szCs w:val="18"/>
              </w:rPr>
            </w:pPr>
            <w:r w:rsidRPr="006B7F10">
              <w:rPr>
                <w:sz w:val="20"/>
                <w:szCs w:val="20"/>
              </w:rPr>
              <w:t>SE-1a, SE-1b, SE-1c, SE-1d, SE-1e, SE-1f, SE-1g, SE-1h, SE-1i, SE-2a, SE-3d, SE-3g, SE-5d, SE-5e, SE-5i, SE-6g, C-3f, L&amp;L-2d</w:t>
            </w:r>
          </w:p>
        </w:tc>
      </w:tr>
      <w:tr w:rsidR="00106777" w:rsidRPr="008E497C" w14:paraId="28122E67"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FFFF99"/>
          </w:tcPr>
          <w:p w14:paraId="58CDB761" w14:textId="1EE135E3" w:rsidR="00106777" w:rsidRPr="00106777" w:rsidRDefault="00106777" w:rsidP="00106777">
            <w:pPr>
              <w:rPr>
                <w:rFonts w:asciiTheme="minorHAnsi" w:hAnsiTheme="minorHAnsi"/>
                <w:b/>
                <w:bCs/>
                <w:sz w:val="22"/>
                <w:szCs w:val="22"/>
              </w:rPr>
            </w:pPr>
            <w:r w:rsidRPr="00106777">
              <w:rPr>
                <w:rFonts w:asciiTheme="minorHAnsi" w:hAnsiTheme="minorHAnsi"/>
                <w:b/>
                <w:bCs/>
                <w:sz w:val="22"/>
                <w:szCs w:val="22"/>
              </w:rPr>
              <w:t xml:space="preserve">ITC PPD2: </w:t>
            </w:r>
            <w:r w:rsidRPr="00106777">
              <w:rPr>
                <w:rFonts w:asciiTheme="minorHAnsi" w:hAnsiTheme="minorHAnsi"/>
                <w:sz w:val="22"/>
                <w:szCs w:val="22"/>
              </w:rPr>
              <w:t>Uses relationship-based strategies to develop and maintain positive, responsive, respectful relationships with families</w:t>
            </w:r>
          </w:p>
        </w:tc>
        <w:tc>
          <w:tcPr>
            <w:tcW w:w="4960" w:type="dxa"/>
            <w:tcBorders>
              <w:top w:val="single" w:sz="4" w:space="0" w:color="000000"/>
              <w:left w:val="single" w:sz="4" w:space="0" w:color="000000"/>
              <w:bottom w:val="single" w:sz="4" w:space="0" w:color="000000"/>
              <w:right w:val="single" w:sz="4" w:space="0" w:color="000000"/>
            </w:tcBorders>
            <w:shd w:val="clear" w:color="auto" w:fill="FFFF99"/>
          </w:tcPr>
          <w:p w14:paraId="6700E305" w14:textId="77777777" w:rsidR="00106777" w:rsidRPr="00E63075" w:rsidRDefault="00106777" w:rsidP="00106777">
            <w:pPr>
              <w:jc w:val="center"/>
              <w:rPr>
                <w:rFonts w:asciiTheme="minorHAnsi" w:hAnsiTheme="minorHAnsi"/>
                <w:sz w:val="21"/>
                <w:szCs w:val="21"/>
              </w:rPr>
            </w:pPr>
            <w:r w:rsidRPr="00E63075">
              <w:rPr>
                <w:rFonts w:asciiTheme="minorHAnsi" w:hAnsiTheme="minorHAnsi"/>
                <w:sz w:val="21"/>
                <w:szCs w:val="21"/>
              </w:rPr>
              <w:t>-------</w:t>
            </w:r>
          </w:p>
        </w:tc>
      </w:tr>
      <w:tr w:rsidR="00106777" w:rsidRPr="008E497C" w14:paraId="7C3E7F34"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CCFFCC"/>
          </w:tcPr>
          <w:p w14:paraId="3ED53F96" w14:textId="39E098BA" w:rsidR="00106777" w:rsidRPr="00106777" w:rsidRDefault="00106777" w:rsidP="00106777">
            <w:pPr>
              <w:rPr>
                <w:rFonts w:asciiTheme="minorHAnsi" w:hAnsiTheme="minorHAnsi"/>
                <w:b/>
                <w:bCs/>
                <w:sz w:val="22"/>
                <w:szCs w:val="22"/>
              </w:rPr>
            </w:pPr>
            <w:r w:rsidRPr="00106777">
              <w:rPr>
                <w:rFonts w:asciiTheme="minorHAnsi" w:hAnsiTheme="minorHAnsi"/>
                <w:b/>
                <w:bCs/>
                <w:color w:val="000000"/>
                <w:sz w:val="22"/>
                <w:szCs w:val="22"/>
              </w:rPr>
              <w:t>ITC IRE5</w:t>
            </w:r>
            <w:r w:rsidRPr="00106777">
              <w:rPr>
                <w:rFonts w:asciiTheme="minorHAnsi" w:hAnsiTheme="minorHAnsi"/>
                <w:color w:val="000000"/>
                <w:sz w:val="22"/>
                <w:szCs w:val="22"/>
              </w:rPr>
              <w:t>: Establishes positive practitioner-family interactions and relationships that support growth, promoting, positive family-child interactions and relationships from birth-three</w:t>
            </w:r>
          </w:p>
        </w:tc>
        <w:tc>
          <w:tcPr>
            <w:tcW w:w="4960" w:type="dxa"/>
            <w:tcBorders>
              <w:top w:val="single" w:sz="4" w:space="0" w:color="000000"/>
              <w:left w:val="single" w:sz="4" w:space="0" w:color="000000"/>
              <w:bottom w:val="single" w:sz="4" w:space="0" w:color="000000"/>
              <w:right w:val="single" w:sz="4" w:space="0" w:color="000000"/>
            </w:tcBorders>
            <w:shd w:val="clear" w:color="auto" w:fill="CCFFCC"/>
          </w:tcPr>
          <w:p w14:paraId="15F53D54" w14:textId="5B6843E2" w:rsidR="00106777" w:rsidRPr="006B7F10" w:rsidRDefault="006B7F10" w:rsidP="00106777">
            <w:pPr>
              <w:jc w:val="center"/>
              <w:rPr>
                <w:rFonts w:asciiTheme="minorHAnsi" w:hAnsiTheme="minorHAnsi"/>
                <w:sz w:val="20"/>
                <w:szCs w:val="20"/>
              </w:rPr>
            </w:pPr>
            <w:r w:rsidRPr="006B7F10">
              <w:rPr>
                <w:sz w:val="20"/>
                <w:szCs w:val="20"/>
              </w:rPr>
              <w:t>SE-6e</w:t>
            </w:r>
          </w:p>
        </w:tc>
      </w:tr>
      <w:tr w:rsidR="00106777" w:rsidRPr="008E497C" w14:paraId="562FDB7B"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FFCC99"/>
          </w:tcPr>
          <w:p w14:paraId="04A2D6DE" w14:textId="6FE6E412" w:rsidR="00106777" w:rsidRPr="00106777" w:rsidRDefault="00106777" w:rsidP="00106777">
            <w:pPr>
              <w:rPr>
                <w:rFonts w:asciiTheme="minorHAnsi" w:hAnsiTheme="minorHAnsi"/>
                <w:sz w:val="22"/>
                <w:szCs w:val="22"/>
              </w:rPr>
            </w:pPr>
            <w:r w:rsidRPr="00106777">
              <w:rPr>
                <w:rFonts w:asciiTheme="minorHAnsi" w:eastAsia="Times" w:hAnsiTheme="minorHAnsi"/>
                <w:b/>
                <w:sz w:val="22"/>
                <w:szCs w:val="22"/>
              </w:rPr>
              <w:t>ITC HSW5</w:t>
            </w:r>
            <w:r w:rsidRPr="00106777">
              <w:rPr>
                <w:rFonts w:asciiTheme="minorHAnsi" w:eastAsia="Times" w:hAnsiTheme="minorHAnsi"/>
                <w:sz w:val="22"/>
                <w:szCs w:val="22"/>
              </w:rPr>
              <w:t xml:space="preserve">: </w:t>
            </w:r>
            <w:r w:rsidRPr="00106777">
              <w:rPr>
                <w:rFonts w:asciiTheme="minorHAnsi" w:hAnsiTheme="minorHAnsi"/>
                <w:sz w:val="22"/>
                <w:szCs w:val="22"/>
              </w:rPr>
              <w:t>Identifies, utilizes, and supports family access to and engagement with health, nutrition, and safety information to support the healthy development and learning of young children, prenatal to age three</w:t>
            </w:r>
          </w:p>
        </w:tc>
        <w:tc>
          <w:tcPr>
            <w:tcW w:w="4960" w:type="dxa"/>
            <w:tcBorders>
              <w:top w:val="single" w:sz="4" w:space="0" w:color="000000"/>
              <w:left w:val="single" w:sz="4" w:space="0" w:color="000000"/>
              <w:bottom w:val="single" w:sz="4" w:space="0" w:color="000000"/>
              <w:right w:val="single" w:sz="4" w:space="0" w:color="000000"/>
            </w:tcBorders>
            <w:shd w:val="clear" w:color="auto" w:fill="FFCC99"/>
          </w:tcPr>
          <w:p w14:paraId="7619C88E" w14:textId="751225AC" w:rsidR="00106777" w:rsidRPr="00E63075" w:rsidRDefault="006B7F10" w:rsidP="00106777">
            <w:pPr>
              <w:jc w:val="center"/>
              <w:rPr>
                <w:rFonts w:asciiTheme="minorHAnsi" w:hAnsiTheme="minorHAnsi"/>
                <w:sz w:val="21"/>
                <w:szCs w:val="21"/>
              </w:rPr>
            </w:pPr>
            <w:r>
              <w:t>-------</w:t>
            </w:r>
          </w:p>
        </w:tc>
      </w:tr>
      <w:tr w:rsidR="00106777" w:rsidRPr="008E497C" w14:paraId="1627D399" w14:textId="77777777" w:rsidTr="004960B5">
        <w:trPr>
          <w:gridAfter w:val="1"/>
          <w:wAfter w:w="10" w:type="dxa"/>
          <w:trHeight w:val="195"/>
          <w:jc w:val="center"/>
        </w:trPr>
        <w:tc>
          <w:tcPr>
            <w:tcW w:w="8095" w:type="dxa"/>
            <w:tcBorders>
              <w:top w:val="single" w:sz="4" w:space="0" w:color="000000"/>
              <w:left w:val="single" w:sz="4" w:space="0" w:color="000000"/>
              <w:bottom w:val="single" w:sz="4" w:space="0" w:color="000000"/>
              <w:right w:val="single" w:sz="4" w:space="0" w:color="000000"/>
            </w:tcBorders>
            <w:shd w:val="clear" w:color="auto" w:fill="FFCC99"/>
          </w:tcPr>
          <w:p w14:paraId="0503ED1B" w14:textId="2E8AAAF3" w:rsidR="00106777" w:rsidRPr="00106777" w:rsidRDefault="00106777" w:rsidP="00106777">
            <w:pPr>
              <w:rPr>
                <w:rFonts w:asciiTheme="minorHAnsi" w:hAnsiTheme="minorHAnsi"/>
                <w:sz w:val="22"/>
                <w:szCs w:val="22"/>
              </w:rPr>
            </w:pPr>
            <w:r w:rsidRPr="00106777">
              <w:rPr>
                <w:rFonts w:asciiTheme="minorHAnsi" w:hAnsiTheme="minorHAnsi"/>
                <w:b/>
                <w:sz w:val="22"/>
                <w:szCs w:val="22"/>
              </w:rPr>
              <w:t>ITC PPD4</w:t>
            </w:r>
            <w:r w:rsidRPr="00106777">
              <w:rPr>
                <w:rFonts w:asciiTheme="minorHAnsi" w:hAnsiTheme="minorHAnsi"/>
                <w:sz w:val="22"/>
                <w:szCs w:val="22"/>
              </w:rPr>
              <w:t>: Identifies and incorporates knowledge and skills provided through evidence-based resources into practice</w:t>
            </w:r>
          </w:p>
        </w:tc>
        <w:tc>
          <w:tcPr>
            <w:tcW w:w="4960" w:type="dxa"/>
            <w:tcBorders>
              <w:top w:val="single" w:sz="4" w:space="0" w:color="000000"/>
              <w:left w:val="single" w:sz="4" w:space="0" w:color="000000"/>
              <w:bottom w:val="single" w:sz="4" w:space="0" w:color="000000"/>
              <w:right w:val="single" w:sz="4" w:space="0" w:color="000000"/>
            </w:tcBorders>
            <w:shd w:val="clear" w:color="auto" w:fill="FFCC99"/>
          </w:tcPr>
          <w:p w14:paraId="02ABDC1C" w14:textId="77777777" w:rsidR="00106777" w:rsidRPr="00E63075" w:rsidRDefault="00106777" w:rsidP="00106777">
            <w:pPr>
              <w:jc w:val="center"/>
              <w:rPr>
                <w:rFonts w:asciiTheme="minorHAnsi" w:hAnsiTheme="minorHAnsi"/>
                <w:sz w:val="21"/>
                <w:szCs w:val="21"/>
              </w:rPr>
            </w:pPr>
            <w:r w:rsidRPr="00E63075">
              <w:rPr>
                <w:rFonts w:asciiTheme="minorHAnsi" w:hAnsiTheme="minorHAnsi"/>
                <w:sz w:val="21"/>
                <w:szCs w:val="21"/>
              </w:rPr>
              <w:t>-------</w:t>
            </w:r>
          </w:p>
        </w:tc>
      </w:tr>
    </w:tbl>
    <w:p w14:paraId="0640B3B9" w14:textId="77777777" w:rsidR="00655374" w:rsidRPr="00630A01" w:rsidRDefault="00655374" w:rsidP="004078FA">
      <w:pPr>
        <w:rPr>
          <w:rFonts w:asciiTheme="minorHAnsi" w:hAnsiTheme="minorHAnsi"/>
          <w:color w:val="000000" w:themeColor="text1"/>
        </w:rPr>
      </w:pPr>
    </w:p>
    <w:p w14:paraId="47FCE80B" w14:textId="705DAFCF" w:rsidR="009E6D6F" w:rsidRPr="00630A01" w:rsidRDefault="00655374">
      <w:pPr>
        <w:rPr>
          <w:rFonts w:asciiTheme="minorHAnsi" w:hAnsiTheme="minorHAnsi"/>
          <w:b/>
          <w:i/>
          <w:color w:val="000000" w:themeColor="text1"/>
          <w:sz w:val="15"/>
          <w:szCs w:val="15"/>
        </w:rPr>
      </w:pPr>
      <w:r w:rsidRPr="00630A01">
        <w:rPr>
          <w:rFonts w:asciiTheme="minorHAnsi" w:hAnsiTheme="minorHAnsi"/>
          <w:b/>
          <w:color w:val="000000" w:themeColor="text1"/>
          <w:sz w:val="28"/>
          <w:szCs w:val="28"/>
        </w:rPr>
        <w:t>II. Assessment Task Description/ Directions</w:t>
      </w:r>
      <w:r w:rsidR="00740FDA">
        <w:rPr>
          <w:rFonts w:asciiTheme="minorHAnsi" w:hAnsiTheme="minorHAnsi"/>
          <w:b/>
          <w:color w:val="000000" w:themeColor="text1"/>
          <w:sz w:val="28"/>
          <w:szCs w:val="28"/>
        </w:rPr>
        <w:t xml:space="preserve"> </w:t>
      </w:r>
      <w:bookmarkStart w:id="0" w:name="_GoBack"/>
      <w:bookmarkEnd w:id="0"/>
    </w:p>
    <w:p w14:paraId="4C5EC5D0" w14:textId="77777777" w:rsidR="009E6D6F" w:rsidRPr="00630A01" w:rsidRDefault="009E6D6F">
      <w:pPr>
        <w:rPr>
          <w:rFonts w:asciiTheme="minorHAnsi" w:eastAsia="Calibri" w:hAnsiTheme="minorHAnsi"/>
          <w:color w:val="000000" w:themeColor="text1"/>
        </w:rPr>
      </w:pPr>
    </w:p>
    <w:p w14:paraId="604BEFA6" w14:textId="6F4EDD90" w:rsidR="00D15765" w:rsidRPr="00630A01" w:rsidRDefault="00D15765" w:rsidP="00D15765">
      <w:pPr>
        <w:rPr>
          <w:rFonts w:asciiTheme="minorHAnsi" w:hAnsiTheme="minorHAnsi"/>
        </w:rPr>
      </w:pPr>
      <w:r w:rsidRPr="00630A01">
        <w:rPr>
          <w:rFonts w:asciiTheme="minorHAnsi" w:hAnsiTheme="minorHAnsi"/>
          <w:color w:val="000000"/>
        </w:rPr>
        <w:t xml:space="preserve">The purpose of this assessment is to </w:t>
      </w:r>
      <w:r w:rsidR="00C61EB7" w:rsidRPr="00630A01">
        <w:rPr>
          <w:rFonts w:asciiTheme="minorHAnsi" w:hAnsiTheme="minorHAnsi"/>
          <w:color w:val="000000"/>
        </w:rPr>
        <w:t>create an infant/ toddler resource file in which you display</w:t>
      </w:r>
      <w:r w:rsidRPr="00630A01">
        <w:rPr>
          <w:rFonts w:asciiTheme="minorHAnsi" w:hAnsiTheme="minorHAnsi"/>
          <w:color w:val="000000"/>
        </w:rPr>
        <w:t xml:space="preserve"> your competence in identifying and using appropriate publications for practitioners who work with infants and toddlers, as well as your ability to name and use credible, state, local, and other resources to obtain training specifics to infants, toddlers, and their families.  This Resource File Assessment is tied to specific competencies needed to succeed as an Infant/ Toddler Practitioner.</w:t>
      </w:r>
    </w:p>
    <w:p w14:paraId="754DB2F3" w14:textId="2B088CB8" w:rsidR="003B79E5" w:rsidRPr="00630A01" w:rsidRDefault="003B79E5" w:rsidP="00B2193C">
      <w:pPr>
        <w:rPr>
          <w:rFonts w:asciiTheme="minorHAnsi" w:hAnsiTheme="minorHAnsi"/>
        </w:rPr>
      </w:pPr>
    </w:p>
    <w:p w14:paraId="63F479E4" w14:textId="77777777" w:rsidR="00D15765" w:rsidRPr="00630A01" w:rsidRDefault="00D15765" w:rsidP="00D15765">
      <w:pPr>
        <w:pStyle w:val="NormalWeb"/>
        <w:spacing w:before="0" w:beforeAutospacing="0" w:after="0" w:afterAutospacing="0"/>
        <w:rPr>
          <w:rFonts w:asciiTheme="minorHAnsi" w:hAnsiTheme="minorHAnsi"/>
          <w:color w:val="000000"/>
        </w:rPr>
      </w:pPr>
      <w:r w:rsidRPr="00630A01">
        <w:rPr>
          <w:rFonts w:asciiTheme="minorHAnsi" w:hAnsiTheme="minorHAnsi"/>
          <w:b/>
          <w:bCs/>
          <w:color w:val="000000"/>
        </w:rPr>
        <w:t>Part One</w:t>
      </w:r>
      <w:r w:rsidRPr="00630A01">
        <w:rPr>
          <w:rFonts w:asciiTheme="minorHAnsi" w:hAnsiTheme="minorHAnsi"/>
          <w:color w:val="000000"/>
        </w:rPr>
        <w:t>:</w:t>
      </w:r>
    </w:p>
    <w:p w14:paraId="34F50B80" w14:textId="21227332" w:rsidR="00D15765" w:rsidRPr="00630A01" w:rsidRDefault="00D15765" w:rsidP="00D15765">
      <w:pPr>
        <w:pStyle w:val="NormalWeb"/>
        <w:spacing w:before="0" w:beforeAutospacing="0" w:after="200" w:afterAutospacing="0"/>
        <w:rPr>
          <w:rFonts w:asciiTheme="minorHAnsi" w:hAnsiTheme="minorHAnsi"/>
          <w:color w:val="000000"/>
        </w:rPr>
      </w:pPr>
      <w:r w:rsidRPr="00630A01">
        <w:rPr>
          <w:rFonts w:asciiTheme="minorHAnsi" w:hAnsiTheme="minorHAnsi"/>
          <w:color w:val="000000"/>
        </w:rPr>
        <w:t xml:space="preserve">Consider what you have learned about the developmental trajectory of children between the ages of birth and age 3. </w:t>
      </w:r>
      <w:r w:rsidR="00C61EB7" w:rsidRPr="00630A01">
        <w:rPr>
          <w:rFonts w:asciiTheme="minorHAnsi" w:hAnsiTheme="minorHAnsi"/>
          <w:color w:val="000000"/>
        </w:rPr>
        <w:t xml:space="preserve"> </w:t>
      </w:r>
      <w:r w:rsidRPr="00630A01">
        <w:rPr>
          <w:rFonts w:asciiTheme="minorHAnsi" w:hAnsiTheme="minorHAnsi"/>
          <w:color w:val="000000"/>
        </w:rPr>
        <w:t>Carefully reflect on essential knowledge you have gained regarding how important it is for infant/</w:t>
      </w:r>
      <w:r w:rsidR="00C61EB7" w:rsidRPr="00630A01">
        <w:rPr>
          <w:rFonts w:asciiTheme="minorHAnsi" w:hAnsiTheme="minorHAnsi"/>
          <w:color w:val="000000"/>
        </w:rPr>
        <w:t xml:space="preserve"> </w:t>
      </w:r>
      <w:r w:rsidRPr="00630A01">
        <w:rPr>
          <w:rFonts w:asciiTheme="minorHAnsi" w:hAnsiTheme="minorHAnsi"/>
          <w:color w:val="000000"/>
        </w:rPr>
        <w:t xml:space="preserve">toddler professionals to understand developmental milestones and patterns of play and have realistic expectations for young children’s knowledge, capabilities, and behaviors. </w:t>
      </w:r>
      <w:r w:rsidR="00C61EB7" w:rsidRPr="00630A01">
        <w:rPr>
          <w:rFonts w:asciiTheme="minorHAnsi" w:hAnsiTheme="minorHAnsi"/>
          <w:color w:val="000000"/>
        </w:rPr>
        <w:t xml:space="preserve"> </w:t>
      </w:r>
      <w:r w:rsidRPr="00630A01">
        <w:rPr>
          <w:rFonts w:asciiTheme="minorHAnsi" w:hAnsiTheme="minorHAnsi"/>
          <w:color w:val="000000"/>
        </w:rPr>
        <w:t xml:space="preserve">Also consider the importance of early environments and experiences in supporting healthy development and learning. </w:t>
      </w:r>
      <w:r w:rsidR="00C61EB7" w:rsidRPr="00630A01">
        <w:rPr>
          <w:rFonts w:asciiTheme="minorHAnsi" w:hAnsiTheme="minorHAnsi"/>
          <w:color w:val="000000"/>
        </w:rPr>
        <w:t xml:space="preserve"> </w:t>
      </w:r>
      <w:r w:rsidRPr="00630A01">
        <w:rPr>
          <w:rFonts w:asciiTheme="minorHAnsi" w:hAnsiTheme="minorHAnsi"/>
          <w:color w:val="000000"/>
        </w:rPr>
        <w:t>With this in mind:</w:t>
      </w:r>
    </w:p>
    <w:p w14:paraId="35EBC071" w14:textId="6ED8897B" w:rsidR="00C61EB7" w:rsidRPr="00630A01" w:rsidRDefault="00BA5D00" w:rsidP="00C61EB7">
      <w:pPr>
        <w:pStyle w:val="NormalWeb"/>
        <w:numPr>
          <w:ilvl w:val="0"/>
          <w:numId w:val="22"/>
        </w:numPr>
        <w:spacing w:before="0" w:beforeAutospacing="0" w:after="0" w:afterAutospacing="0"/>
        <w:rPr>
          <w:rFonts w:asciiTheme="minorHAnsi" w:hAnsiTheme="minorHAnsi"/>
          <w:color w:val="000000"/>
        </w:rPr>
      </w:pPr>
      <w:r>
        <w:rPr>
          <w:rFonts w:eastAsia="Arial"/>
          <w:noProof/>
        </w:rPr>
        <w:lastRenderedPageBreak/>
        <mc:AlternateContent>
          <mc:Choice Requires="wps">
            <w:drawing>
              <wp:anchor distT="0" distB="0" distL="114300" distR="114300" simplePos="0" relativeHeight="251660288" behindDoc="1" locked="0" layoutInCell="1" allowOverlap="1" wp14:anchorId="57F67475" wp14:editId="2E56B667">
                <wp:simplePos x="0" y="0"/>
                <wp:positionH relativeFrom="margin">
                  <wp:posOffset>7414895</wp:posOffset>
                </wp:positionH>
                <wp:positionV relativeFrom="paragraph">
                  <wp:posOffset>273685</wp:posOffset>
                </wp:positionV>
                <wp:extent cx="1318895" cy="700405"/>
                <wp:effectExtent l="152400" t="266700" r="147955" b="309245"/>
                <wp:wrapSquare wrapText="bothSides"/>
                <wp:docPr id="2" name="Rectangle 2"/>
                <wp:cNvGraphicFramePr/>
                <a:graphic xmlns:a="http://schemas.openxmlformats.org/drawingml/2006/main">
                  <a:graphicData uri="http://schemas.microsoft.com/office/word/2010/wordprocessingShape">
                    <wps:wsp>
                      <wps:cNvSpPr/>
                      <wps:spPr>
                        <a:xfrm rot="20210122">
                          <a:off x="0" y="0"/>
                          <a:ext cx="1318895" cy="7004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4DE8226" w14:textId="77777777" w:rsidR="00BA5D00" w:rsidRDefault="00BA5D00" w:rsidP="00BA5D00">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F23BFE6" w14:textId="77777777" w:rsidR="009516CC" w:rsidRDefault="00BA5D00" w:rsidP="00BA5D00">
                            <w:pPr>
                              <w:rPr>
                                <w:rFonts w:ascii="Franklin Gothic Book" w:hAnsi="Franklin Gothic Book"/>
                                <w:color w:val="000000"/>
                                <w:sz w:val="20"/>
                                <w:szCs w:val="20"/>
                              </w:rPr>
                            </w:pPr>
                            <w:r>
                              <w:rPr>
                                <w:rFonts w:ascii="Franklin Gothic Book" w:hAnsi="Franklin Gothic Book"/>
                                <w:color w:val="000000"/>
                                <w:sz w:val="20"/>
                                <w:szCs w:val="20"/>
                              </w:rPr>
                              <w:t xml:space="preserve">- </w:t>
                            </w:r>
                            <w:r w:rsidR="009516CC">
                              <w:rPr>
                                <w:rFonts w:ascii="Franklin Gothic Book" w:hAnsi="Franklin Gothic Book"/>
                                <w:color w:val="000000"/>
                                <w:sz w:val="20"/>
                                <w:szCs w:val="20"/>
                              </w:rPr>
                              <w:t>Website options</w:t>
                            </w:r>
                          </w:p>
                          <w:p w14:paraId="09510FF8" w14:textId="4B336826" w:rsidR="00BA5D00" w:rsidRDefault="009516CC" w:rsidP="00BA5D00">
                            <w:pPr>
                              <w:rPr>
                                <w:rFonts w:ascii="Franklin Gothic Book" w:hAnsi="Franklin Gothic Book"/>
                                <w:color w:val="000000"/>
                                <w:sz w:val="20"/>
                                <w:szCs w:val="20"/>
                              </w:rPr>
                            </w:pPr>
                            <w:r>
                              <w:rPr>
                                <w:rFonts w:ascii="Franklin Gothic Book" w:hAnsi="Franklin Gothic Book"/>
                                <w:color w:val="000000"/>
                                <w:sz w:val="20"/>
                                <w:szCs w:val="20"/>
                              </w:rPr>
                              <w:t>- Interactive options</w:t>
                            </w:r>
                            <w:r w:rsidR="00BA5D00">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67475" id="Rectangle 2" o:spid="_x0000_s1026" style="position:absolute;left:0;text-align:left;margin-left:583.85pt;margin-top:21.55pt;width:103.85pt;height:55.15pt;rotation:-1518117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" fillcolor="white [3212]" strokecolor="#c0504d [3205]">
                <v:shadow on="t" color="black" opacity="22937f" origin=",.5" offset="0,.63889mm"/>
                <v:textbox>
                  <w:txbxContent>
                    <w:p w14:paraId="24DE8226" w14:textId="77777777" w:rsidR="00BA5D00" w:rsidRDefault="00BA5D00" w:rsidP="00BA5D00">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F23BFE6" w14:textId="77777777" w:rsidR="009516CC" w:rsidRDefault="00BA5D00" w:rsidP="00BA5D00">
                      <w:pPr>
                        <w:rPr>
                          <w:rFonts w:ascii="Franklin Gothic Book" w:hAnsi="Franklin Gothic Book"/>
                          <w:color w:val="000000"/>
                          <w:sz w:val="20"/>
                          <w:szCs w:val="20"/>
                        </w:rPr>
                      </w:pPr>
                      <w:r>
                        <w:rPr>
                          <w:rFonts w:ascii="Franklin Gothic Book" w:hAnsi="Franklin Gothic Book"/>
                          <w:color w:val="000000"/>
                          <w:sz w:val="20"/>
                          <w:szCs w:val="20"/>
                        </w:rPr>
                        <w:t xml:space="preserve">- </w:t>
                      </w:r>
                      <w:r w:rsidR="009516CC">
                        <w:rPr>
                          <w:rFonts w:ascii="Franklin Gothic Book" w:hAnsi="Franklin Gothic Book"/>
                          <w:color w:val="000000"/>
                          <w:sz w:val="20"/>
                          <w:szCs w:val="20"/>
                        </w:rPr>
                        <w:t>Website options</w:t>
                      </w:r>
                    </w:p>
                    <w:p w14:paraId="09510FF8" w14:textId="4B336826" w:rsidR="00BA5D00" w:rsidRDefault="009516CC" w:rsidP="00BA5D00">
                      <w:pPr>
                        <w:rPr>
                          <w:rFonts w:ascii="Franklin Gothic Book" w:hAnsi="Franklin Gothic Book"/>
                          <w:color w:val="000000"/>
                          <w:sz w:val="20"/>
                          <w:szCs w:val="20"/>
                        </w:rPr>
                      </w:pPr>
                      <w:r>
                        <w:rPr>
                          <w:rFonts w:ascii="Franklin Gothic Book" w:hAnsi="Franklin Gothic Book"/>
                          <w:color w:val="000000"/>
                          <w:sz w:val="20"/>
                          <w:szCs w:val="20"/>
                        </w:rPr>
                        <w:t>- Interactive options</w:t>
                      </w:r>
                      <w:r w:rsidR="00BA5D00">
                        <w:rPr>
                          <w:rFonts w:ascii="Franklin Gothic Book" w:hAnsi="Franklin Gothic Book"/>
                          <w:color w:val="000000"/>
                          <w:sz w:val="20"/>
                          <w:szCs w:val="20"/>
                        </w:rPr>
                        <w:t xml:space="preserve"> </w:t>
                      </w:r>
                    </w:p>
                  </w:txbxContent>
                </v:textbox>
                <w10:wrap type="square" anchorx="margin"/>
              </v:rect>
            </w:pict>
          </mc:Fallback>
        </mc:AlternateContent>
      </w:r>
      <w:r w:rsidR="00D15765" w:rsidRPr="00630A01">
        <w:rPr>
          <w:rFonts w:asciiTheme="minorHAnsi" w:hAnsiTheme="minorHAnsi"/>
          <w:color w:val="000000"/>
        </w:rPr>
        <w:t>Identify 3 publications (e.g. journals</w:t>
      </w:r>
      <w:r w:rsidR="00C61EB7" w:rsidRPr="00630A01">
        <w:rPr>
          <w:rFonts w:asciiTheme="minorHAnsi" w:hAnsiTheme="minorHAnsi"/>
          <w:color w:val="000000"/>
        </w:rPr>
        <w:t xml:space="preserve"> or </w:t>
      </w:r>
      <w:r w:rsidR="00D15765" w:rsidRPr="00630A01">
        <w:rPr>
          <w:rFonts w:asciiTheme="minorHAnsi" w:hAnsiTheme="minorHAnsi"/>
          <w:color w:val="000000"/>
        </w:rPr>
        <w:t>web-based resources that include research and practical applications) that would support infant/</w:t>
      </w:r>
      <w:r w:rsidR="00C61EB7" w:rsidRPr="00630A01">
        <w:rPr>
          <w:rFonts w:asciiTheme="minorHAnsi" w:hAnsiTheme="minorHAnsi"/>
          <w:color w:val="000000"/>
        </w:rPr>
        <w:t xml:space="preserve"> </w:t>
      </w:r>
      <w:r w:rsidR="00D15765" w:rsidRPr="00630A01">
        <w:rPr>
          <w:rFonts w:asciiTheme="minorHAnsi" w:hAnsiTheme="minorHAnsi"/>
          <w:color w:val="000000"/>
        </w:rPr>
        <w:t xml:space="preserve">toddler professionals in developing knowledge and skills related to supporting the development and learning of infants and toddlers. </w:t>
      </w:r>
      <w:r w:rsidR="00C61EB7" w:rsidRPr="00630A01">
        <w:rPr>
          <w:rFonts w:asciiTheme="minorHAnsi" w:hAnsiTheme="minorHAnsi"/>
          <w:b/>
          <w:bCs/>
          <w:color w:val="000000"/>
        </w:rPr>
        <w:t xml:space="preserve"> </w:t>
      </w:r>
      <w:r w:rsidR="00D15765" w:rsidRPr="00630A01">
        <w:rPr>
          <w:rFonts w:asciiTheme="minorHAnsi" w:hAnsiTheme="minorHAnsi"/>
          <w:color w:val="000000"/>
        </w:rPr>
        <w:t>For each resource identified include:</w:t>
      </w:r>
    </w:p>
    <w:p w14:paraId="579414AD" w14:textId="4BBEB953" w:rsidR="00C61EB7" w:rsidRPr="00630A01" w:rsidRDefault="00C61EB7" w:rsidP="00C61EB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The n</w:t>
      </w:r>
      <w:r w:rsidR="00D15765" w:rsidRPr="00630A01">
        <w:rPr>
          <w:rFonts w:asciiTheme="minorHAnsi" w:hAnsiTheme="minorHAnsi"/>
          <w:color w:val="000000"/>
        </w:rPr>
        <w:t>ame of the resource</w:t>
      </w:r>
    </w:p>
    <w:p w14:paraId="23F8800F" w14:textId="593DA9AA" w:rsidR="00C61EB7" w:rsidRPr="00630A01" w:rsidRDefault="00D15765" w:rsidP="00C61EB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Where the resource can be found</w:t>
      </w:r>
    </w:p>
    <w:p w14:paraId="5B281832" w14:textId="28715F90" w:rsidR="00E56E17" w:rsidRPr="00630A01" w:rsidRDefault="00D15765" w:rsidP="00E56E1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 xml:space="preserve">A </w:t>
      </w:r>
      <w:r w:rsidR="00C61EB7" w:rsidRPr="00630A01">
        <w:rPr>
          <w:rFonts w:asciiTheme="minorHAnsi" w:hAnsiTheme="minorHAnsi"/>
          <w:color w:val="000000"/>
        </w:rPr>
        <w:t xml:space="preserve">short (e.g. </w:t>
      </w:r>
      <w:r w:rsidRPr="00630A01">
        <w:rPr>
          <w:rFonts w:asciiTheme="minorHAnsi" w:hAnsiTheme="minorHAnsi"/>
          <w:color w:val="000000"/>
        </w:rPr>
        <w:t>3-5 sentence</w:t>
      </w:r>
      <w:r w:rsidR="00C61EB7" w:rsidRPr="00630A01">
        <w:rPr>
          <w:rFonts w:asciiTheme="minorHAnsi" w:hAnsiTheme="minorHAnsi"/>
          <w:color w:val="000000"/>
        </w:rPr>
        <w:t>s)</w:t>
      </w:r>
      <w:r w:rsidRPr="00630A01">
        <w:rPr>
          <w:rFonts w:asciiTheme="minorHAnsi" w:hAnsiTheme="minorHAnsi"/>
          <w:color w:val="000000"/>
        </w:rPr>
        <w:t xml:space="preserve"> overview of why this resource </w:t>
      </w:r>
      <w:r w:rsidR="00C61EB7" w:rsidRPr="00630A01">
        <w:rPr>
          <w:rFonts w:asciiTheme="minorHAnsi" w:hAnsiTheme="minorHAnsi"/>
          <w:color w:val="000000"/>
        </w:rPr>
        <w:t xml:space="preserve">is </w:t>
      </w:r>
      <w:r w:rsidRPr="00630A01">
        <w:rPr>
          <w:rFonts w:asciiTheme="minorHAnsi" w:hAnsiTheme="minorHAnsi"/>
          <w:color w:val="000000"/>
        </w:rPr>
        <w:t>beneficial in terms of supporting infant/</w:t>
      </w:r>
      <w:r w:rsidR="00C61EB7" w:rsidRPr="00630A01">
        <w:rPr>
          <w:rFonts w:asciiTheme="minorHAnsi" w:hAnsiTheme="minorHAnsi"/>
          <w:color w:val="000000"/>
        </w:rPr>
        <w:t xml:space="preserve"> </w:t>
      </w:r>
      <w:r w:rsidRPr="00630A01">
        <w:rPr>
          <w:rFonts w:asciiTheme="minorHAnsi" w:hAnsiTheme="minorHAnsi"/>
          <w:color w:val="000000"/>
        </w:rPr>
        <w:t xml:space="preserve">toddler professional knowledge and skills. </w:t>
      </w:r>
      <w:r w:rsidR="00C61EB7" w:rsidRPr="00630A01">
        <w:rPr>
          <w:rFonts w:asciiTheme="minorHAnsi" w:hAnsiTheme="minorHAnsi"/>
          <w:color w:val="000000"/>
        </w:rPr>
        <w:t xml:space="preserve"> </w:t>
      </w:r>
      <w:r w:rsidRPr="00630A01">
        <w:rPr>
          <w:rFonts w:asciiTheme="minorHAnsi" w:hAnsiTheme="minorHAnsi"/>
          <w:color w:val="000000"/>
        </w:rPr>
        <w:t>Explain how you would incorporate these ideas into practice.</w:t>
      </w:r>
    </w:p>
    <w:p w14:paraId="1213A15B" w14:textId="3B050747" w:rsidR="00E56E17" w:rsidRPr="00630A01" w:rsidRDefault="00E56E17" w:rsidP="00E56E1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Overview of how information found here can help the practitioner support development and maintenance of nurturing relationships with infants and toddlers</w:t>
      </w:r>
    </w:p>
    <w:p w14:paraId="37CCE00C" w14:textId="77777777" w:rsidR="00D15765" w:rsidRPr="00630A01" w:rsidRDefault="00D15765" w:rsidP="00D15765">
      <w:pPr>
        <w:rPr>
          <w:rFonts w:asciiTheme="minorHAnsi" w:hAnsiTheme="minorHAnsi"/>
          <w:color w:val="000000"/>
        </w:rPr>
      </w:pPr>
    </w:p>
    <w:p w14:paraId="49BBFEB5" w14:textId="77777777" w:rsidR="00D15765" w:rsidRPr="00630A01" w:rsidRDefault="00D15765" w:rsidP="00D15765">
      <w:pPr>
        <w:pStyle w:val="NormalWeb"/>
        <w:spacing w:before="0" w:beforeAutospacing="0" w:after="0" w:afterAutospacing="0"/>
        <w:rPr>
          <w:rFonts w:asciiTheme="minorHAnsi" w:hAnsiTheme="minorHAnsi"/>
          <w:color w:val="000000"/>
        </w:rPr>
      </w:pPr>
      <w:r w:rsidRPr="00630A01">
        <w:rPr>
          <w:rFonts w:asciiTheme="minorHAnsi" w:hAnsiTheme="minorHAnsi"/>
          <w:b/>
          <w:bCs/>
          <w:color w:val="000000"/>
        </w:rPr>
        <w:t>Part Two</w:t>
      </w:r>
      <w:r w:rsidRPr="00630A01">
        <w:rPr>
          <w:rFonts w:asciiTheme="minorHAnsi" w:hAnsiTheme="minorHAnsi"/>
          <w:color w:val="000000"/>
        </w:rPr>
        <w:t>:</w:t>
      </w:r>
    </w:p>
    <w:p w14:paraId="4C273122" w14:textId="0F5BA6B1" w:rsidR="00D15765" w:rsidRPr="00630A01" w:rsidRDefault="00D15765" w:rsidP="00D15765">
      <w:pPr>
        <w:pStyle w:val="NormalWeb"/>
        <w:spacing w:before="0" w:beforeAutospacing="0" w:after="200" w:afterAutospacing="0"/>
        <w:rPr>
          <w:rFonts w:asciiTheme="minorHAnsi" w:hAnsiTheme="minorHAnsi"/>
          <w:color w:val="000000"/>
        </w:rPr>
      </w:pPr>
      <w:r w:rsidRPr="00630A01">
        <w:rPr>
          <w:rFonts w:asciiTheme="minorHAnsi" w:hAnsiTheme="minorHAnsi"/>
          <w:color w:val="000000"/>
        </w:rPr>
        <w:t xml:space="preserve">Consider what you are learning about the importance of families, parent-child relationships, and parent-child interactions in influencing healthy growth and development for young children, ages birth to 3. </w:t>
      </w:r>
      <w:r w:rsidR="00C61EB7" w:rsidRPr="00630A01">
        <w:rPr>
          <w:rFonts w:asciiTheme="minorHAnsi" w:hAnsiTheme="minorHAnsi"/>
          <w:color w:val="000000"/>
        </w:rPr>
        <w:t xml:space="preserve"> </w:t>
      </w:r>
      <w:r w:rsidRPr="00630A01">
        <w:rPr>
          <w:rFonts w:asciiTheme="minorHAnsi" w:hAnsiTheme="minorHAnsi"/>
          <w:color w:val="000000"/>
        </w:rPr>
        <w:t>Specifically</w:t>
      </w:r>
      <w:r w:rsidR="00C61EB7" w:rsidRPr="00630A01">
        <w:rPr>
          <w:rFonts w:asciiTheme="minorHAnsi" w:hAnsiTheme="minorHAnsi"/>
          <w:color w:val="000000"/>
        </w:rPr>
        <w:t>,</w:t>
      </w:r>
      <w:r w:rsidRPr="00630A01">
        <w:rPr>
          <w:rFonts w:asciiTheme="minorHAnsi" w:hAnsiTheme="minorHAnsi"/>
          <w:color w:val="000000"/>
        </w:rPr>
        <w:t xml:space="preserve"> reflect on attachment </w:t>
      </w:r>
      <w:r w:rsidR="00C61EB7" w:rsidRPr="00630A01">
        <w:rPr>
          <w:rFonts w:asciiTheme="minorHAnsi" w:hAnsiTheme="minorHAnsi"/>
          <w:color w:val="000000"/>
        </w:rPr>
        <w:t xml:space="preserve">theory </w:t>
      </w:r>
      <w:r w:rsidRPr="00630A01">
        <w:rPr>
          <w:rFonts w:asciiTheme="minorHAnsi" w:hAnsiTheme="minorHAnsi"/>
          <w:color w:val="000000"/>
        </w:rPr>
        <w:t xml:space="preserve">and identity development. </w:t>
      </w:r>
      <w:r w:rsidR="00C61EB7" w:rsidRPr="00630A01">
        <w:rPr>
          <w:rFonts w:asciiTheme="minorHAnsi" w:hAnsiTheme="minorHAnsi"/>
          <w:color w:val="000000"/>
        </w:rPr>
        <w:t xml:space="preserve"> </w:t>
      </w:r>
      <w:r w:rsidRPr="00630A01">
        <w:rPr>
          <w:rFonts w:asciiTheme="minorHAnsi" w:hAnsiTheme="minorHAnsi"/>
          <w:color w:val="000000"/>
        </w:rPr>
        <w:t>With this in mind: </w:t>
      </w:r>
    </w:p>
    <w:p w14:paraId="61EADE51" w14:textId="10A5C70F" w:rsidR="00D15765" w:rsidRPr="00630A01" w:rsidRDefault="00C61EB7" w:rsidP="00C61EB7">
      <w:pPr>
        <w:pStyle w:val="NormalWeb"/>
        <w:numPr>
          <w:ilvl w:val="0"/>
          <w:numId w:val="22"/>
        </w:numPr>
        <w:spacing w:before="0" w:beforeAutospacing="0" w:after="0" w:afterAutospacing="0"/>
        <w:rPr>
          <w:rFonts w:asciiTheme="minorHAnsi" w:hAnsiTheme="minorHAnsi"/>
          <w:color w:val="000000"/>
        </w:rPr>
      </w:pPr>
      <w:r w:rsidRPr="00630A01">
        <w:rPr>
          <w:rFonts w:asciiTheme="minorHAnsi" w:hAnsiTheme="minorHAnsi"/>
          <w:color w:val="000000"/>
        </w:rPr>
        <w:t xml:space="preserve">Identify 3 publications (e.g. journals or web-based resources that include research and practical applications) </w:t>
      </w:r>
      <w:r w:rsidR="00D15765" w:rsidRPr="00630A01">
        <w:rPr>
          <w:rFonts w:asciiTheme="minorHAnsi" w:hAnsiTheme="minorHAnsi"/>
          <w:color w:val="000000"/>
        </w:rPr>
        <w:t>that would support infant/</w:t>
      </w:r>
      <w:r w:rsidRPr="00630A01">
        <w:rPr>
          <w:rFonts w:asciiTheme="minorHAnsi" w:hAnsiTheme="minorHAnsi"/>
          <w:color w:val="000000"/>
        </w:rPr>
        <w:t xml:space="preserve"> </w:t>
      </w:r>
      <w:r w:rsidR="00D15765" w:rsidRPr="00630A01">
        <w:rPr>
          <w:rFonts w:asciiTheme="minorHAnsi" w:hAnsiTheme="minorHAnsi"/>
          <w:color w:val="000000"/>
        </w:rPr>
        <w:t>toddler professionals in working with families and supporting healthy parent-child relationships and parent-child interactions</w:t>
      </w:r>
      <w:r w:rsidRPr="00630A01">
        <w:rPr>
          <w:rFonts w:asciiTheme="minorHAnsi" w:hAnsiTheme="minorHAnsi"/>
          <w:color w:val="000000"/>
        </w:rPr>
        <w:t xml:space="preserve">.  </w:t>
      </w:r>
      <w:r w:rsidR="00D15765" w:rsidRPr="00630A01">
        <w:rPr>
          <w:rFonts w:asciiTheme="minorHAnsi" w:hAnsiTheme="minorHAnsi"/>
          <w:color w:val="000000"/>
        </w:rPr>
        <w:t>For each resource identified include:</w:t>
      </w:r>
    </w:p>
    <w:p w14:paraId="19675EB3" w14:textId="77777777" w:rsidR="00C61EB7" w:rsidRPr="00630A01" w:rsidRDefault="00C61EB7" w:rsidP="00C61EB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The name of the resource</w:t>
      </w:r>
    </w:p>
    <w:p w14:paraId="2DA8B9D7" w14:textId="77777777" w:rsidR="00C61EB7" w:rsidRPr="00630A01" w:rsidRDefault="00C61EB7" w:rsidP="00C61EB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Where the resource can be found</w:t>
      </w:r>
    </w:p>
    <w:p w14:paraId="799E1D51" w14:textId="77777777" w:rsidR="001A686B" w:rsidRPr="00630A01" w:rsidRDefault="00C61EB7" w:rsidP="001A686B">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 xml:space="preserve">A short (e.g. 3-5 sentences) overview of why this resource is beneficial </w:t>
      </w:r>
      <w:r w:rsidR="00D15765" w:rsidRPr="00630A01">
        <w:rPr>
          <w:rFonts w:asciiTheme="minorHAnsi" w:hAnsiTheme="minorHAnsi"/>
          <w:color w:val="000000"/>
        </w:rPr>
        <w:t>in terms of supporting infant/</w:t>
      </w:r>
      <w:r w:rsidRPr="00630A01">
        <w:rPr>
          <w:rFonts w:asciiTheme="minorHAnsi" w:hAnsiTheme="minorHAnsi"/>
          <w:color w:val="000000"/>
        </w:rPr>
        <w:t xml:space="preserve"> </w:t>
      </w:r>
      <w:r w:rsidR="00D15765" w:rsidRPr="00630A01">
        <w:rPr>
          <w:rFonts w:asciiTheme="minorHAnsi" w:hAnsiTheme="minorHAnsi"/>
          <w:color w:val="000000"/>
        </w:rPr>
        <w:t>toddler professional knowledge and skills in working with families and promoting positive parent-child relationships and parent-child interactions</w:t>
      </w:r>
    </w:p>
    <w:p w14:paraId="3E48690C" w14:textId="74EF8831" w:rsidR="001A686B" w:rsidRPr="00630A01" w:rsidRDefault="001A686B" w:rsidP="001A686B">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Overview of how information from this source can be used to establish positive practitioner-family interactions and relationships that support growth, promoting, positive family-child interactions and relationships from birth-three</w:t>
      </w:r>
    </w:p>
    <w:p w14:paraId="5EA6E047" w14:textId="77777777" w:rsidR="00D15765" w:rsidRPr="00630A01" w:rsidRDefault="00D15765" w:rsidP="00D15765">
      <w:pPr>
        <w:rPr>
          <w:rFonts w:asciiTheme="minorHAnsi" w:hAnsiTheme="minorHAnsi"/>
          <w:color w:val="000000"/>
        </w:rPr>
      </w:pPr>
    </w:p>
    <w:p w14:paraId="42F6EEB7" w14:textId="4AF503D6" w:rsidR="00D15765" w:rsidRPr="00630A01" w:rsidRDefault="00D15765" w:rsidP="00D15765">
      <w:pPr>
        <w:pStyle w:val="NormalWeb"/>
        <w:spacing w:before="0" w:beforeAutospacing="0" w:after="0" w:afterAutospacing="0"/>
        <w:rPr>
          <w:rFonts w:asciiTheme="minorHAnsi" w:hAnsiTheme="minorHAnsi"/>
          <w:b/>
          <w:bCs/>
          <w:color w:val="000000"/>
        </w:rPr>
      </w:pPr>
      <w:r w:rsidRPr="00630A01">
        <w:rPr>
          <w:rFonts w:asciiTheme="minorHAnsi" w:hAnsiTheme="minorHAnsi"/>
          <w:b/>
          <w:bCs/>
          <w:color w:val="000000"/>
        </w:rPr>
        <w:t>Part Three:</w:t>
      </w:r>
    </w:p>
    <w:p w14:paraId="6F12CA1E" w14:textId="77777777" w:rsidR="00E56E17" w:rsidRPr="00630A01" w:rsidRDefault="00E56E17" w:rsidP="00E56E17">
      <w:pPr>
        <w:pStyle w:val="NormalWeb"/>
        <w:spacing w:before="0" w:beforeAutospacing="0" w:after="200" w:afterAutospacing="0"/>
        <w:rPr>
          <w:rFonts w:asciiTheme="minorHAnsi" w:hAnsiTheme="minorHAnsi"/>
          <w:color w:val="000000"/>
        </w:rPr>
      </w:pPr>
      <w:r w:rsidRPr="00630A01">
        <w:rPr>
          <w:rFonts w:asciiTheme="minorHAnsi" w:hAnsiTheme="minorHAnsi"/>
          <w:color w:val="000000"/>
        </w:rPr>
        <w:t xml:space="preserve">Visit the Gateways to Opportunity Statewide Online Training Calendar:  </w:t>
      </w:r>
      <w:hyperlink r:id="rId7" w:history="1">
        <w:r w:rsidRPr="00630A01">
          <w:rPr>
            <w:rStyle w:val="Hyperlink"/>
            <w:rFonts w:asciiTheme="minorHAnsi" w:hAnsiTheme="minorHAnsi"/>
          </w:rPr>
          <w:t>http://www.ilgateways.com/en/statewide-online-training-calendar</w:t>
        </w:r>
      </w:hyperlink>
    </w:p>
    <w:p w14:paraId="2F1161E0" w14:textId="4130FC70" w:rsidR="00E56E17" w:rsidRPr="00630A01" w:rsidRDefault="00E56E17" w:rsidP="00E56E17">
      <w:pPr>
        <w:pStyle w:val="NormalWeb"/>
        <w:numPr>
          <w:ilvl w:val="0"/>
          <w:numId w:val="22"/>
        </w:numPr>
        <w:spacing w:before="0" w:beforeAutospacing="0" w:after="0" w:afterAutospacing="0"/>
        <w:rPr>
          <w:rFonts w:asciiTheme="minorHAnsi" w:hAnsiTheme="minorHAnsi"/>
          <w:color w:val="000000"/>
        </w:rPr>
      </w:pPr>
      <w:r w:rsidRPr="00630A01">
        <w:rPr>
          <w:rFonts w:asciiTheme="minorHAnsi" w:hAnsiTheme="minorHAnsi"/>
          <w:color w:val="000000"/>
        </w:rPr>
        <w:t>Identify one training focused on each of the following topics:</w:t>
      </w:r>
    </w:p>
    <w:p w14:paraId="37CEEA16" w14:textId="77777777" w:rsidR="00E56E17" w:rsidRPr="00630A01" w:rsidRDefault="00E56E17" w:rsidP="00E56E1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Supporting infant/ toddler professionals in developing knowledge and skills related to supporting the development and learning of infants and toddlers</w:t>
      </w:r>
    </w:p>
    <w:p w14:paraId="0F512A42" w14:textId="17F72C1B" w:rsidR="00E56E17" w:rsidRPr="00630A01" w:rsidRDefault="00E56E17" w:rsidP="00E56E17">
      <w:pPr>
        <w:pStyle w:val="NormalWeb"/>
        <w:numPr>
          <w:ilvl w:val="1"/>
          <w:numId w:val="22"/>
        </w:numPr>
        <w:spacing w:before="0" w:beforeAutospacing="0" w:after="0" w:afterAutospacing="0"/>
        <w:rPr>
          <w:rFonts w:asciiTheme="minorHAnsi" w:hAnsiTheme="minorHAnsi"/>
          <w:color w:val="000000"/>
        </w:rPr>
      </w:pPr>
      <w:r w:rsidRPr="00630A01">
        <w:rPr>
          <w:rFonts w:asciiTheme="minorHAnsi" w:hAnsiTheme="minorHAnsi"/>
          <w:color w:val="000000"/>
        </w:rPr>
        <w:t>Supporting infant/ toddler professionals in working with families and supporting healthy parent-child relationships and parent-child interactions</w:t>
      </w:r>
    </w:p>
    <w:p w14:paraId="10444AF9" w14:textId="41DC2D4C" w:rsidR="00E56E17" w:rsidRPr="00630A01" w:rsidRDefault="00E56E17" w:rsidP="00E56E17">
      <w:pPr>
        <w:pStyle w:val="NormalWeb"/>
        <w:numPr>
          <w:ilvl w:val="0"/>
          <w:numId w:val="22"/>
        </w:numPr>
        <w:spacing w:before="0" w:beforeAutospacing="0" w:after="0" w:afterAutospacing="0"/>
        <w:rPr>
          <w:rFonts w:asciiTheme="minorHAnsi" w:hAnsiTheme="minorHAnsi"/>
          <w:color w:val="000000"/>
        </w:rPr>
      </w:pPr>
      <w:r w:rsidRPr="00630A01">
        <w:rPr>
          <w:rFonts w:asciiTheme="minorHAnsi" w:hAnsiTheme="minorHAnsi"/>
          <w:color w:val="000000"/>
        </w:rPr>
        <w:t>After you identify each training, provide the name of the training, when it is offered, and copy and paste its description.  Explain why you believe this training may be helpful to infant/toddler caregivers.</w:t>
      </w:r>
    </w:p>
    <w:p w14:paraId="1E26E9CA" w14:textId="01F7759C" w:rsidR="00E56E17" w:rsidRPr="00630A01" w:rsidRDefault="00BA5D00" w:rsidP="00D15765">
      <w:pPr>
        <w:pStyle w:val="NormalWeb"/>
        <w:spacing w:before="0" w:beforeAutospacing="0" w:after="0" w:afterAutospacing="0"/>
        <w:rPr>
          <w:rFonts w:asciiTheme="minorHAnsi" w:hAnsiTheme="minorHAnsi"/>
          <w:color w:val="000000"/>
        </w:rPr>
      </w:pPr>
      <w:r>
        <w:rPr>
          <w:rFonts w:eastAsia="Arial"/>
          <w:noProof/>
        </w:rPr>
        <w:lastRenderedPageBreak/>
        <mc:AlternateContent>
          <mc:Choice Requires="wps">
            <w:drawing>
              <wp:anchor distT="0" distB="0" distL="114300" distR="114300" simplePos="0" relativeHeight="251658240" behindDoc="1" locked="0" layoutInCell="1" allowOverlap="1" wp14:anchorId="060E7EF5" wp14:editId="5D282F05">
                <wp:simplePos x="0" y="0"/>
                <wp:positionH relativeFrom="margin">
                  <wp:align>right</wp:align>
                </wp:positionH>
                <wp:positionV relativeFrom="paragraph">
                  <wp:posOffset>267334</wp:posOffset>
                </wp:positionV>
                <wp:extent cx="1235075" cy="396240"/>
                <wp:effectExtent l="95250" t="266700" r="60325" b="308610"/>
                <wp:wrapSquare wrapText="bothSides"/>
                <wp:docPr id="1" name="Rectangle 1"/>
                <wp:cNvGraphicFramePr/>
                <a:graphic xmlns:a="http://schemas.openxmlformats.org/drawingml/2006/main">
                  <a:graphicData uri="http://schemas.microsoft.com/office/word/2010/wordprocessingShape">
                    <wps:wsp>
                      <wps:cNvSpPr/>
                      <wps:spPr>
                        <a:xfrm rot="20210122">
                          <a:off x="0" y="0"/>
                          <a:ext cx="1235075" cy="3962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52938DE" w14:textId="77777777" w:rsidR="00BA5D00" w:rsidRDefault="00BA5D00" w:rsidP="00BA5D00">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78A51C73" w14:textId="4495C25E" w:rsidR="00BA5D00" w:rsidRDefault="00BA5D00" w:rsidP="00BA5D00">
                            <w:pPr>
                              <w:rPr>
                                <w:rFonts w:ascii="Franklin Gothic Book" w:hAnsi="Franklin Gothic Book"/>
                                <w:color w:val="000000"/>
                                <w:sz w:val="20"/>
                                <w:szCs w:val="20"/>
                              </w:rPr>
                            </w:pPr>
                            <w:r w:rsidRPr="00BA5D00">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7EF5" id="Rectangle 1" o:spid="_x0000_s1027" style="position:absolute;margin-left:46.05pt;margin-top:21.05pt;width:97.25pt;height:31.2pt;rotation:-1518117fd;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" fillcolor="white [3212]" strokecolor="#c0504d [3205]">
                <v:shadow on="t" color="black" opacity="22937f" origin=",.5" offset="0,.63889mm"/>
                <v:textbox>
                  <w:txbxContent>
                    <w:p w14:paraId="752938DE" w14:textId="77777777" w:rsidR="00BA5D00" w:rsidRDefault="00BA5D00" w:rsidP="00BA5D00">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78A51C73" w14:textId="4495C25E" w:rsidR="00BA5D00" w:rsidRDefault="00BA5D00" w:rsidP="00BA5D00">
                      <w:pPr>
                        <w:rPr>
                          <w:rFonts w:ascii="Franklin Gothic Book" w:hAnsi="Franklin Gothic Book"/>
                          <w:color w:val="000000"/>
                          <w:sz w:val="20"/>
                          <w:szCs w:val="20"/>
                        </w:rPr>
                      </w:pPr>
                      <w:r w:rsidRPr="00BA5D00">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v:textbox>
                <w10:wrap type="square" anchorx="margin"/>
              </v:rect>
            </w:pict>
          </mc:Fallback>
        </mc:AlternateContent>
      </w:r>
    </w:p>
    <w:p w14:paraId="6431D301" w14:textId="0B2ABF3E" w:rsidR="00E56E17" w:rsidRPr="00630A01" w:rsidRDefault="00E56E17" w:rsidP="00E56E17">
      <w:pPr>
        <w:rPr>
          <w:rFonts w:asciiTheme="minorHAnsi" w:hAnsiTheme="minorHAnsi"/>
          <w:color w:val="000000"/>
        </w:rPr>
      </w:pPr>
      <w:r w:rsidRPr="00630A01">
        <w:rPr>
          <w:rFonts w:asciiTheme="minorHAnsi" w:hAnsiTheme="minorHAnsi"/>
          <w:b/>
          <w:bCs/>
          <w:color w:val="000000"/>
        </w:rPr>
        <w:t>Part Four:</w:t>
      </w:r>
    </w:p>
    <w:p w14:paraId="1630C40A" w14:textId="4945B44C" w:rsidR="00D15765" w:rsidRPr="00630A01" w:rsidRDefault="00D15765" w:rsidP="00D15765">
      <w:pPr>
        <w:pStyle w:val="NormalWeb"/>
        <w:spacing w:before="0" w:beforeAutospacing="0" w:after="0" w:afterAutospacing="0"/>
        <w:rPr>
          <w:rFonts w:asciiTheme="minorHAnsi" w:hAnsiTheme="minorHAnsi"/>
          <w:color w:val="000000"/>
        </w:rPr>
      </w:pPr>
      <w:r w:rsidRPr="00630A01">
        <w:rPr>
          <w:rFonts w:asciiTheme="minorHAnsi" w:hAnsiTheme="minorHAnsi"/>
          <w:color w:val="000000"/>
        </w:rPr>
        <w:t xml:space="preserve">Demonstrate the application of these ideas. </w:t>
      </w:r>
      <w:r w:rsidR="00C61EB7" w:rsidRPr="00630A01">
        <w:rPr>
          <w:rFonts w:asciiTheme="minorHAnsi" w:hAnsiTheme="minorHAnsi"/>
          <w:color w:val="000000"/>
        </w:rPr>
        <w:t xml:space="preserve"> </w:t>
      </w:r>
      <w:r w:rsidRPr="00630A01">
        <w:rPr>
          <w:rFonts w:asciiTheme="minorHAnsi" w:hAnsiTheme="minorHAnsi"/>
          <w:color w:val="000000"/>
        </w:rPr>
        <w:t xml:space="preserve">This may be assessed by class demonstration, simulation, video of work/clinical experience, or other methods. </w:t>
      </w:r>
      <w:r w:rsidR="00C61EB7" w:rsidRPr="00630A01">
        <w:rPr>
          <w:rFonts w:asciiTheme="minorHAnsi" w:hAnsiTheme="minorHAnsi"/>
          <w:color w:val="000000"/>
        </w:rPr>
        <w:t xml:space="preserve"> </w:t>
      </w:r>
      <w:r w:rsidRPr="00630A01">
        <w:rPr>
          <w:rFonts w:asciiTheme="minorHAnsi" w:hAnsiTheme="minorHAnsi"/>
          <w:color w:val="000000"/>
        </w:rPr>
        <w:t>Using everyday situations with children and families, demonstrate the following:</w:t>
      </w:r>
    </w:p>
    <w:p w14:paraId="67DD7A23" w14:textId="30586A69" w:rsidR="00D15765" w:rsidRPr="00630A01" w:rsidRDefault="00D15765" w:rsidP="00D15765">
      <w:pPr>
        <w:pStyle w:val="NormalWeb"/>
        <w:numPr>
          <w:ilvl w:val="0"/>
          <w:numId w:val="21"/>
        </w:numPr>
        <w:spacing w:before="0" w:beforeAutospacing="0" w:after="0" w:afterAutospacing="0"/>
        <w:textAlignment w:val="baseline"/>
        <w:rPr>
          <w:rFonts w:asciiTheme="minorHAnsi" w:hAnsiTheme="minorHAnsi"/>
          <w:color w:val="000000"/>
        </w:rPr>
      </w:pPr>
      <w:r w:rsidRPr="00630A01">
        <w:rPr>
          <w:rFonts w:asciiTheme="minorHAnsi" w:hAnsiTheme="minorHAnsi"/>
          <w:color w:val="000000"/>
        </w:rPr>
        <w:t>Your ability to demonstrate developmentally</w:t>
      </w:r>
      <w:r w:rsidR="00C61EB7" w:rsidRPr="00630A01">
        <w:rPr>
          <w:rFonts w:asciiTheme="minorHAnsi" w:hAnsiTheme="minorHAnsi"/>
          <w:color w:val="000000"/>
        </w:rPr>
        <w:t>-</w:t>
      </w:r>
      <w:r w:rsidRPr="00630A01">
        <w:rPr>
          <w:rFonts w:asciiTheme="minorHAnsi" w:hAnsiTheme="minorHAnsi"/>
          <w:color w:val="000000"/>
        </w:rPr>
        <w:t>, individually</w:t>
      </w:r>
      <w:r w:rsidR="00C61EB7" w:rsidRPr="00630A01">
        <w:rPr>
          <w:rFonts w:asciiTheme="minorHAnsi" w:hAnsiTheme="minorHAnsi"/>
          <w:color w:val="000000"/>
        </w:rPr>
        <w:t>-</w:t>
      </w:r>
      <w:r w:rsidRPr="00630A01">
        <w:rPr>
          <w:rFonts w:asciiTheme="minorHAnsi" w:hAnsiTheme="minorHAnsi"/>
          <w:color w:val="000000"/>
        </w:rPr>
        <w:t>, and culturally</w:t>
      </w:r>
      <w:r w:rsidR="00C61EB7" w:rsidRPr="00630A01">
        <w:rPr>
          <w:rFonts w:asciiTheme="minorHAnsi" w:hAnsiTheme="minorHAnsi"/>
          <w:color w:val="000000"/>
        </w:rPr>
        <w:t>-</w:t>
      </w:r>
      <w:r w:rsidRPr="00630A01">
        <w:rPr>
          <w:rFonts w:asciiTheme="minorHAnsi" w:hAnsiTheme="minorHAnsi"/>
          <w:color w:val="000000"/>
        </w:rPr>
        <w:t>responsive interactions with infants/</w:t>
      </w:r>
      <w:r w:rsidR="00C61EB7" w:rsidRPr="00630A01">
        <w:rPr>
          <w:rFonts w:asciiTheme="minorHAnsi" w:hAnsiTheme="minorHAnsi"/>
          <w:color w:val="000000"/>
        </w:rPr>
        <w:t xml:space="preserve"> </w:t>
      </w:r>
      <w:r w:rsidRPr="00630A01">
        <w:rPr>
          <w:rFonts w:asciiTheme="minorHAnsi" w:hAnsiTheme="minorHAnsi"/>
          <w:color w:val="000000"/>
        </w:rPr>
        <w:t>toddlers during caregiving routines</w:t>
      </w:r>
    </w:p>
    <w:p w14:paraId="36A38DFF" w14:textId="77777777" w:rsidR="00D15765" w:rsidRPr="00630A01" w:rsidRDefault="00D15765" w:rsidP="00D15765">
      <w:pPr>
        <w:pStyle w:val="NormalWeb"/>
        <w:numPr>
          <w:ilvl w:val="0"/>
          <w:numId w:val="21"/>
        </w:numPr>
        <w:spacing w:before="0" w:beforeAutospacing="0" w:after="0" w:afterAutospacing="0"/>
        <w:textAlignment w:val="baseline"/>
        <w:rPr>
          <w:rFonts w:asciiTheme="minorHAnsi" w:hAnsiTheme="minorHAnsi"/>
          <w:color w:val="000000"/>
        </w:rPr>
      </w:pPr>
      <w:r w:rsidRPr="00630A01">
        <w:rPr>
          <w:rFonts w:asciiTheme="minorHAnsi" w:hAnsiTheme="minorHAnsi"/>
          <w:color w:val="000000"/>
        </w:rPr>
        <w:t>Example of positive, responsive, respectful relationships with families</w:t>
      </w:r>
    </w:p>
    <w:p w14:paraId="020B3295" w14:textId="1F0683CA" w:rsidR="00D15765" w:rsidRPr="00630A01" w:rsidRDefault="00D15765" w:rsidP="00B2193C">
      <w:pPr>
        <w:pStyle w:val="NormalWeb"/>
        <w:numPr>
          <w:ilvl w:val="0"/>
          <w:numId w:val="21"/>
        </w:numPr>
        <w:spacing w:before="0" w:beforeAutospacing="0" w:after="0" w:afterAutospacing="0"/>
        <w:textAlignment w:val="baseline"/>
        <w:rPr>
          <w:rFonts w:asciiTheme="minorHAnsi" w:hAnsiTheme="minorHAnsi"/>
          <w:color w:val="000000"/>
        </w:rPr>
      </w:pPr>
      <w:r w:rsidRPr="00630A01">
        <w:rPr>
          <w:rFonts w:asciiTheme="minorHAnsi" w:hAnsiTheme="minorHAnsi"/>
          <w:color w:val="000000"/>
        </w:rPr>
        <w:t>Examples of interactions, embedded in daily routines and activities, supportive of developing and maintaining nurturing relationships with infants and toddlers.</w:t>
      </w:r>
      <w:r w:rsidR="00C61EB7" w:rsidRPr="00630A01">
        <w:rPr>
          <w:rFonts w:asciiTheme="minorHAnsi" w:hAnsiTheme="minorHAnsi"/>
          <w:color w:val="000000"/>
        </w:rPr>
        <w:t xml:space="preserve"> </w:t>
      </w:r>
      <w:r w:rsidRPr="00630A01">
        <w:rPr>
          <w:rFonts w:asciiTheme="minorHAnsi" w:hAnsiTheme="minorHAnsi"/>
          <w:color w:val="000000"/>
        </w:rPr>
        <w:t xml:space="preserve"> Use the information from </w:t>
      </w:r>
      <w:r w:rsidR="00C61EB7" w:rsidRPr="00630A01">
        <w:rPr>
          <w:rFonts w:asciiTheme="minorHAnsi" w:hAnsiTheme="minorHAnsi"/>
          <w:color w:val="000000"/>
        </w:rPr>
        <w:t xml:space="preserve">the various resources in </w:t>
      </w:r>
      <w:r w:rsidRPr="00630A01">
        <w:rPr>
          <w:rFonts w:asciiTheme="minorHAnsi" w:hAnsiTheme="minorHAnsi"/>
          <w:color w:val="000000"/>
        </w:rPr>
        <w:t>your Resource File</w:t>
      </w:r>
    </w:p>
    <w:p w14:paraId="6565067A" w14:textId="77777777" w:rsidR="00630A01" w:rsidRPr="00630A01" w:rsidRDefault="00630A01" w:rsidP="00630A01">
      <w:pPr>
        <w:pStyle w:val="NormalWeb"/>
        <w:numPr>
          <w:ilvl w:val="0"/>
          <w:numId w:val="21"/>
        </w:numPr>
        <w:spacing w:before="0" w:beforeAutospacing="0" w:after="0" w:afterAutospacing="0"/>
        <w:textAlignment w:val="baseline"/>
        <w:rPr>
          <w:rFonts w:asciiTheme="minorHAnsi" w:hAnsiTheme="minorHAnsi"/>
          <w:color w:val="000000"/>
        </w:rPr>
      </w:pPr>
      <w:r w:rsidRPr="00630A01">
        <w:rPr>
          <w:rFonts w:asciiTheme="minorHAnsi" w:hAnsiTheme="minorHAnsi"/>
          <w:color w:val="000000"/>
        </w:rPr>
        <w:t>Examples of positive practitioner-family interactions and relationships that support growth, promoting, positive family-child interactions and relationships using the information from your Resource File</w:t>
      </w:r>
    </w:p>
    <w:p w14:paraId="2DCB1E7D" w14:textId="552F3050" w:rsidR="00630A01" w:rsidRPr="00630A01" w:rsidRDefault="00630A01" w:rsidP="00630A01">
      <w:pPr>
        <w:pStyle w:val="NormalWeb"/>
        <w:numPr>
          <w:ilvl w:val="0"/>
          <w:numId w:val="21"/>
        </w:numPr>
        <w:spacing w:before="0" w:beforeAutospacing="0" w:after="0" w:afterAutospacing="0"/>
        <w:textAlignment w:val="baseline"/>
        <w:rPr>
          <w:rFonts w:asciiTheme="minorHAnsi" w:hAnsiTheme="minorHAnsi"/>
          <w:color w:val="000000"/>
        </w:rPr>
      </w:pPr>
      <w:r w:rsidRPr="00630A01">
        <w:rPr>
          <w:rFonts w:asciiTheme="minorHAnsi" w:hAnsiTheme="minorHAnsi"/>
          <w:color w:val="000000"/>
        </w:rPr>
        <w:t>Examples of how to support family access to and engagement with health, nutrition, and safety information to support the healthy development and learning of young children, prenatal to age three.  An example of this could include finding an actual event in your community (e.g., a festival, free school physicals, book reading, etc.).  Create a brief podcast for families related to this.  In the podcast, be sure to introduce yourself, give all the details of the event (name, date, time, place, costs, etc.) and include how this will benefit the child/family.</w:t>
      </w:r>
    </w:p>
    <w:p w14:paraId="438526EF" w14:textId="77777777" w:rsidR="00456EA8" w:rsidRPr="00630A01" w:rsidRDefault="00456EA8" w:rsidP="00B41B5C">
      <w:pPr>
        <w:pStyle w:val="NormalWeb"/>
        <w:spacing w:before="0" w:beforeAutospacing="0" w:after="0" w:afterAutospacing="0"/>
        <w:textAlignment w:val="baseline"/>
        <w:rPr>
          <w:rFonts w:asciiTheme="minorHAnsi" w:hAnsiTheme="minorHAnsi"/>
        </w:rPr>
      </w:pPr>
    </w:p>
    <w:p w14:paraId="6BCFD4C2" w14:textId="2E875496" w:rsidR="009E6D6F" w:rsidRPr="00630A01" w:rsidRDefault="00655374">
      <w:pPr>
        <w:rPr>
          <w:rFonts w:asciiTheme="minorHAnsi" w:hAnsiTheme="minorHAnsi"/>
          <w:b/>
          <w:color w:val="000000" w:themeColor="text1"/>
          <w:sz w:val="28"/>
          <w:szCs w:val="28"/>
        </w:rPr>
      </w:pPr>
      <w:r w:rsidRPr="00630A01">
        <w:rPr>
          <w:rFonts w:asciiTheme="minorHAnsi" w:hAnsiTheme="minorHAnsi"/>
          <w:b/>
          <w:color w:val="000000" w:themeColor="text1"/>
          <w:sz w:val="28"/>
          <w:szCs w:val="28"/>
        </w:rPr>
        <w:t>III. Assessment Rubric</w:t>
      </w:r>
    </w:p>
    <w:p w14:paraId="144B79AB" w14:textId="77777777" w:rsidR="006C2AD2" w:rsidRPr="00630A01" w:rsidRDefault="006C2AD2">
      <w:pPr>
        <w:rPr>
          <w:rFonts w:asciiTheme="minorHAnsi" w:hAnsiTheme="minorHAnsi"/>
          <w:bCs/>
          <w:iCs/>
          <w:color w:val="000000" w:themeColor="text1"/>
          <w:sz w:val="20"/>
          <w:szCs w:val="20"/>
        </w:rPr>
      </w:pPr>
    </w:p>
    <w:tbl>
      <w:tblPr>
        <w:tblStyle w:val="TableGrid"/>
        <w:tblW w:w="14562" w:type="dxa"/>
        <w:tblLayout w:type="fixed"/>
        <w:tblLook w:val="04A0" w:firstRow="1" w:lastRow="0" w:firstColumn="1" w:lastColumn="0" w:noHBand="0" w:noVBand="1"/>
      </w:tblPr>
      <w:tblGrid>
        <w:gridCol w:w="2119"/>
        <w:gridCol w:w="2909"/>
        <w:gridCol w:w="2910"/>
        <w:gridCol w:w="2909"/>
        <w:gridCol w:w="2734"/>
        <w:gridCol w:w="981"/>
      </w:tblGrid>
      <w:tr w:rsidR="006C2AD2" w:rsidRPr="00630A01" w14:paraId="378573DB" w14:textId="77777777" w:rsidTr="006065A0">
        <w:trPr>
          <w:trHeight w:val="211"/>
        </w:trPr>
        <w:tc>
          <w:tcPr>
            <w:tcW w:w="14562" w:type="dxa"/>
            <w:gridSpan w:val="6"/>
            <w:tcBorders>
              <w:top w:val="single" w:sz="24" w:space="0" w:color="auto"/>
              <w:left w:val="single" w:sz="24" w:space="0" w:color="auto"/>
              <w:bottom w:val="single" w:sz="24" w:space="0" w:color="auto"/>
              <w:right w:val="single" w:sz="24" w:space="0" w:color="auto"/>
            </w:tcBorders>
            <w:shd w:val="clear" w:color="auto" w:fill="E0E0E0"/>
          </w:tcPr>
          <w:p w14:paraId="2C0ADB22" w14:textId="5A613F52" w:rsidR="006C2AD2" w:rsidRPr="00630A01" w:rsidRDefault="006C2AD2" w:rsidP="006065A0">
            <w:pPr>
              <w:spacing w:line="360" w:lineRule="auto"/>
              <w:jc w:val="center"/>
              <w:rPr>
                <w:rFonts w:asciiTheme="minorHAnsi" w:eastAsia="Times" w:hAnsiTheme="minorHAnsi"/>
                <w:b/>
                <w:bCs/>
                <w:sz w:val="32"/>
                <w:szCs w:val="32"/>
              </w:rPr>
            </w:pPr>
            <w:r w:rsidRPr="00630A01">
              <w:rPr>
                <w:rFonts w:asciiTheme="minorHAnsi" w:eastAsia="Times" w:hAnsiTheme="minorHAnsi"/>
                <w:b/>
                <w:bCs/>
                <w:sz w:val="32"/>
                <w:szCs w:val="32"/>
              </w:rPr>
              <w:t xml:space="preserve">ITC Level </w:t>
            </w:r>
            <w:r w:rsidR="002202BC">
              <w:rPr>
                <w:rFonts w:asciiTheme="minorHAnsi" w:eastAsia="Times" w:hAnsiTheme="minorHAnsi"/>
                <w:b/>
                <w:bCs/>
                <w:sz w:val="32"/>
                <w:szCs w:val="32"/>
              </w:rPr>
              <w:t>4</w:t>
            </w:r>
            <w:r w:rsidRPr="00630A01">
              <w:rPr>
                <w:rFonts w:asciiTheme="minorHAnsi" w:eastAsia="Times" w:hAnsiTheme="minorHAnsi"/>
                <w:b/>
                <w:bCs/>
                <w:sz w:val="32"/>
                <w:szCs w:val="32"/>
              </w:rPr>
              <w:t xml:space="preserve"> </w:t>
            </w:r>
            <w:r w:rsidR="0076280C" w:rsidRPr="00630A01">
              <w:rPr>
                <w:rFonts w:asciiTheme="minorHAnsi" w:hAnsiTheme="minorHAnsi"/>
                <w:b/>
                <w:bCs/>
                <w:color w:val="000000"/>
                <w:sz w:val="32"/>
                <w:szCs w:val="32"/>
              </w:rPr>
              <w:t xml:space="preserve">Infant/ Toddler Resource File </w:t>
            </w:r>
            <w:r w:rsidRPr="00630A01">
              <w:rPr>
                <w:rFonts w:asciiTheme="minorHAnsi" w:hAnsiTheme="minorHAnsi"/>
                <w:b/>
                <w:bCs/>
                <w:color w:val="000000"/>
                <w:sz w:val="32"/>
                <w:szCs w:val="32"/>
              </w:rPr>
              <w:t>Custom</w:t>
            </w:r>
            <w:r w:rsidRPr="00630A01">
              <w:rPr>
                <w:rFonts w:asciiTheme="minorHAnsi" w:eastAsia="Times" w:hAnsiTheme="minorHAnsi"/>
                <w:b/>
                <w:bCs/>
                <w:sz w:val="32"/>
                <w:szCs w:val="32"/>
              </w:rPr>
              <w:t xml:space="preserve"> Rubric</w:t>
            </w:r>
          </w:p>
        </w:tc>
      </w:tr>
      <w:tr w:rsidR="00CC0646" w:rsidRPr="00630A01" w14:paraId="6673943A" w14:textId="77777777" w:rsidTr="006065A0">
        <w:trPr>
          <w:trHeight w:val="476"/>
        </w:trPr>
        <w:tc>
          <w:tcPr>
            <w:tcW w:w="2119" w:type="dxa"/>
            <w:tcBorders>
              <w:top w:val="single" w:sz="24" w:space="0" w:color="auto"/>
              <w:left w:val="single" w:sz="24" w:space="0" w:color="auto"/>
              <w:bottom w:val="single" w:sz="4" w:space="0" w:color="000000"/>
            </w:tcBorders>
            <w:shd w:val="clear" w:color="auto" w:fill="F2F2F2" w:themeFill="background1" w:themeFillShade="F2"/>
          </w:tcPr>
          <w:p w14:paraId="15BA5D7F" w14:textId="0E198228" w:rsidR="00CC0646" w:rsidRPr="00630A01" w:rsidRDefault="00CC0646" w:rsidP="00CC0646">
            <w:pPr>
              <w:jc w:val="center"/>
              <w:rPr>
                <w:rFonts w:asciiTheme="minorHAnsi" w:hAnsiTheme="minorHAnsi"/>
                <w:b/>
                <w:bCs/>
                <w:sz w:val="22"/>
                <w:szCs w:val="22"/>
              </w:rPr>
            </w:pPr>
            <w:r w:rsidRPr="00630A01">
              <w:rPr>
                <w:rFonts w:asciiTheme="minorHAnsi" w:eastAsia="Times" w:hAnsiTheme="minorHAnsi"/>
                <w:b/>
                <w:bCs/>
                <w:sz w:val="22"/>
                <w:szCs w:val="22"/>
              </w:rPr>
              <w:t>Competency</w:t>
            </w:r>
          </w:p>
        </w:tc>
        <w:tc>
          <w:tcPr>
            <w:tcW w:w="2909" w:type="dxa"/>
            <w:tcBorders>
              <w:top w:val="single" w:sz="24" w:space="0" w:color="auto"/>
              <w:bottom w:val="single" w:sz="4" w:space="0" w:color="000000"/>
            </w:tcBorders>
            <w:shd w:val="clear" w:color="auto" w:fill="F2F2F2" w:themeFill="background1" w:themeFillShade="F2"/>
          </w:tcPr>
          <w:p w14:paraId="29A188CF" w14:textId="1DD1888E" w:rsidR="00CC0646" w:rsidRPr="00630A01" w:rsidRDefault="00CC0646" w:rsidP="00CC0646">
            <w:pPr>
              <w:jc w:val="center"/>
              <w:rPr>
                <w:rFonts w:asciiTheme="minorHAnsi" w:hAnsiTheme="minorHAnsi"/>
                <w:b/>
                <w:bCs/>
                <w:sz w:val="22"/>
                <w:szCs w:val="22"/>
              </w:rPr>
            </w:pPr>
            <w:r w:rsidRPr="00630A01">
              <w:rPr>
                <w:rFonts w:asciiTheme="minorHAnsi" w:eastAsia="Times" w:hAnsiTheme="minorHAnsi"/>
                <w:b/>
                <w:bCs/>
                <w:sz w:val="22"/>
                <w:szCs w:val="22"/>
              </w:rPr>
              <w:t>Distinguished</w:t>
            </w:r>
          </w:p>
        </w:tc>
        <w:tc>
          <w:tcPr>
            <w:tcW w:w="2910" w:type="dxa"/>
            <w:tcBorders>
              <w:top w:val="single" w:sz="24" w:space="0" w:color="auto"/>
              <w:bottom w:val="single" w:sz="4" w:space="0" w:color="000000"/>
            </w:tcBorders>
            <w:shd w:val="clear" w:color="auto" w:fill="F2F2F2" w:themeFill="background1" w:themeFillShade="F2"/>
          </w:tcPr>
          <w:p w14:paraId="350A4577" w14:textId="1586A3A0" w:rsidR="00CC0646" w:rsidRPr="00630A01" w:rsidRDefault="00CC0646" w:rsidP="00CC0646">
            <w:pPr>
              <w:jc w:val="center"/>
              <w:rPr>
                <w:rFonts w:asciiTheme="minorHAnsi" w:hAnsiTheme="minorHAnsi"/>
                <w:b/>
                <w:bCs/>
                <w:sz w:val="22"/>
                <w:szCs w:val="22"/>
              </w:rPr>
            </w:pPr>
            <w:r w:rsidRPr="00630A01">
              <w:rPr>
                <w:rFonts w:asciiTheme="minorHAnsi" w:eastAsia="Times" w:hAnsiTheme="minorHAnsi"/>
                <w:b/>
                <w:bCs/>
                <w:sz w:val="22"/>
                <w:szCs w:val="22"/>
              </w:rPr>
              <w:t>Competent</w:t>
            </w:r>
          </w:p>
        </w:tc>
        <w:tc>
          <w:tcPr>
            <w:tcW w:w="2909" w:type="dxa"/>
            <w:tcBorders>
              <w:top w:val="single" w:sz="24" w:space="0" w:color="auto"/>
              <w:bottom w:val="single" w:sz="4" w:space="0" w:color="000000"/>
            </w:tcBorders>
            <w:shd w:val="clear" w:color="auto" w:fill="F2F2F2" w:themeFill="background1" w:themeFillShade="F2"/>
          </w:tcPr>
          <w:p w14:paraId="6617BF05" w14:textId="52FDFBF2" w:rsidR="00CC0646" w:rsidRPr="00630A01" w:rsidRDefault="00CC0646" w:rsidP="00CC0646">
            <w:pPr>
              <w:jc w:val="center"/>
              <w:rPr>
                <w:rFonts w:asciiTheme="minorHAnsi" w:hAnsiTheme="minorHAnsi"/>
                <w:b/>
                <w:bCs/>
                <w:sz w:val="22"/>
                <w:szCs w:val="22"/>
              </w:rPr>
            </w:pPr>
            <w:r w:rsidRPr="00630A01">
              <w:rPr>
                <w:rFonts w:asciiTheme="minorHAnsi" w:eastAsia="Times" w:hAnsiTheme="minorHAnsi"/>
                <w:b/>
                <w:bCs/>
                <w:sz w:val="22"/>
                <w:szCs w:val="22"/>
              </w:rPr>
              <w:t>Developing</w:t>
            </w:r>
          </w:p>
        </w:tc>
        <w:tc>
          <w:tcPr>
            <w:tcW w:w="2734" w:type="dxa"/>
            <w:tcBorders>
              <w:top w:val="single" w:sz="24" w:space="0" w:color="auto"/>
              <w:bottom w:val="single" w:sz="4" w:space="0" w:color="000000"/>
            </w:tcBorders>
            <w:shd w:val="clear" w:color="auto" w:fill="F2F2F2" w:themeFill="background1" w:themeFillShade="F2"/>
          </w:tcPr>
          <w:p w14:paraId="38080606" w14:textId="36955EF6" w:rsidR="00CC0646" w:rsidRPr="00630A01" w:rsidRDefault="00CC0646" w:rsidP="00CC0646">
            <w:pPr>
              <w:jc w:val="center"/>
              <w:rPr>
                <w:rFonts w:asciiTheme="minorHAnsi" w:hAnsiTheme="minorHAnsi"/>
                <w:b/>
                <w:bCs/>
                <w:sz w:val="22"/>
                <w:szCs w:val="22"/>
              </w:rPr>
            </w:pPr>
            <w:r w:rsidRPr="00630A01">
              <w:rPr>
                <w:rFonts w:asciiTheme="minorHAnsi" w:eastAsia="Times" w:hAnsiTheme="minorHAnsi"/>
                <w:b/>
                <w:bCs/>
                <w:sz w:val="22"/>
                <w:szCs w:val="22"/>
              </w:rPr>
              <w:t>Unsatisfactory</w:t>
            </w:r>
          </w:p>
        </w:tc>
        <w:tc>
          <w:tcPr>
            <w:tcW w:w="981" w:type="dxa"/>
            <w:tcBorders>
              <w:top w:val="single" w:sz="24" w:space="0" w:color="auto"/>
              <w:bottom w:val="single" w:sz="4" w:space="0" w:color="000000"/>
              <w:right w:val="single" w:sz="24" w:space="0" w:color="auto"/>
            </w:tcBorders>
            <w:shd w:val="clear" w:color="auto" w:fill="F2F2F2" w:themeFill="background1" w:themeFillShade="F2"/>
          </w:tcPr>
          <w:p w14:paraId="1CE4BB01" w14:textId="77777777" w:rsidR="00CC0646" w:rsidRPr="00630A01" w:rsidRDefault="00CC0646" w:rsidP="00CC0646">
            <w:pPr>
              <w:jc w:val="center"/>
              <w:rPr>
                <w:rFonts w:asciiTheme="minorHAnsi" w:hAnsiTheme="minorHAnsi"/>
                <w:b/>
                <w:bCs/>
                <w:sz w:val="16"/>
                <w:szCs w:val="16"/>
              </w:rPr>
            </w:pPr>
            <w:r w:rsidRPr="00630A01">
              <w:rPr>
                <w:rFonts w:asciiTheme="minorHAnsi" w:hAnsiTheme="minorHAnsi"/>
                <w:b/>
                <w:bCs/>
                <w:sz w:val="16"/>
                <w:szCs w:val="16"/>
              </w:rPr>
              <w:t>Unable</w:t>
            </w:r>
          </w:p>
          <w:p w14:paraId="5B5BA91D" w14:textId="0DE6CC4A" w:rsidR="00CC0646" w:rsidRPr="00630A01" w:rsidRDefault="00CC0646" w:rsidP="00CC0646">
            <w:pPr>
              <w:jc w:val="center"/>
              <w:rPr>
                <w:rFonts w:asciiTheme="minorHAnsi" w:hAnsiTheme="minorHAnsi"/>
                <w:b/>
                <w:bCs/>
                <w:sz w:val="16"/>
                <w:szCs w:val="16"/>
              </w:rPr>
            </w:pPr>
            <w:r w:rsidRPr="00630A01">
              <w:rPr>
                <w:rFonts w:asciiTheme="minorHAnsi" w:hAnsiTheme="minorHAnsi"/>
                <w:b/>
                <w:bCs/>
                <w:sz w:val="16"/>
                <w:szCs w:val="16"/>
              </w:rPr>
              <w:t>to Assess</w:t>
            </w:r>
          </w:p>
        </w:tc>
      </w:tr>
      <w:tr w:rsidR="00CC0646" w:rsidRPr="00630A01" w14:paraId="6DFE8732" w14:textId="77777777" w:rsidTr="006065A0">
        <w:trPr>
          <w:trHeight w:val="476"/>
        </w:trPr>
        <w:tc>
          <w:tcPr>
            <w:tcW w:w="2119" w:type="dxa"/>
            <w:tcBorders>
              <w:top w:val="single" w:sz="4" w:space="0" w:color="000000"/>
              <w:left w:val="single" w:sz="24" w:space="0" w:color="auto"/>
              <w:bottom w:val="single" w:sz="4" w:space="0" w:color="auto"/>
            </w:tcBorders>
            <w:shd w:val="clear" w:color="auto" w:fill="FFFF99"/>
          </w:tcPr>
          <w:p w14:paraId="6A37EBD3" w14:textId="4FACF09B" w:rsidR="00CC0646" w:rsidRDefault="00CC0646" w:rsidP="00CC0646">
            <w:pPr>
              <w:widowControl w:val="0"/>
              <w:rPr>
                <w:rFonts w:asciiTheme="minorHAnsi" w:hAnsiTheme="minorHAnsi"/>
                <w:sz w:val="22"/>
                <w:szCs w:val="22"/>
              </w:rPr>
            </w:pPr>
            <w:r w:rsidRPr="00630A01">
              <w:rPr>
                <w:rFonts w:asciiTheme="minorHAnsi" w:eastAsia="Times" w:hAnsiTheme="minorHAnsi"/>
                <w:b/>
                <w:sz w:val="22"/>
                <w:szCs w:val="22"/>
              </w:rPr>
              <w:t>HSW2</w:t>
            </w:r>
            <w:r w:rsidRPr="00630A01">
              <w:rPr>
                <w:rFonts w:asciiTheme="minorHAnsi" w:eastAsia="Times" w:hAnsiTheme="minorHAnsi"/>
                <w:sz w:val="22"/>
                <w:szCs w:val="22"/>
              </w:rPr>
              <w:t xml:space="preserve">: </w:t>
            </w:r>
            <w:r w:rsidRPr="00630A01">
              <w:rPr>
                <w:rStyle w:val="normaltextrun"/>
                <w:rFonts w:asciiTheme="minorHAnsi" w:hAnsiTheme="minorHAnsi"/>
                <w:sz w:val="22"/>
                <w:szCs w:val="22"/>
              </w:rPr>
              <w:t xml:space="preserve">Engages in developmentally, individually, and culturally responsive interactions </w:t>
            </w:r>
            <w:r w:rsidRPr="00630A01">
              <w:rPr>
                <w:rFonts w:asciiTheme="minorHAnsi" w:hAnsiTheme="minorHAnsi"/>
                <w:sz w:val="22"/>
                <w:szCs w:val="22"/>
              </w:rPr>
              <w:t>with infants/toddlers during caregiving routines</w:t>
            </w:r>
          </w:p>
          <w:p w14:paraId="389751DC" w14:textId="202C3FD0" w:rsidR="00A36332" w:rsidRDefault="00A36332" w:rsidP="00CC0646">
            <w:pPr>
              <w:widowControl w:val="0"/>
              <w:rPr>
                <w:rFonts w:asciiTheme="minorHAnsi" w:hAnsiTheme="minorHAnsi"/>
                <w:sz w:val="22"/>
                <w:szCs w:val="22"/>
              </w:rPr>
            </w:pPr>
          </w:p>
          <w:p w14:paraId="6D3E9572" w14:textId="77777777" w:rsidR="00A36332" w:rsidRPr="004143EB" w:rsidRDefault="00A36332" w:rsidP="00A36332">
            <w:pPr>
              <w:rPr>
                <w:rFonts w:eastAsiaTheme="minorHAnsi"/>
                <w:bCs/>
                <w:iCs/>
                <w:sz w:val="18"/>
                <w:szCs w:val="18"/>
              </w:rPr>
            </w:pPr>
            <w:r w:rsidRPr="00E22007">
              <w:rPr>
                <w:rFonts w:eastAsia="Times"/>
                <w:b/>
                <w:bCs/>
                <w:iCs/>
                <w:sz w:val="18"/>
                <w:szCs w:val="18"/>
              </w:rPr>
              <w:t>Zero to Three</w:t>
            </w:r>
            <w:r w:rsidRPr="00E22007">
              <w:rPr>
                <w:rFonts w:eastAsia="Times"/>
                <w:iCs/>
                <w:sz w:val="18"/>
                <w:szCs w:val="18"/>
              </w:rPr>
              <w:t xml:space="preserve">: </w:t>
            </w:r>
            <w:r w:rsidRPr="004143EB">
              <w:rPr>
                <w:sz w:val="18"/>
                <w:szCs w:val="18"/>
              </w:rPr>
              <w:t>SE-3b, SE-4b, C-3b, C-3c, C-3d, L&amp;L-1a, L&amp;L-1b, L&amp;L-1c, L&amp;L-1d, L&amp;L-1e, L&amp;L-1f, L&amp;L-1g, L&amp;L-</w:t>
            </w:r>
            <w:r w:rsidRPr="004143EB">
              <w:rPr>
                <w:sz w:val="18"/>
                <w:szCs w:val="18"/>
              </w:rPr>
              <w:lastRenderedPageBreak/>
              <w:t>2a, L&amp;L-2b, L&amp;L-2e, L&amp;L-2f, L&amp;L-2g, L&amp;L-2h, L&amp;L-2i, L&amp;L-2j</w:t>
            </w:r>
          </w:p>
          <w:p w14:paraId="566AE7D7" w14:textId="77777777" w:rsidR="00CC0646" w:rsidRPr="00630A01" w:rsidRDefault="00CC0646" w:rsidP="00CC0646">
            <w:pPr>
              <w:rPr>
                <w:rFonts w:asciiTheme="minorHAnsi" w:hAnsiTheme="minorHAnsi"/>
                <w:b/>
                <w:bCs/>
                <w:sz w:val="22"/>
                <w:szCs w:val="22"/>
              </w:rPr>
            </w:pPr>
          </w:p>
        </w:tc>
        <w:tc>
          <w:tcPr>
            <w:tcW w:w="2909" w:type="dxa"/>
            <w:tcBorders>
              <w:top w:val="single" w:sz="4" w:space="0" w:color="000000"/>
              <w:bottom w:val="single" w:sz="4" w:space="0" w:color="auto"/>
            </w:tcBorders>
            <w:shd w:val="clear" w:color="auto" w:fill="FFFF99"/>
          </w:tcPr>
          <w:p w14:paraId="1D828921" w14:textId="77777777" w:rsidR="00CC0646" w:rsidRPr="00630A01" w:rsidRDefault="00CC0646" w:rsidP="00CC0646">
            <w:pPr>
              <w:widowControl w:val="0"/>
              <w:rPr>
                <w:rFonts w:asciiTheme="minorHAnsi" w:hAnsiTheme="minorHAnsi"/>
                <w:sz w:val="22"/>
                <w:szCs w:val="22"/>
              </w:rPr>
            </w:pPr>
            <w:r w:rsidRPr="00630A01">
              <w:rPr>
                <w:rFonts w:asciiTheme="minorHAnsi" w:hAnsiTheme="minorHAnsi"/>
                <w:sz w:val="22"/>
                <w:szCs w:val="22"/>
              </w:rPr>
              <w:lastRenderedPageBreak/>
              <w:t xml:space="preserve">Demonstrates </w:t>
            </w:r>
            <w:r w:rsidRPr="00630A01">
              <w:rPr>
                <w:rStyle w:val="normaltextrun"/>
                <w:rFonts w:asciiTheme="minorHAnsi" w:hAnsiTheme="minorHAnsi"/>
                <w:sz w:val="22"/>
                <w:szCs w:val="22"/>
              </w:rPr>
              <w:t xml:space="preserve">developmentally, individually, and culturally responsive interactions </w:t>
            </w:r>
            <w:r w:rsidRPr="00630A01">
              <w:rPr>
                <w:rFonts w:asciiTheme="minorHAnsi" w:hAnsiTheme="minorHAnsi"/>
                <w:sz w:val="22"/>
                <w:szCs w:val="22"/>
              </w:rPr>
              <w:t>with infants/toddlers during caregiving routines</w:t>
            </w:r>
          </w:p>
          <w:p w14:paraId="33D37A5A" w14:textId="77777777" w:rsidR="00CC0646" w:rsidRPr="00630A01" w:rsidRDefault="00CC0646" w:rsidP="00CC0646">
            <w:pPr>
              <w:widowControl w:val="0"/>
              <w:rPr>
                <w:rFonts w:asciiTheme="minorHAnsi" w:hAnsiTheme="minorHAnsi"/>
                <w:sz w:val="22"/>
                <w:szCs w:val="22"/>
              </w:rPr>
            </w:pPr>
          </w:p>
          <w:p w14:paraId="5E4D0808" w14:textId="53098D7C" w:rsidR="00CC0646" w:rsidRPr="00630A01" w:rsidRDefault="00CC0646" w:rsidP="00CC0646">
            <w:pPr>
              <w:rPr>
                <w:rFonts w:asciiTheme="minorHAnsi" w:hAnsiTheme="minorHAnsi"/>
                <w:b/>
                <w:bCs/>
                <w:sz w:val="22"/>
                <w:szCs w:val="22"/>
              </w:rPr>
            </w:pPr>
            <w:r w:rsidRPr="00630A01">
              <w:rPr>
                <w:rFonts w:asciiTheme="minorHAnsi" w:hAnsiTheme="minorHAnsi"/>
                <w:sz w:val="22"/>
                <w:szCs w:val="22"/>
              </w:rPr>
              <w:t>Identifies how to extend these skills to colleagues in early childhood settings</w:t>
            </w:r>
          </w:p>
        </w:tc>
        <w:tc>
          <w:tcPr>
            <w:tcW w:w="2910" w:type="dxa"/>
            <w:tcBorders>
              <w:top w:val="single" w:sz="4" w:space="0" w:color="000000"/>
              <w:bottom w:val="single" w:sz="4" w:space="0" w:color="auto"/>
            </w:tcBorders>
            <w:shd w:val="clear" w:color="auto" w:fill="FFFF99"/>
          </w:tcPr>
          <w:p w14:paraId="13C2B2EA" w14:textId="77777777" w:rsidR="00CC0646" w:rsidRPr="00630A01" w:rsidRDefault="00CC0646" w:rsidP="00CC0646">
            <w:pPr>
              <w:widowControl w:val="0"/>
              <w:textAlignment w:val="baseline"/>
              <w:rPr>
                <w:rFonts w:asciiTheme="minorHAnsi" w:hAnsiTheme="minorHAnsi"/>
                <w:color w:val="000000"/>
                <w:sz w:val="22"/>
                <w:szCs w:val="22"/>
              </w:rPr>
            </w:pPr>
            <w:r w:rsidRPr="00630A01">
              <w:rPr>
                <w:rFonts w:asciiTheme="minorHAnsi" w:hAnsiTheme="minorHAnsi"/>
                <w:sz w:val="22"/>
                <w:szCs w:val="22"/>
              </w:rPr>
              <w:t>Demonstrates individually and developmentally responsive interactions with infants/toddlers during care-giving routines such as feeding and diapering</w:t>
            </w:r>
          </w:p>
          <w:p w14:paraId="2F567514" w14:textId="77777777" w:rsidR="00CC0646" w:rsidRPr="00630A01" w:rsidRDefault="00CC0646" w:rsidP="00CC0646">
            <w:pPr>
              <w:widowControl w:val="0"/>
              <w:textAlignment w:val="baseline"/>
              <w:rPr>
                <w:rFonts w:asciiTheme="minorHAnsi" w:hAnsiTheme="minorHAnsi"/>
                <w:sz w:val="22"/>
                <w:szCs w:val="22"/>
              </w:rPr>
            </w:pPr>
          </w:p>
          <w:p w14:paraId="4C3A0E72" w14:textId="22D65157" w:rsidR="00CC0646" w:rsidRPr="00630A01" w:rsidRDefault="00CC0646" w:rsidP="00CC0646">
            <w:pPr>
              <w:rPr>
                <w:rFonts w:asciiTheme="minorHAnsi" w:hAnsiTheme="minorHAnsi"/>
                <w:b/>
                <w:bCs/>
                <w:sz w:val="22"/>
                <w:szCs w:val="22"/>
              </w:rPr>
            </w:pPr>
            <w:r w:rsidRPr="00630A01">
              <w:rPr>
                <w:rFonts w:asciiTheme="minorHAnsi" w:hAnsiTheme="minorHAnsi"/>
                <w:sz w:val="22"/>
                <w:szCs w:val="22"/>
              </w:rPr>
              <w:t xml:space="preserve">Demonstrates practices that sensitively respond to an individual infant's or toddler's eating and sleeping rhythms and to preferences related to environments, cultural </w:t>
            </w:r>
            <w:r w:rsidRPr="00630A01">
              <w:rPr>
                <w:rFonts w:asciiTheme="minorHAnsi" w:hAnsiTheme="minorHAnsi"/>
                <w:sz w:val="22"/>
                <w:szCs w:val="22"/>
              </w:rPr>
              <w:lastRenderedPageBreak/>
              <w:t>practices, family preferences, and adult-child interactions</w:t>
            </w:r>
          </w:p>
        </w:tc>
        <w:tc>
          <w:tcPr>
            <w:tcW w:w="2909" w:type="dxa"/>
            <w:tcBorders>
              <w:top w:val="single" w:sz="4" w:space="0" w:color="000000"/>
              <w:bottom w:val="single" w:sz="4" w:space="0" w:color="auto"/>
            </w:tcBorders>
            <w:shd w:val="clear" w:color="auto" w:fill="FFFF99"/>
          </w:tcPr>
          <w:p w14:paraId="6A4908B3" w14:textId="4B9DD5DD" w:rsidR="00CC0646" w:rsidRPr="00630A01" w:rsidRDefault="00CC0646" w:rsidP="00CC0646">
            <w:pPr>
              <w:rPr>
                <w:rFonts w:asciiTheme="minorHAnsi" w:hAnsiTheme="minorHAnsi"/>
                <w:b/>
                <w:bCs/>
                <w:sz w:val="22"/>
                <w:szCs w:val="22"/>
              </w:rPr>
            </w:pPr>
            <w:r w:rsidRPr="00630A01">
              <w:rPr>
                <w:rFonts w:asciiTheme="minorHAnsi" w:hAnsiTheme="minorHAnsi"/>
                <w:sz w:val="22"/>
                <w:szCs w:val="22"/>
              </w:rPr>
              <w:lastRenderedPageBreak/>
              <w:t>Demonstrates individually and developmentally responsive interactions with infants/toddlers during care-giving routines such as feeding and diapering</w:t>
            </w:r>
          </w:p>
        </w:tc>
        <w:tc>
          <w:tcPr>
            <w:tcW w:w="2734" w:type="dxa"/>
            <w:tcBorders>
              <w:top w:val="single" w:sz="4" w:space="0" w:color="000000"/>
              <w:bottom w:val="single" w:sz="4" w:space="0" w:color="auto"/>
            </w:tcBorders>
            <w:shd w:val="clear" w:color="auto" w:fill="FFFF99"/>
          </w:tcPr>
          <w:p w14:paraId="0EDF9A57" w14:textId="20F24D92" w:rsidR="00CC0646" w:rsidRPr="00630A01" w:rsidRDefault="00CC0646" w:rsidP="00CC0646">
            <w:pPr>
              <w:rPr>
                <w:rFonts w:asciiTheme="minorHAnsi" w:hAnsiTheme="minorHAnsi"/>
                <w:b/>
                <w:bCs/>
                <w:sz w:val="22"/>
                <w:szCs w:val="22"/>
              </w:rPr>
            </w:pPr>
            <w:r w:rsidRPr="00630A01">
              <w:rPr>
                <w:rFonts w:asciiTheme="minorHAnsi" w:eastAsia="Times" w:hAnsiTheme="minorHAnsi"/>
                <w:sz w:val="22"/>
                <w:szCs w:val="22"/>
              </w:rPr>
              <w:t>Demonstrates interactions with infants and toddlers that are not reflective of individual, cultural, and developmental responsiveness</w:t>
            </w:r>
          </w:p>
        </w:tc>
        <w:tc>
          <w:tcPr>
            <w:tcW w:w="981" w:type="dxa"/>
            <w:tcBorders>
              <w:top w:val="single" w:sz="4" w:space="0" w:color="000000"/>
              <w:bottom w:val="single" w:sz="4" w:space="0" w:color="auto"/>
              <w:right w:val="single" w:sz="24" w:space="0" w:color="auto"/>
            </w:tcBorders>
            <w:shd w:val="clear" w:color="auto" w:fill="FFFF99"/>
          </w:tcPr>
          <w:p w14:paraId="3330B0E1" w14:textId="77777777" w:rsidR="00CC0646" w:rsidRPr="00630A01" w:rsidRDefault="00CC0646" w:rsidP="00CC0646">
            <w:pPr>
              <w:rPr>
                <w:rFonts w:asciiTheme="minorHAnsi" w:hAnsiTheme="minorHAnsi"/>
                <w:b/>
                <w:bCs/>
                <w:sz w:val="16"/>
                <w:szCs w:val="16"/>
              </w:rPr>
            </w:pPr>
          </w:p>
        </w:tc>
      </w:tr>
      <w:tr w:rsidR="006C2AD2" w:rsidRPr="00630A01" w14:paraId="6F32155D" w14:textId="77777777" w:rsidTr="006065A0">
        <w:trPr>
          <w:trHeight w:val="476"/>
        </w:trPr>
        <w:tc>
          <w:tcPr>
            <w:tcW w:w="2119" w:type="dxa"/>
            <w:tcBorders>
              <w:top w:val="single" w:sz="24" w:space="0" w:color="auto"/>
              <w:left w:val="single" w:sz="24" w:space="0" w:color="auto"/>
              <w:bottom w:val="single" w:sz="4" w:space="0" w:color="auto"/>
            </w:tcBorders>
            <w:shd w:val="clear" w:color="auto" w:fill="F2F2F2" w:themeFill="background1" w:themeFillShade="F2"/>
          </w:tcPr>
          <w:p w14:paraId="589572BD" w14:textId="77777777" w:rsidR="006C2AD2" w:rsidRPr="00630A01" w:rsidRDefault="006C2AD2" w:rsidP="006065A0">
            <w:pPr>
              <w:jc w:val="center"/>
              <w:rPr>
                <w:rFonts w:asciiTheme="minorHAnsi" w:hAnsiTheme="minorHAnsi"/>
                <w:b/>
                <w:sz w:val="22"/>
                <w:szCs w:val="22"/>
              </w:rPr>
            </w:pPr>
            <w:r w:rsidRPr="00630A01">
              <w:rPr>
                <w:rFonts w:asciiTheme="minorHAnsi" w:hAnsiTheme="minorHAnsi"/>
                <w:b/>
                <w:bCs/>
                <w:sz w:val="22"/>
                <w:szCs w:val="22"/>
              </w:rPr>
              <w:t>Competency</w:t>
            </w:r>
          </w:p>
        </w:tc>
        <w:tc>
          <w:tcPr>
            <w:tcW w:w="2909" w:type="dxa"/>
            <w:tcBorders>
              <w:top w:val="single" w:sz="24" w:space="0" w:color="auto"/>
              <w:bottom w:val="single" w:sz="4" w:space="0" w:color="auto"/>
            </w:tcBorders>
            <w:shd w:val="clear" w:color="auto" w:fill="F2F2F2" w:themeFill="background1" w:themeFillShade="F2"/>
          </w:tcPr>
          <w:p w14:paraId="785F93F3" w14:textId="77777777" w:rsidR="006C2AD2" w:rsidRPr="00630A01" w:rsidRDefault="006C2AD2" w:rsidP="006065A0">
            <w:pPr>
              <w:jc w:val="center"/>
              <w:rPr>
                <w:rFonts w:asciiTheme="minorHAnsi" w:hAnsiTheme="minorHAnsi"/>
                <w:b/>
                <w:sz w:val="22"/>
                <w:szCs w:val="22"/>
              </w:rPr>
            </w:pPr>
            <w:r w:rsidRPr="00630A01">
              <w:rPr>
                <w:rFonts w:asciiTheme="minorHAnsi" w:hAnsiTheme="minorHAnsi"/>
                <w:b/>
                <w:bCs/>
                <w:sz w:val="22"/>
                <w:szCs w:val="22"/>
              </w:rPr>
              <w:t>Distinguished</w:t>
            </w:r>
          </w:p>
        </w:tc>
        <w:tc>
          <w:tcPr>
            <w:tcW w:w="2910" w:type="dxa"/>
            <w:tcBorders>
              <w:top w:val="single" w:sz="24" w:space="0" w:color="auto"/>
              <w:bottom w:val="single" w:sz="4" w:space="0" w:color="auto"/>
            </w:tcBorders>
            <w:shd w:val="clear" w:color="auto" w:fill="F2F2F2" w:themeFill="background1" w:themeFillShade="F2"/>
          </w:tcPr>
          <w:p w14:paraId="05BBC293" w14:textId="77777777" w:rsidR="006C2AD2" w:rsidRPr="00630A01" w:rsidRDefault="006C2AD2" w:rsidP="006065A0">
            <w:pPr>
              <w:jc w:val="center"/>
              <w:rPr>
                <w:rFonts w:asciiTheme="minorHAnsi" w:hAnsiTheme="minorHAnsi"/>
                <w:b/>
                <w:sz w:val="22"/>
                <w:szCs w:val="22"/>
              </w:rPr>
            </w:pPr>
            <w:r w:rsidRPr="00630A01">
              <w:rPr>
                <w:rFonts w:asciiTheme="minorHAnsi" w:hAnsiTheme="minorHAnsi"/>
                <w:b/>
                <w:bCs/>
                <w:sz w:val="22"/>
                <w:szCs w:val="22"/>
              </w:rPr>
              <w:t>Competent</w:t>
            </w:r>
          </w:p>
        </w:tc>
        <w:tc>
          <w:tcPr>
            <w:tcW w:w="2909" w:type="dxa"/>
            <w:tcBorders>
              <w:top w:val="single" w:sz="24" w:space="0" w:color="auto"/>
              <w:bottom w:val="single" w:sz="4" w:space="0" w:color="auto"/>
            </w:tcBorders>
            <w:shd w:val="clear" w:color="auto" w:fill="F2F2F2" w:themeFill="background1" w:themeFillShade="F2"/>
          </w:tcPr>
          <w:p w14:paraId="0F242718" w14:textId="77777777" w:rsidR="006C2AD2" w:rsidRPr="00630A01" w:rsidRDefault="006C2AD2" w:rsidP="006065A0">
            <w:pPr>
              <w:jc w:val="center"/>
              <w:rPr>
                <w:rFonts w:asciiTheme="minorHAnsi" w:hAnsiTheme="minorHAnsi"/>
                <w:b/>
                <w:sz w:val="22"/>
                <w:szCs w:val="22"/>
              </w:rPr>
            </w:pPr>
            <w:r w:rsidRPr="00630A01">
              <w:rPr>
                <w:rFonts w:asciiTheme="minorHAnsi" w:hAnsiTheme="minorHAnsi"/>
                <w:b/>
                <w:bCs/>
                <w:sz w:val="22"/>
                <w:szCs w:val="22"/>
              </w:rPr>
              <w:t>Developing</w:t>
            </w:r>
          </w:p>
        </w:tc>
        <w:tc>
          <w:tcPr>
            <w:tcW w:w="2734" w:type="dxa"/>
            <w:tcBorders>
              <w:top w:val="single" w:sz="24" w:space="0" w:color="auto"/>
              <w:bottom w:val="single" w:sz="4" w:space="0" w:color="auto"/>
            </w:tcBorders>
            <w:shd w:val="clear" w:color="auto" w:fill="F2F2F2" w:themeFill="background1" w:themeFillShade="F2"/>
          </w:tcPr>
          <w:p w14:paraId="78FC8534" w14:textId="77777777" w:rsidR="006C2AD2" w:rsidRPr="00630A01" w:rsidRDefault="006C2AD2" w:rsidP="006065A0">
            <w:pPr>
              <w:jc w:val="center"/>
              <w:rPr>
                <w:rFonts w:asciiTheme="minorHAnsi" w:hAnsiTheme="minorHAnsi"/>
                <w:b/>
                <w:sz w:val="22"/>
                <w:szCs w:val="22"/>
              </w:rPr>
            </w:pPr>
            <w:r w:rsidRPr="00630A01">
              <w:rPr>
                <w:rFonts w:asciiTheme="minorHAnsi" w:hAnsiTheme="minorHAnsi"/>
                <w:b/>
                <w:bCs/>
                <w:sz w:val="22"/>
                <w:szCs w:val="22"/>
              </w:rPr>
              <w:t>Unsatisfactory</w:t>
            </w:r>
          </w:p>
        </w:tc>
        <w:tc>
          <w:tcPr>
            <w:tcW w:w="981" w:type="dxa"/>
            <w:tcBorders>
              <w:top w:val="single" w:sz="24" w:space="0" w:color="auto"/>
              <w:bottom w:val="single" w:sz="4" w:space="0" w:color="auto"/>
              <w:right w:val="single" w:sz="24" w:space="0" w:color="auto"/>
            </w:tcBorders>
            <w:shd w:val="clear" w:color="auto" w:fill="F2F2F2" w:themeFill="background1" w:themeFillShade="F2"/>
          </w:tcPr>
          <w:p w14:paraId="0A8F12A8" w14:textId="77777777" w:rsidR="006C2AD2" w:rsidRPr="00630A01" w:rsidRDefault="006C2AD2" w:rsidP="006065A0">
            <w:pPr>
              <w:jc w:val="center"/>
              <w:rPr>
                <w:rFonts w:asciiTheme="minorHAnsi" w:hAnsiTheme="minorHAnsi"/>
                <w:b/>
                <w:bCs/>
                <w:sz w:val="16"/>
                <w:szCs w:val="16"/>
              </w:rPr>
            </w:pPr>
            <w:r w:rsidRPr="00630A01">
              <w:rPr>
                <w:rFonts w:asciiTheme="minorHAnsi" w:hAnsiTheme="minorHAnsi"/>
                <w:b/>
                <w:bCs/>
                <w:sz w:val="16"/>
                <w:szCs w:val="16"/>
              </w:rPr>
              <w:t>Unable</w:t>
            </w:r>
          </w:p>
          <w:p w14:paraId="2DCB66C3" w14:textId="77777777" w:rsidR="006C2AD2" w:rsidRPr="00630A01" w:rsidRDefault="006C2AD2" w:rsidP="006065A0">
            <w:pPr>
              <w:jc w:val="center"/>
              <w:rPr>
                <w:rFonts w:asciiTheme="minorHAnsi" w:hAnsiTheme="minorHAnsi"/>
                <w:b/>
                <w:bCs/>
                <w:sz w:val="16"/>
                <w:szCs w:val="16"/>
              </w:rPr>
            </w:pPr>
            <w:r w:rsidRPr="00630A01">
              <w:rPr>
                <w:rFonts w:asciiTheme="minorHAnsi" w:hAnsiTheme="minorHAnsi"/>
                <w:b/>
                <w:bCs/>
                <w:sz w:val="16"/>
                <w:szCs w:val="16"/>
              </w:rPr>
              <w:t>to Assess</w:t>
            </w:r>
          </w:p>
        </w:tc>
      </w:tr>
      <w:tr w:rsidR="0076280C" w:rsidRPr="00630A01" w14:paraId="17FB1C7D" w14:textId="77777777" w:rsidTr="00797CFE">
        <w:trPr>
          <w:trHeight w:val="4017"/>
        </w:trPr>
        <w:tc>
          <w:tcPr>
            <w:tcW w:w="2119" w:type="dxa"/>
            <w:tcBorders>
              <w:left w:val="single" w:sz="24" w:space="0" w:color="auto"/>
            </w:tcBorders>
            <w:shd w:val="clear" w:color="auto" w:fill="FFFF99"/>
          </w:tcPr>
          <w:p w14:paraId="122497AB" w14:textId="77777777" w:rsidR="0076280C" w:rsidRDefault="0076280C" w:rsidP="0076280C">
            <w:pPr>
              <w:rPr>
                <w:rFonts w:asciiTheme="minorHAnsi" w:hAnsiTheme="minorHAnsi"/>
                <w:sz w:val="22"/>
                <w:szCs w:val="22"/>
              </w:rPr>
            </w:pPr>
            <w:r w:rsidRPr="00630A01">
              <w:rPr>
                <w:rFonts w:asciiTheme="minorHAnsi" w:hAnsiTheme="minorHAnsi"/>
                <w:b/>
                <w:sz w:val="22"/>
                <w:szCs w:val="22"/>
              </w:rPr>
              <w:t>IRE3</w:t>
            </w:r>
            <w:r w:rsidRPr="00630A01">
              <w:rPr>
                <w:rFonts w:asciiTheme="minorHAnsi" w:hAnsiTheme="minorHAnsi"/>
                <w:sz w:val="22"/>
                <w:szCs w:val="22"/>
              </w:rPr>
              <w:t>: Engages in interactions, embedded in daily routines and activities, supportive of developing and maintaining nurturing relationships with infants and toddlers</w:t>
            </w:r>
          </w:p>
          <w:p w14:paraId="13F3711E" w14:textId="77777777" w:rsidR="001B4256" w:rsidRDefault="001B4256" w:rsidP="0076280C">
            <w:pPr>
              <w:rPr>
                <w:rFonts w:asciiTheme="minorHAnsi" w:hAnsiTheme="minorHAnsi"/>
                <w:sz w:val="22"/>
                <w:szCs w:val="22"/>
              </w:rPr>
            </w:pPr>
          </w:p>
          <w:p w14:paraId="629A3613" w14:textId="7D475480" w:rsidR="001B4256" w:rsidRPr="00630A01" w:rsidRDefault="001B4256" w:rsidP="0076280C">
            <w:pPr>
              <w:rPr>
                <w:rFonts w:asciiTheme="minorHAnsi" w:eastAsia="Times" w:hAnsiTheme="minorHAnsi"/>
                <w:sz w:val="22"/>
                <w:szCs w:val="22"/>
              </w:rPr>
            </w:pPr>
            <w:r w:rsidRPr="00E22007">
              <w:rPr>
                <w:rFonts w:eastAsia="Times"/>
                <w:b/>
                <w:bCs/>
                <w:iCs/>
                <w:sz w:val="18"/>
                <w:szCs w:val="18"/>
              </w:rPr>
              <w:t>Zero to Three</w:t>
            </w:r>
            <w:r w:rsidRPr="00E22007">
              <w:rPr>
                <w:rFonts w:eastAsia="Times"/>
                <w:iCs/>
                <w:sz w:val="18"/>
                <w:szCs w:val="18"/>
              </w:rPr>
              <w:t>:</w:t>
            </w:r>
            <w:r>
              <w:rPr>
                <w:rFonts w:eastAsia="Times"/>
                <w:iCs/>
                <w:sz w:val="18"/>
                <w:szCs w:val="18"/>
              </w:rPr>
              <w:t xml:space="preserve"> </w:t>
            </w:r>
            <w:r w:rsidRPr="00CE331B">
              <w:rPr>
                <w:sz w:val="18"/>
                <w:szCs w:val="18"/>
              </w:rPr>
              <w:t>SE-5a, C-4a</w:t>
            </w:r>
          </w:p>
        </w:tc>
        <w:tc>
          <w:tcPr>
            <w:tcW w:w="2909" w:type="dxa"/>
            <w:tcBorders>
              <w:bottom w:val="single" w:sz="24" w:space="0" w:color="000000"/>
            </w:tcBorders>
            <w:shd w:val="clear" w:color="auto" w:fill="FFFF99"/>
          </w:tcPr>
          <w:p w14:paraId="2BDEEA65"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Forms responsive, affectionate relationships with infants and toddlers</w:t>
            </w:r>
          </w:p>
          <w:p w14:paraId="21D2EDE7" w14:textId="77777777" w:rsidR="0076280C" w:rsidRPr="00630A01" w:rsidRDefault="0076280C" w:rsidP="0076280C">
            <w:pPr>
              <w:widowControl w:val="0"/>
              <w:textAlignment w:val="baseline"/>
              <w:rPr>
                <w:rFonts w:asciiTheme="minorHAnsi" w:hAnsiTheme="minorHAnsi"/>
                <w:sz w:val="22"/>
                <w:szCs w:val="22"/>
              </w:rPr>
            </w:pPr>
          </w:p>
          <w:p w14:paraId="33FD6CCB"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Responds to children's emotional expression in sensitive and age-appropriate ways</w:t>
            </w:r>
          </w:p>
          <w:p w14:paraId="1C43723A" w14:textId="77777777" w:rsidR="0076280C" w:rsidRPr="00630A01" w:rsidRDefault="0076280C" w:rsidP="0076280C">
            <w:pPr>
              <w:widowControl w:val="0"/>
              <w:textAlignment w:val="baseline"/>
              <w:rPr>
                <w:rFonts w:asciiTheme="minorHAnsi" w:hAnsiTheme="minorHAnsi"/>
                <w:sz w:val="22"/>
                <w:szCs w:val="22"/>
              </w:rPr>
            </w:pPr>
          </w:p>
          <w:p w14:paraId="6281E3AD"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Demonstrates interaction and support techniques appropriate to infants and toddlers (e.g., responding, turn-taking, attunement, elaborating, redirecting, providing positive guidance)</w:t>
            </w:r>
          </w:p>
          <w:p w14:paraId="2C083E10" w14:textId="77777777" w:rsidR="0076280C" w:rsidRPr="00630A01" w:rsidRDefault="0076280C" w:rsidP="0076280C">
            <w:pPr>
              <w:widowControl w:val="0"/>
              <w:textAlignment w:val="baseline"/>
              <w:rPr>
                <w:rFonts w:asciiTheme="minorHAnsi" w:hAnsiTheme="minorHAnsi"/>
                <w:sz w:val="22"/>
                <w:szCs w:val="22"/>
              </w:rPr>
            </w:pPr>
          </w:p>
          <w:p w14:paraId="04786AEE" w14:textId="5341B9F6" w:rsidR="0076280C" w:rsidRPr="00630A01" w:rsidRDefault="0076280C" w:rsidP="0076280C">
            <w:pPr>
              <w:textAlignment w:val="baseline"/>
              <w:rPr>
                <w:rFonts w:asciiTheme="minorHAnsi" w:hAnsiTheme="minorHAnsi"/>
                <w:sz w:val="22"/>
                <w:szCs w:val="22"/>
              </w:rPr>
            </w:pPr>
            <w:r w:rsidRPr="00630A01">
              <w:rPr>
                <w:rFonts w:asciiTheme="minorHAnsi" w:hAnsiTheme="minorHAnsi"/>
                <w:bCs/>
                <w:sz w:val="22"/>
                <w:szCs w:val="22"/>
              </w:rPr>
              <w:t xml:space="preserve">Identifies strategies or directly supports families and colleagues in developing and maintaining </w:t>
            </w:r>
            <w:r w:rsidRPr="00630A01">
              <w:rPr>
                <w:rFonts w:asciiTheme="minorHAnsi" w:hAnsiTheme="minorHAnsi"/>
                <w:sz w:val="22"/>
                <w:szCs w:val="22"/>
              </w:rPr>
              <w:t>nurturing relationships with infants and toddlers</w:t>
            </w:r>
          </w:p>
        </w:tc>
        <w:tc>
          <w:tcPr>
            <w:tcW w:w="2910" w:type="dxa"/>
            <w:shd w:val="clear" w:color="auto" w:fill="FFFF99"/>
          </w:tcPr>
          <w:p w14:paraId="1B87FD84"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Forms responsive, affectionate relationships with infants and toddlers</w:t>
            </w:r>
          </w:p>
          <w:p w14:paraId="4B15810D" w14:textId="77777777" w:rsidR="0076280C" w:rsidRPr="00630A01" w:rsidRDefault="0076280C" w:rsidP="0076280C">
            <w:pPr>
              <w:widowControl w:val="0"/>
              <w:textAlignment w:val="baseline"/>
              <w:rPr>
                <w:rFonts w:asciiTheme="minorHAnsi" w:hAnsiTheme="minorHAnsi"/>
                <w:sz w:val="22"/>
                <w:szCs w:val="22"/>
              </w:rPr>
            </w:pPr>
          </w:p>
          <w:p w14:paraId="1304B03C"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Responds to children's emotional expression in sensitive and age-appropriate ways</w:t>
            </w:r>
          </w:p>
          <w:p w14:paraId="35E99F7A" w14:textId="77777777" w:rsidR="0076280C" w:rsidRPr="00630A01" w:rsidRDefault="0076280C" w:rsidP="0076280C">
            <w:pPr>
              <w:widowControl w:val="0"/>
              <w:textAlignment w:val="baseline"/>
              <w:rPr>
                <w:rFonts w:asciiTheme="minorHAnsi" w:hAnsiTheme="minorHAnsi"/>
                <w:sz w:val="22"/>
                <w:szCs w:val="22"/>
              </w:rPr>
            </w:pPr>
          </w:p>
          <w:p w14:paraId="4FD2514B" w14:textId="5E97CF34"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t>Demonstrates interaction and support techniques appropriate to infants and toddlers (e.g., responding, turn-taking, attunement, elaborating, redirecting, providing positive guidance)</w:t>
            </w:r>
          </w:p>
        </w:tc>
        <w:tc>
          <w:tcPr>
            <w:tcW w:w="2909" w:type="dxa"/>
            <w:shd w:val="clear" w:color="auto" w:fill="FFFF99"/>
          </w:tcPr>
          <w:p w14:paraId="4F468D1A"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Forms relationships with infants and toddlers</w:t>
            </w:r>
          </w:p>
          <w:p w14:paraId="609FF1FD" w14:textId="77777777" w:rsidR="0076280C" w:rsidRPr="00630A01" w:rsidRDefault="0076280C" w:rsidP="0076280C">
            <w:pPr>
              <w:widowControl w:val="0"/>
              <w:textAlignment w:val="baseline"/>
              <w:rPr>
                <w:rFonts w:asciiTheme="minorHAnsi" w:hAnsiTheme="minorHAnsi"/>
                <w:sz w:val="22"/>
                <w:szCs w:val="22"/>
              </w:rPr>
            </w:pPr>
          </w:p>
          <w:p w14:paraId="744E2F83" w14:textId="73137084"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t>Responds to children's emotional expression</w:t>
            </w:r>
          </w:p>
        </w:tc>
        <w:tc>
          <w:tcPr>
            <w:tcW w:w="2734" w:type="dxa"/>
            <w:shd w:val="clear" w:color="auto" w:fill="FFFF99"/>
          </w:tcPr>
          <w:p w14:paraId="167C156B"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Forms challenging and/or negative relationships with infants and toddlers</w:t>
            </w:r>
          </w:p>
          <w:p w14:paraId="314E6511" w14:textId="77777777" w:rsidR="0076280C" w:rsidRPr="00630A01" w:rsidRDefault="0076280C" w:rsidP="0076280C">
            <w:pPr>
              <w:widowControl w:val="0"/>
              <w:textAlignment w:val="baseline"/>
              <w:rPr>
                <w:rFonts w:asciiTheme="minorHAnsi" w:hAnsiTheme="minorHAnsi"/>
                <w:sz w:val="22"/>
                <w:szCs w:val="22"/>
              </w:rPr>
            </w:pPr>
          </w:p>
          <w:p w14:paraId="278803AF" w14:textId="77777777"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Responds to children's emotional expression in insensitive and age-inappropriate ways</w:t>
            </w:r>
          </w:p>
          <w:p w14:paraId="2802277E" w14:textId="77777777" w:rsidR="0076280C" w:rsidRPr="00630A01" w:rsidRDefault="0076280C" w:rsidP="0076280C">
            <w:pPr>
              <w:widowControl w:val="0"/>
              <w:textAlignment w:val="baseline"/>
              <w:rPr>
                <w:rFonts w:asciiTheme="minorHAnsi" w:hAnsiTheme="minorHAnsi"/>
                <w:sz w:val="22"/>
                <w:szCs w:val="22"/>
              </w:rPr>
            </w:pPr>
          </w:p>
          <w:p w14:paraId="4B668B5F" w14:textId="75B1DB38"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t>Demonstrates interaction and support techniques that lack appropriateness</w:t>
            </w:r>
          </w:p>
        </w:tc>
        <w:tc>
          <w:tcPr>
            <w:tcW w:w="981" w:type="dxa"/>
            <w:tcBorders>
              <w:right w:val="single" w:sz="24" w:space="0" w:color="auto"/>
            </w:tcBorders>
            <w:shd w:val="clear" w:color="auto" w:fill="FFFF99"/>
          </w:tcPr>
          <w:p w14:paraId="37FDA04B" w14:textId="77777777" w:rsidR="0076280C" w:rsidRPr="00630A01" w:rsidRDefault="0076280C" w:rsidP="0076280C">
            <w:pPr>
              <w:rPr>
                <w:rFonts w:asciiTheme="minorHAnsi" w:hAnsiTheme="minorHAnsi"/>
                <w:sz w:val="22"/>
                <w:szCs w:val="22"/>
              </w:rPr>
            </w:pPr>
          </w:p>
        </w:tc>
      </w:tr>
      <w:tr w:rsidR="0076280C" w:rsidRPr="00630A01" w14:paraId="6C0D4981" w14:textId="77777777" w:rsidTr="00797CFE">
        <w:trPr>
          <w:trHeight w:val="71"/>
        </w:trPr>
        <w:tc>
          <w:tcPr>
            <w:tcW w:w="2119" w:type="dxa"/>
            <w:tcBorders>
              <w:top w:val="single" w:sz="24" w:space="0" w:color="000000"/>
              <w:left w:val="single" w:sz="24" w:space="0" w:color="auto"/>
            </w:tcBorders>
            <w:shd w:val="clear" w:color="auto" w:fill="F2F2F2" w:themeFill="background1" w:themeFillShade="F2"/>
          </w:tcPr>
          <w:p w14:paraId="5AB064C9" w14:textId="4788FDF8" w:rsidR="0076280C" w:rsidRPr="00630A01" w:rsidRDefault="0076280C" w:rsidP="0076280C">
            <w:pPr>
              <w:jc w:val="center"/>
              <w:rPr>
                <w:rFonts w:asciiTheme="minorHAnsi" w:hAnsiTheme="minorHAnsi"/>
                <w:b/>
                <w:sz w:val="22"/>
                <w:szCs w:val="22"/>
              </w:rPr>
            </w:pPr>
            <w:r w:rsidRPr="00630A01">
              <w:rPr>
                <w:rFonts w:asciiTheme="minorHAnsi" w:hAnsiTheme="minorHAnsi"/>
                <w:b/>
                <w:bCs/>
                <w:sz w:val="22"/>
                <w:szCs w:val="22"/>
              </w:rPr>
              <w:t>Competency</w:t>
            </w:r>
          </w:p>
        </w:tc>
        <w:tc>
          <w:tcPr>
            <w:tcW w:w="2909" w:type="dxa"/>
            <w:tcBorders>
              <w:top w:val="single" w:sz="24" w:space="0" w:color="000000"/>
            </w:tcBorders>
            <w:shd w:val="clear" w:color="auto" w:fill="F2F2F2" w:themeFill="background1" w:themeFillShade="F2"/>
          </w:tcPr>
          <w:p w14:paraId="3C175434" w14:textId="6D83FADE" w:rsidR="0076280C" w:rsidRPr="00630A01" w:rsidRDefault="0076280C" w:rsidP="0076280C">
            <w:pPr>
              <w:widowControl w:val="0"/>
              <w:jc w:val="center"/>
              <w:textAlignment w:val="baseline"/>
              <w:rPr>
                <w:rFonts w:asciiTheme="minorHAnsi" w:hAnsiTheme="minorHAnsi"/>
                <w:sz w:val="22"/>
                <w:szCs w:val="22"/>
              </w:rPr>
            </w:pPr>
            <w:r w:rsidRPr="00630A01">
              <w:rPr>
                <w:rFonts w:asciiTheme="minorHAnsi" w:hAnsiTheme="minorHAnsi"/>
                <w:b/>
                <w:bCs/>
                <w:sz w:val="22"/>
                <w:szCs w:val="22"/>
              </w:rPr>
              <w:t>Distinguished</w:t>
            </w:r>
          </w:p>
        </w:tc>
        <w:tc>
          <w:tcPr>
            <w:tcW w:w="2910" w:type="dxa"/>
            <w:tcBorders>
              <w:top w:val="single" w:sz="24" w:space="0" w:color="000000"/>
            </w:tcBorders>
            <w:shd w:val="clear" w:color="auto" w:fill="F2F2F2" w:themeFill="background1" w:themeFillShade="F2"/>
          </w:tcPr>
          <w:p w14:paraId="36F48CBB" w14:textId="77777777" w:rsidR="0076280C" w:rsidRPr="00630A01" w:rsidRDefault="0076280C" w:rsidP="0076280C">
            <w:pPr>
              <w:widowControl w:val="0"/>
              <w:jc w:val="center"/>
              <w:textAlignment w:val="baseline"/>
              <w:rPr>
                <w:rFonts w:asciiTheme="minorHAnsi" w:hAnsiTheme="minorHAnsi"/>
                <w:b/>
                <w:bCs/>
                <w:sz w:val="22"/>
                <w:szCs w:val="22"/>
              </w:rPr>
            </w:pPr>
            <w:r w:rsidRPr="00630A01">
              <w:rPr>
                <w:rFonts w:asciiTheme="minorHAnsi" w:hAnsiTheme="minorHAnsi"/>
                <w:b/>
                <w:bCs/>
                <w:sz w:val="22"/>
                <w:szCs w:val="22"/>
              </w:rPr>
              <w:t>Competent</w:t>
            </w:r>
          </w:p>
          <w:p w14:paraId="660618EB" w14:textId="0AC80856" w:rsidR="0076280C" w:rsidRPr="00630A01" w:rsidRDefault="0076280C" w:rsidP="0076280C">
            <w:pPr>
              <w:widowControl w:val="0"/>
              <w:jc w:val="center"/>
              <w:textAlignment w:val="baseline"/>
              <w:rPr>
                <w:rFonts w:asciiTheme="minorHAnsi" w:hAnsiTheme="minorHAnsi"/>
                <w:sz w:val="22"/>
                <w:szCs w:val="22"/>
              </w:rPr>
            </w:pPr>
          </w:p>
        </w:tc>
        <w:tc>
          <w:tcPr>
            <w:tcW w:w="2909" w:type="dxa"/>
            <w:tcBorders>
              <w:top w:val="single" w:sz="24" w:space="0" w:color="000000"/>
            </w:tcBorders>
            <w:shd w:val="clear" w:color="auto" w:fill="F2F2F2" w:themeFill="background1" w:themeFillShade="F2"/>
          </w:tcPr>
          <w:p w14:paraId="12F6DAE5" w14:textId="48CFF730" w:rsidR="0076280C" w:rsidRPr="00630A01" w:rsidRDefault="0076280C" w:rsidP="0076280C">
            <w:pPr>
              <w:widowControl w:val="0"/>
              <w:jc w:val="center"/>
              <w:textAlignment w:val="baseline"/>
              <w:rPr>
                <w:rFonts w:asciiTheme="minorHAnsi" w:hAnsiTheme="minorHAnsi"/>
                <w:sz w:val="22"/>
                <w:szCs w:val="22"/>
              </w:rPr>
            </w:pPr>
            <w:r w:rsidRPr="00630A01">
              <w:rPr>
                <w:rFonts w:asciiTheme="minorHAnsi" w:hAnsiTheme="minorHAnsi"/>
                <w:b/>
                <w:bCs/>
                <w:sz w:val="22"/>
                <w:szCs w:val="22"/>
              </w:rPr>
              <w:t>Developing</w:t>
            </w:r>
          </w:p>
        </w:tc>
        <w:tc>
          <w:tcPr>
            <w:tcW w:w="2734" w:type="dxa"/>
            <w:tcBorders>
              <w:top w:val="single" w:sz="24" w:space="0" w:color="000000"/>
            </w:tcBorders>
            <w:shd w:val="clear" w:color="auto" w:fill="F2F2F2" w:themeFill="background1" w:themeFillShade="F2"/>
          </w:tcPr>
          <w:p w14:paraId="23384FC5" w14:textId="6D4ADA0E" w:rsidR="0076280C" w:rsidRPr="00630A01" w:rsidRDefault="0076280C" w:rsidP="0076280C">
            <w:pPr>
              <w:widowControl w:val="0"/>
              <w:jc w:val="center"/>
              <w:textAlignment w:val="baseline"/>
              <w:rPr>
                <w:rFonts w:asciiTheme="minorHAnsi" w:hAnsiTheme="minorHAnsi"/>
                <w:sz w:val="22"/>
                <w:szCs w:val="22"/>
              </w:rPr>
            </w:pPr>
            <w:r w:rsidRPr="00630A01">
              <w:rPr>
                <w:rFonts w:asciiTheme="minorHAnsi" w:hAnsiTheme="minorHAnsi"/>
                <w:b/>
                <w:bCs/>
                <w:sz w:val="22"/>
                <w:szCs w:val="22"/>
              </w:rPr>
              <w:t>Unsatisfactory</w:t>
            </w:r>
          </w:p>
        </w:tc>
        <w:tc>
          <w:tcPr>
            <w:tcW w:w="981" w:type="dxa"/>
            <w:tcBorders>
              <w:top w:val="single" w:sz="24" w:space="0" w:color="000000"/>
              <w:right w:val="single" w:sz="24" w:space="0" w:color="auto"/>
            </w:tcBorders>
            <w:shd w:val="clear" w:color="auto" w:fill="F2F2F2" w:themeFill="background1" w:themeFillShade="F2"/>
          </w:tcPr>
          <w:p w14:paraId="6B9C4152" w14:textId="77777777" w:rsidR="0076280C" w:rsidRPr="00630A01" w:rsidRDefault="0076280C" w:rsidP="0076280C">
            <w:pPr>
              <w:jc w:val="center"/>
              <w:rPr>
                <w:rFonts w:asciiTheme="minorHAnsi" w:hAnsiTheme="minorHAnsi"/>
                <w:b/>
                <w:bCs/>
                <w:sz w:val="16"/>
                <w:szCs w:val="16"/>
              </w:rPr>
            </w:pPr>
            <w:r w:rsidRPr="00630A01">
              <w:rPr>
                <w:rFonts w:asciiTheme="minorHAnsi" w:hAnsiTheme="minorHAnsi"/>
                <w:b/>
                <w:bCs/>
                <w:sz w:val="16"/>
                <w:szCs w:val="16"/>
              </w:rPr>
              <w:t>Unable</w:t>
            </w:r>
          </w:p>
          <w:p w14:paraId="42590478" w14:textId="6482D8E7" w:rsidR="0076280C" w:rsidRPr="00630A01" w:rsidRDefault="0076280C" w:rsidP="0076280C">
            <w:pPr>
              <w:jc w:val="center"/>
              <w:rPr>
                <w:rFonts w:asciiTheme="minorHAnsi" w:hAnsiTheme="minorHAnsi"/>
                <w:sz w:val="22"/>
                <w:szCs w:val="22"/>
              </w:rPr>
            </w:pPr>
            <w:r w:rsidRPr="00630A01">
              <w:rPr>
                <w:rFonts w:asciiTheme="minorHAnsi" w:hAnsiTheme="minorHAnsi"/>
                <w:b/>
                <w:bCs/>
                <w:sz w:val="16"/>
                <w:szCs w:val="16"/>
              </w:rPr>
              <w:t>to Assess</w:t>
            </w:r>
          </w:p>
        </w:tc>
      </w:tr>
      <w:tr w:rsidR="0076280C" w:rsidRPr="00630A01" w14:paraId="457F62ED" w14:textId="77777777" w:rsidTr="00797CFE">
        <w:trPr>
          <w:trHeight w:val="71"/>
        </w:trPr>
        <w:tc>
          <w:tcPr>
            <w:tcW w:w="2119" w:type="dxa"/>
            <w:tcBorders>
              <w:left w:val="single" w:sz="24" w:space="0" w:color="auto"/>
            </w:tcBorders>
            <w:shd w:val="clear" w:color="auto" w:fill="FFFF99"/>
          </w:tcPr>
          <w:p w14:paraId="4268AD06" w14:textId="14A352FB" w:rsidR="0076280C" w:rsidRDefault="0076280C" w:rsidP="0076280C">
            <w:pPr>
              <w:pStyle w:val="paragraph"/>
              <w:spacing w:before="0" w:after="0"/>
              <w:rPr>
                <w:rFonts w:asciiTheme="minorHAnsi" w:hAnsiTheme="minorHAnsi" w:cs="Times New Roman"/>
                <w:color w:val="auto"/>
                <w:sz w:val="22"/>
                <w:szCs w:val="22"/>
              </w:rPr>
            </w:pPr>
            <w:r w:rsidRPr="00630A01">
              <w:rPr>
                <w:rFonts w:asciiTheme="minorHAnsi" w:hAnsiTheme="minorHAnsi" w:cs="Times New Roman"/>
                <w:b/>
                <w:bCs/>
                <w:color w:val="auto"/>
                <w:sz w:val="22"/>
                <w:szCs w:val="22"/>
              </w:rPr>
              <w:t xml:space="preserve">PPD2: </w:t>
            </w:r>
            <w:r w:rsidRPr="00630A01">
              <w:rPr>
                <w:rFonts w:asciiTheme="minorHAnsi" w:hAnsiTheme="minorHAnsi" w:cs="Times New Roman"/>
                <w:color w:val="auto"/>
                <w:sz w:val="22"/>
                <w:szCs w:val="22"/>
              </w:rPr>
              <w:t xml:space="preserve">Uses relationship-based strategies to develop and maintain positive, responsive, respectful </w:t>
            </w:r>
            <w:r w:rsidRPr="00630A01">
              <w:rPr>
                <w:rFonts w:asciiTheme="minorHAnsi" w:hAnsiTheme="minorHAnsi" w:cs="Times New Roman"/>
                <w:color w:val="auto"/>
                <w:sz w:val="22"/>
                <w:szCs w:val="22"/>
              </w:rPr>
              <w:lastRenderedPageBreak/>
              <w:t>relationships with families</w:t>
            </w:r>
          </w:p>
          <w:p w14:paraId="58B3138B" w14:textId="69018EDA" w:rsidR="00302A3B" w:rsidRDefault="00302A3B" w:rsidP="0076280C">
            <w:pPr>
              <w:pStyle w:val="paragraph"/>
              <w:spacing w:before="0" w:after="0"/>
              <w:rPr>
                <w:rFonts w:asciiTheme="minorHAnsi" w:hAnsiTheme="minorHAnsi" w:cs="Times New Roman"/>
                <w:color w:val="auto"/>
                <w:sz w:val="22"/>
                <w:szCs w:val="22"/>
              </w:rPr>
            </w:pPr>
          </w:p>
          <w:p w14:paraId="49B3F3CA" w14:textId="77777777" w:rsidR="00302A3B" w:rsidRPr="00E22007" w:rsidRDefault="00302A3B" w:rsidP="00302A3B">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7BD23123" w14:textId="77777777" w:rsidR="00302A3B" w:rsidRPr="00630A01" w:rsidRDefault="00302A3B" w:rsidP="0076280C">
            <w:pPr>
              <w:pStyle w:val="paragraph"/>
              <w:spacing w:before="0" w:after="0"/>
              <w:rPr>
                <w:rFonts w:asciiTheme="minorHAnsi" w:hAnsiTheme="minorHAnsi" w:cs="Times New Roman"/>
                <w:b/>
                <w:sz w:val="22"/>
                <w:szCs w:val="22"/>
              </w:rPr>
            </w:pPr>
          </w:p>
          <w:p w14:paraId="44C29D37" w14:textId="77777777" w:rsidR="0076280C" w:rsidRPr="00630A01" w:rsidRDefault="0076280C" w:rsidP="0076280C">
            <w:pPr>
              <w:pStyle w:val="paragraph"/>
              <w:spacing w:before="0" w:after="0"/>
              <w:rPr>
                <w:rFonts w:asciiTheme="minorHAnsi" w:hAnsiTheme="minorHAnsi" w:cs="Times New Roman"/>
                <w:color w:val="auto"/>
                <w:sz w:val="22"/>
                <w:szCs w:val="22"/>
              </w:rPr>
            </w:pPr>
          </w:p>
          <w:p w14:paraId="34F2C2DD" w14:textId="77777777" w:rsidR="0076280C" w:rsidRPr="00630A01" w:rsidRDefault="0076280C" w:rsidP="0076280C">
            <w:pPr>
              <w:rPr>
                <w:rFonts w:asciiTheme="minorHAnsi" w:hAnsiTheme="minorHAnsi"/>
                <w:b/>
                <w:sz w:val="22"/>
                <w:szCs w:val="22"/>
              </w:rPr>
            </w:pPr>
          </w:p>
        </w:tc>
        <w:tc>
          <w:tcPr>
            <w:tcW w:w="2909" w:type="dxa"/>
            <w:tcBorders>
              <w:bottom w:val="single" w:sz="24" w:space="0" w:color="000000"/>
            </w:tcBorders>
            <w:shd w:val="clear" w:color="auto" w:fill="FFFF99"/>
          </w:tcPr>
          <w:p w14:paraId="79161F3E" w14:textId="77777777"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lastRenderedPageBreak/>
              <w:t>Demonstrates that the primary role of an infant/toddler practitioner is to build positive, respectful, responsive relationships with families and with children</w:t>
            </w:r>
            <w:r w:rsidRPr="00630A01">
              <w:rPr>
                <w:rFonts w:asciiTheme="minorHAnsi" w:hAnsiTheme="minorHAnsi"/>
                <w:sz w:val="22"/>
                <w:szCs w:val="22"/>
              </w:rPr>
              <w:br/>
            </w:r>
          </w:p>
          <w:p w14:paraId="60B98CAD" w14:textId="77777777"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lastRenderedPageBreak/>
              <w:t xml:space="preserve">Identifies and uses relationship-based strategies to develop and maintain positive partnerships with families and nurturing relationships with children. </w:t>
            </w:r>
          </w:p>
          <w:p w14:paraId="4956AC21" w14:textId="77777777" w:rsidR="0076280C" w:rsidRPr="00630A01" w:rsidRDefault="0076280C" w:rsidP="0076280C">
            <w:pPr>
              <w:textAlignment w:val="baseline"/>
              <w:rPr>
                <w:rFonts w:asciiTheme="minorHAnsi" w:hAnsiTheme="minorHAnsi"/>
                <w:sz w:val="22"/>
                <w:szCs w:val="22"/>
              </w:rPr>
            </w:pPr>
          </w:p>
          <w:p w14:paraId="602A66BC" w14:textId="1D163B51"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Identifies strategies to support others in adopting and using relationship-based strategies to develop and maintain positive partnerships with families and nurturing relationships with children</w:t>
            </w:r>
          </w:p>
        </w:tc>
        <w:tc>
          <w:tcPr>
            <w:tcW w:w="2910" w:type="dxa"/>
            <w:shd w:val="clear" w:color="auto" w:fill="FFFF99"/>
          </w:tcPr>
          <w:p w14:paraId="78EE5748" w14:textId="77777777"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lastRenderedPageBreak/>
              <w:t>Demonstrates that the primary role of an infant/toddler practitioner is to build positive, respectful, responsive relationships with families and with children</w:t>
            </w:r>
            <w:r w:rsidRPr="00630A01">
              <w:rPr>
                <w:rFonts w:asciiTheme="minorHAnsi" w:hAnsiTheme="minorHAnsi"/>
                <w:sz w:val="22"/>
                <w:szCs w:val="22"/>
              </w:rPr>
              <w:br/>
            </w:r>
          </w:p>
          <w:p w14:paraId="55B41AF4" w14:textId="6A976295"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lastRenderedPageBreak/>
              <w:t>Identifies and uses relationship-based strategies to develop and maintain positive partnerships with families and nurturing relationships with children</w:t>
            </w:r>
          </w:p>
        </w:tc>
        <w:tc>
          <w:tcPr>
            <w:tcW w:w="2909" w:type="dxa"/>
            <w:shd w:val="clear" w:color="auto" w:fill="FFFF99"/>
          </w:tcPr>
          <w:p w14:paraId="4CADF107" w14:textId="77777777"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lastRenderedPageBreak/>
              <w:t>Demonstrates positive, respectful, responsive relationships with families and with children</w:t>
            </w:r>
            <w:r w:rsidRPr="00630A01">
              <w:rPr>
                <w:rFonts w:asciiTheme="minorHAnsi" w:hAnsiTheme="minorHAnsi"/>
                <w:sz w:val="22"/>
                <w:szCs w:val="22"/>
              </w:rPr>
              <w:br/>
            </w:r>
          </w:p>
          <w:p w14:paraId="797AE89D" w14:textId="48047FE5"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 xml:space="preserve">Identifies and uses relationship-based strategies to develop and </w:t>
            </w:r>
            <w:r w:rsidRPr="00630A01">
              <w:rPr>
                <w:rFonts w:asciiTheme="minorHAnsi" w:hAnsiTheme="minorHAnsi"/>
                <w:sz w:val="22"/>
                <w:szCs w:val="22"/>
              </w:rPr>
              <w:lastRenderedPageBreak/>
              <w:t>maintain positive relationships with families and children</w:t>
            </w:r>
          </w:p>
        </w:tc>
        <w:tc>
          <w:tcPr>
            <w:tcW w:w="2734" w:type="dxa"/>
            <w:shd w:val="clear" w:color="auto" w:fill="FFFF99"/>
          </w:tcPr>
          <w:p w14:paraId="6FAB52AC" w14:textId="77777777" w:rsidR="0076280C" w:rsidRPr="00630A01" w:rsidRDefault="0076280C" w:rsidP="0076280C">
            <w:pPr>
              <w:textAlignment w:val="baseline"/>
              <w:rPr>
                <w:rFonts w:asciiTheme="minorHAnsi" w:hAnsiTheme="minorHAnsi"/>
                <w:sz w:val="22"/>
                <w:szCs w:val="22"/>
              </w:rPr>
            </w:pPr>
            <w:r w:rsidRPr="00630A01">
              <w:rPr>
                <w:rFonts w:asciiTheme="minorHAnsi" w:hAnsiTheme="minorHAnsi"/>
                <w:sz w:val="22"/>
                <w:szCs w:val="22"/>
              </w:rPr>
              <w:lastRenderedPageBreak/>
              <w:t>Demonstrates negative, stressful relationships and interactions with families and children</w:t>
            </w:r>
            <w:r w:rsidRPr="00630A01">
              <w:rPr>
                <w:rFonts w:asciiTheme="minorHAnsi" w:hAnsiTheme="minorHAnsi"/>
                <w:sz w:val="22"/>
                <w:szCs w:val="22"/>
              </w:rPr>
              <w:br/>
            </w:r>
          </w:p>
          <w:p w14:paraId="7B3AD767" w14:textId="1A8F9290" w:rsidR="0076280C" w:rsidRPr="00630A01" w:rsidRDefault="0076280C" w:rsidP="0076280C">
            <w:pPr>
              <w:widowControl w:val="0"/>
              <w:textAlignment w:val="baseline"/>
              <w:rPr>
                <w:rFonts w:asciiTheme="minorHAnsi" w:hAnsiTheme="minorHAnsi"/>
                <w:sz w:val="22"/>
                <w:szCs w:val="22"/>
              </w:rPr>
            </w:pPr>
            <w:r w:rsidRPr="00630A01">
              <w:rPr>
                <w:rFonts w:asciiTheme="minorHAnsi" w:hAnsiTheme="minorHAnsi"/>
                <w:sz w:val="22"/>
                <w:szCs w:val="22"/>
              </w:rPr>
              <w:t xml:space="preserve">Fails to apply relationship-based strategies to develop and maintain </w:t>
            </w:r>
            <w:r w:rsidRPr="00630A01">
              <w:rPr>
                <w:rFonts w:asciiTheme="minorHAnsi" w:hAnsiTheme="minorHAnsi"/>
                <w:sz w:val="22"/>
                <w:szCs w:val="22"/>
              </w:rPr>
              <w:lastRenderedPageBreak/>
              <w:t>positive relationships with families and children</w:t>
            </w:r>
          </w:p>
        </w:tc>
        <w:tc>
          <w:tcPr>
            <w:tcW w:w="981" w:type="dxa"/>
            <w:tcBorders>
              <w:right w:val="single" w:sz="24" w:space="0" w:color="auto"/>
            </w:tcBorders>
            <w:shd w:val="clear" w:color="auto" w:fill="FFFF99"/>
          </w:tcPr>
          <w:p w14:paraId="1B667ABD" w14:textId="77777777" w:rsidR="0076280C" w:rsidRPr="00630A01" w:rsidRDefault="0076280C" w:rsidP="0076280C">
            <w:pPr>
              <w:rPr>
                <w:rFonts w:asciiTheme="minorHAnsi" w:hAnsiTheme="minorHAnsi"/>
                <w:sz w:val="22"/>
                <w:szCs w:val="22"/>
              </w:rPr>
            </w:pPr>
          </w:p>
        </w:tc>
      </w:tr>
      <w:tr w:rsidR="00797CFE" w:rsidRPr="00630A01" w14:paraId="5D5F1B42" w14:textId="77777777" w:rsidTr="00797CFE">
        <w:trPr>
          <w:trHeight w:val="71"/>
        </w:trPr>
        <w:tc>
          <w:tcPr>
            <w:tcW w:w="2119" w:type="dxa"/>
            <w:tcBorders>
              <w:top w:val="single" w:sz="24" w:space="0" w:color="000000"/>
              <w:left w:val="single" w:sz="24" w:space="0" w:color="auto"/>
            </w:tcBorders>
            <w:shd w:val="clear" w:color="auto" w:fill="F2F2F2" w:themeFill="background1" w:themeFillShade="F2"/>
          </w:tcPr>
          <w:p w14:paraId="1C27E16C" w14:textId="461B173B" w:rsidR="00797CFE" w:rsidRPr="00630A01" w:rsidRDefault="00797CFE" w:rsidP="00797CFE">
            <w:pPr>
              <w:pStyle w:val="paragraph"/>
              <w:spacing w:before="0" w:after="0"/>
              <w:jc w:val="center"/>
              <w:rPr>
                <w:rFonts w:asciiTheme="minorHAnsi" w:hAnsiTheme="minorHAnsi" w:cs="Times New Roman"/>
                <w:b/>
                <w:bCs/>
                <w:color w:val="auto"/>
                <w:sz w:val="22"/>
                <w:szCs w:val="22"/>
              </w:rPr>
            </w:pPr>
            <w:r w:rsidRPr="00630A01">
              <w:rPr>
                <w:rFonts w:asciiTheme="minorHAnsi" w:hAnsiTheme="minorHAnsi"/>
                <w:b/>
                <w:bCs/>
                <w:sz w:val="22"/>
                <w:szCs w:val="22"/>
              </w:rPr>
              <w:t>Competency</w:t>
            </w:r>
          </w:p>
        </w:tc>
        <w:tc>
          <w:tcPr>
            <w:tcW w:w="2909" w:type="dxa"/>
            <w:tcBorders>
              <w:top w:val="single" w:sz="24" w:space="0" w:color="000000"/>
            </w:tcBorders>
            <w:shd w:val="clear" w:color="auto" w:fill="F2F2F2" w:themeFill="background1" w:themeFillShade="F2"/>
          </w:tcPr>
          <w:p w14:paraId="40FFA3E8" w14:textId="18571305" w:rsidR="00797CFE" w:rsidRPr="00630A01" w:rsidRDefault="00797CFE" w:rsidP="00797CFE">
            <w:pPr>
              <w:jc w:val="center"/>
              <w:textAlignment w:val="baseline"/>
              <w:rPr>
                <w:rFonts w:asciiTheme="minorHAnsi" w:hAnsiTheme="minorHAnsi"/>
                <w:sz w:val="22"/>
                <w:szCs w:val="22"/>
              </w:rPr>
            </w:pPr>
            <w:r w:rsidRPr="00630A01">
              <w:rPr>
                <w:rFonts w:asciiTheme="minorHAnsi" w:hAnsiTheme="minorHAnsi"/>
                <w:b/>
                <w:bCs/>
                <w:sz w:val="22"/>
                <w:szCs w:val="22"/>
              </w:rPr>
              <w:t>Distinguished</w:t>
            </w:r>
          </w:p>
        </w:tc>
        <w:tc>
          <w:tcPr>
            <w:tcW w:w="2910" w:type="dxa"/>
            <w:tcBorders>
              <w:top w:val="single" w:sz="24" w:space="0" w:color="000000"/>
            </w:tcBorders>
            <w:shd w:val="clear" w:color="auto" w:fill="F2F2F2" w:themeFill="background1" w:themeFillShade="F2"/>
          </w:tcPr>
          <w:p w14:paraId="5F815F76" w14:textId="77777777" w:rsidR="00797CFE" w:rsidRPr="00630A01" w:rsidRDefault="00797CFE" w:rsidP="00797CFE">
            <w:pPr>
              <w:widowControl w:val="0"/>
              <w:jc w:val="center"/>
              <w:textAlignment w:val="baseline"/>
              <w:rPr>
                <w:rFonts w:asciiTheme="minorHAnsi" w:hAnsiTheme="minorHAnsi"/>
                <w:b/>
                <w:bCs/>
                <w:sz w:val="22"/>
                <w:szCs w:val="22"/>
              </w:rPr>
            </w:pPr>
            <w:r w:rsidRPr="00630A01">
              <w:rPr>
                <w:rFonts w:asciiTheme="minorHAnsi" w:hAnsiTheme="minorHAnsi"/>
                <w:b/>
                <w:bCs/>
                <w:sz w:val="22"/>
                <w:szCs w:val="22"/>
              </w:rPr>
              <w:t>Competent</w:t>
            </w:r>
          </w:p>
          <w:p w14:paraId="2A3FD38C" w14:textId="77777777" w:rsidR="00797CFE" w:rsidRPr="00630A01" w:rsidRDefault="00797CFE" w:rsidP="00797CFE">
            <w:pPr>
              <w:jc w:val="center"/>
              <w:textAlignment w:val="baseline"/>
              <w:rPr>
                <w:rFonts w:asciiTheme="minorHAnsi" w:hAnsiTheme="minorHAnsi"/>
                <w:sz w:val="22"/>
                <w:szCs w:val="22"/>
              </w:rPr>
            </w:pPr>
          </w:p>
        </w:tc>
        <w:tc>
          <w:tcPr>
            <w:tcW w:w="2909" w:type="dxa"/>
            <w:tcBorders>
              <w:top w:val="single" w:sz="24" w:space="0" w:color="000000"/>
            </w:tcBorders>
            <w:shd w:val="clear" w:color="auto" w:fill="F2F2F2" w:themeFill="background1" w:themeFillShade="F2"/>
          </w:tcPr>
          <w:p w14:paraId="6DA37AA6" w14:textId="01381800" w:rsidR="00797CFE" w:rsidRPr="00630A01" w:rsidRDefault="00797CFE" w:rsidP="00797CFE">
            <w:pPr>
              <w:jc w:val="center"/>
              <w:textAlignment w:val="baseline"/>
              <w:rPr>
                <w:rFonts w:asciiTheme="minorHAnsi" w:hAnsiTheme="minorHAnsi"/>
                <w:sz w:val="22"/>
                <w:szCs w:val="22"/>
              </w:rPr>
            </w:pPr>
            <w:r w:rsidRPr="00630A01">
              <w:rPr>
                <w:rFonts w:asciiTheme="minorHAnsi" w:hAnsiTheme="minorHAnsi"/>
                <w:b/>
                <w:bCs/>
                <w:sz w:val="22"/>
                <w:szCs w:val="22"/>
              </w:rPr>
              <w:t>Developing</w:t>
            </w:r>
          </w:p>
        </w:tc>
        <w:tc>
          <w:tcPr>
            <w:tcW w:w="2734" w:type="dxa"/>
            <w:tcBorders>
              <w:top w:val="single" w:sz="24" w:space="0" w:color="000000"/>
            </w:tcBorders>
            <w:shd w:val="clear" w:color="auto" w:fill="F2F2F2" w:themeFill="background1" w:themeFillShade="F2"/>
          </w:tcPr>
          <w:p w14:paraId="33A51583" w14:textId="5FFD5B37" w:rsidR="00797CFE" w:rsidRPr="00630A01" w:rsidRDefault="00797CFE" w:rsidP="00797CFE">
            <w:pPr>
              <w:jc w:val="center"/>
              <w:textAlignment w:val="baseline"/>
              <w:rPr>
                <w:rFonts w:asciiTheme="minorHAnsi" w:hAnsiTheme="minorHAnsi"/>
                <w:sz w:val="22"/>
                <w:szCs w:val="22"/>
              </w:rPr>
            </w:pPr>
            <w:r w:rsidRPr="00630A01">
              <w:rPr>
                <w:rFonts w:asciiTheme="minorHAnsi" w:hAnsiTheme="minorHAnsi"/>
                <w:b/>
                <w:bCs/>
                <w:sz w:val="22"/>
                <w:szCs w:val="22"/>
              </w:rPr>
              <w:t>Unsatisfactory</w:t>
            </w:r>
          </w:p>
        </w:tc>
        <w:tc>
          <w:tcPr>
            <w:tcW w:w="981" w:type="dxa"/>
            <w:tcBorders>
              <w:top w:val="single" w:sz="24" w:space="0" w:color="000000"/>
              <w:right w:val="single" w:sz="24" w:space="0" w:color="auto"/>
            </w:tcBorders>
            <w:shd w:val="clear" w:color="auto" w:fill="F2F2F2" w:themeFill="background1" w:themeFillShade="F2"/>
          </w:tcPr>
          <w:p w14:paraId="15A1350F" w14:textId="77777777" w:rsidR="00797CFE" w:rsidRPr="00630A01" w:rsidRDefault="00797CFE" w:rsidP="00797CFE">
            <w:pPr>
              <w:jc w:val="center"/>
              <w:rPr>
                <w:rFonts w:asciiTheme="minorHAnsi" w:hAnsiTheme="minorHAnsi"/>
                <w:b/>
                <w:bCs/>
                <w:sz w:val="16"/>
                <w:szCs w:val="16"/>
              </w:rPr>
            </w:pPr>
            <w:r w:rsidRPr="00630A01">
              <w:rPr>
                <w:rFonts w:asciiTheme="minorHAnsi" w:hAnsiTheme="minorHAnsi"/>
                <w:b/>
                <w:bCs/>
                <w:sz w:val="16"/>
                <w:szCs w:val="16"/>
              </w:rPr>
              <w:t>Unable</w:t>
            </w:r>
          </w:p>
          <w:p w14:paraId="5F3708F2" w14:textId="647D4ADA" w:rsidR="00797CFE" w:rsidRPr="00630A01" w:rsidRDefault="00797CFE" w:rsidP="00797CFE">
            <w:pPr>
              <w:jc w:val="center"/>
              <w:rPr>
                <w:rFonts w:asciiTheme="minorHAnsi" w:hAnsiTheme="minorHAnsi"/>
                <w:sz w:val="22"/>
                <w:szCs w:val="22"/>
              </w:rPr>
            </w:pPr>
            <w:r w:rsidRPr="00630A01">
              <w:rPr>
                <w:rFonts w:asciiTheme="minorHAnsi" w:hAnsiTheme="minorHAnsi"/>
                <w:b/>
                <w:bCs/>
                <w:sz w:val="16"/>
                <w:szCs w:val="16"/>
              </w:rPr>
              <w:t>to Assess</w:t>
            </w:r>
          </w:p>
        </w:tc>
      </w:tr>
      <w:tr w:rsidR="00797CFE" w:rsidRPr="00630A01" w14:paraId="563E9614" w14:textId="77777777" w:rsidTr="004D24EF">
        <w:trPr>
          <w:trHeight w:val="71"/>
        </w:trPr>
        <w:tc>
          <w:tcPr>
            <w:tcW w:w="2119" w:type="dxa"/>
            <w:tcBorders>
              <w:left w:val="single" w:sz="24" w:space="0" w:color="auto"/>
              <w:bottom w:val="single" w:sz="24" w:space="0" w:color="000000"/>
            </w:tcBorders>
            <w:shd w:val="clear" w:color="auto" w:fill="CCFFCC"/>
          </w:tcPr>
          <w:p w14:paraId="298EB81C" w14:textId="77777777" w:rsidR="00797CFE" w:rsidRDefault="00797CFE" w:rsidP="00797CFE">
            <w:pPr>
              <w:pStyle w:val="paragraph"/>
              <w:spacing w:before="0" w:after="0"/>
              <w:rPr>
                <w:rFonts w:asciiTheme="minorHAnsi" w:eastAsia="Times New Roman" w:hAnsiTheme="minorHAnsi"/>
                <w:sz w:val="22"/>
                <w:szCs w:val="22"/>
                <w:bdr w:val="none" w:sz="0" w:space="0" w:color="auto"/>
              </w:rPr>
            </w:pPr>
            <w:r w:rsidRPr="00630A01">
              <w:rPr>
                <w:rFonts w:asciiTheme="minorHAnsi" w:eastAsia="Times New Roman" w:hAnsiTheme="minorHAnsi"/>
                <w:b/>
                <w:bCs/>
                <w:sz w:val="22"/>
                <w:szCs w:val="22"/>
                <w:bdr w:val="none" w:sz="0" w:space="0" w:color="auto"/>
              </w:rPr>
              <w:t>IRE5</w:t>
            </w:r>
            <w:r w:rsidRPr="00630A01">
              <w:rPr>
                <w:rFonts w:asciiTheme="minorHAnsi" w:eastAsia="Times New Roman" w:hAnsiTheme="minorHAnsi"/>
                <w:sz w:val="22"/>
                <w:szCs w:val="22"/>
                <w:bdr w:val="none" w:sz="0" w:space="0" w:color="auto"/>
              </w:rPr>
              <w:t>: Establishes positive practitioner-family interactions and relationships that support growth, promoting positive family-child interactions and relationships from birth-3</w:t>
            </w:r>
          </w:p>
          <w:p w14:paraId="3DD6454F" w14:textId="77777777" w:rsidR="001B4256" w:rsidRDefault="001B4256" w:rsidP="00797CFE">
            <w:pPr>
              <w:pStyle w:val="paragraph"/>
              <w:spacing w:before="0" w:after="0"/>
              <w:rPr>
                <w:rFonts w:asciiTheme="minorHAnsi" w:eastAsia="Times New Roman" w:hAnsiTheme="minorHAnsi"/>
                <w:sz w:val="22"/>
                <w:szCs w:val="22"/>
                <w:bdr w:val="none" w:sz="0" w:space="0" w:color="auto"/>
              </w:rPr>
            </w:pPr>
          </w:p>
          <w:p w14:paraId="48E1625F" w14:textId="602DAAD5" w:rsidR="001B4256" w:rsidRPr="00630A01" w:rsidRDefault="001B4256" w:rsidP="00797CFE">
            <w:pPr>
              <w:pStyle w:val="paragraph"/>
              <w:spacing w:before="0" w:after="0"/>
              <w:rPr>
                <w:rFonts w:asciiTheme="minorHAnsi" w:hAnsiTheme="minorHAnsi" w:cs="Times New Roman"/>
                <w:b/>
                <w:bCs/>
                <w:color w:val="auto"/>
                <w:sz w:val="22"/>
                <w:szCs w:val="22"/>
              </w:rPr>
            </w:pPr>
            <w:r w:rsidRPr="00E22007">
              <w:rPr>
                <w:rFonts w:eastAsia="Times" w:cs="Times New Roman"/>
                <w:b/>
                <w:bCs/>
                <w:iCs/>
                <w:sz w:val="18"/>
                <w:szCs w:val="18"/>
              </w:rPr>
              <w:t>Zero to Three</w:t>
            </w:r>
            <w:r w:rsidRPr="00E22007">
              <w:rPr>
                <w:rFonts w:eastAsia="Times" w:cs="Times New Roman"/>
                <w:iCs/>
                <w:sz w:val="18"/>
                <w:szCs w:val="18"/>
              </w:rPr>
              <w:t>:</w:t>
            </w:r>
            <w:r>
              <w:rPr>
                <w:rFonts w:eastAsia="Times"/>
                <w:iCs/>
                <w:sz w:val="18"/>
                <w:szCs w:val="18"/>
              </w:rPr>
              <w:t xml:space="preserve"> </w:t>
            </w:r>
            <w:r w:rsidRPr="00CE331B">
              <w:rPr>
                <w:sz w:val="18"/>
                <w:szCs w:val="18"/>
              </w:rPr>
              <w:t>C-1a</w:t>
            </w:r>
          </w:p>
        </w:tc>
        <w:tc>
          <w:tcPr>
            <w:tcW w:w="2909" w:type="dxa"/>
            <w:tcBorders>
              <w:bottom w:val="single" w:sz="24" w:space="0" w:color="000000"/>
            </w:tcBorders>
            <w:shd w:val="clear" w:color="auto" w:fill="CCFFCC"/>
          </w:tcPr>
          <w:p w14:paraId="2681FDFA" w14:textId="77777777" w:rsidR="00797CFE" w:rsidRPr="00630A01" w:rsidRDefault="00797CFE" w:rsidP="00797CFE">
            <w:pPr>
              <w:widowControl w:val="0"/>
              <w:textAlignment w:val="baseline"/>
              <w:rPr>
                <w:rFonts w:asciiTheme="minorHAnsi" w:hAnsiTheme="minorHAnsi"/>
                <w:sz w:val="22"/>
                <w:szCs w:val="22"/>
              </w:rPr>
            </w:pPr>
            <w:r w:rsidRPr="00630A01">
              <w:rPr>
                <w:rFonts w:asciiTheme="minorHAnsi" w:hAnsiTheme="minorHAnsi"/>
                <w:sz w:val="22"/>
                <w:szCs w:val="22"/>
              </w:rPr>
              <w:t>Establishes positive practitioner-parent interactions and relationships that support growth-promoting, positive parent-child interactions and relationships from birth-3. </w:t>
            </w:r>
          </w:p>
          <w:p w14:paraId="0987B227" w14:textId="63F915FE" w:rsidR="00797CFE" w:rsidRPr="00630A01" w:rsidRDefault="00797CFE" w:rsidP="00797CFE">
            <w:pPr>
              <w:textAlignment w:val="baseline"/>
              <w:rPr>
                <w:rFonts w:asciiTheme="minorHAnsi" w:hAnsiTheme="minorHAnsi"/>
                <w:sz w:val="22"/>
                <w:szCs w:val="22"/>
              </w:rPr>
            </w:pPr>
            <w:r w:rsidRPr="00630A01">
              <w:rPr>
                <w:rFonts w:asciiTheme="minorHAnsi" w:hAnsiTheme="minorHAnsi"/>
                <w:sz w:val="22"/>
                <w:szCs w:val="22"/>
              </w:rPr>
              <w:t>Supports families in their abilities to establish positive practitioner-parent interactions and relationships with their child in the future</w:t>
            </w:r>
          </w:p>
        </w:tc>
        <w:tc>
          <w:tcPr>
            <w:tcW w:w="2910" w:type="dxa"/>
            <w:tcBorders>
              <w:bottom w:val="single" w:sz="24" w:space="0" w:color="000000"/>
            </w:tcBorders>
            <w:shd w:val="clear" w:color="auto" w:fill="CCFFCC"/>
          </w:tcPr>
          <w:p w14:paraId="35CA3B44" w14:textId="65CD97A0" w:rsidR="00797CFE" w:rsidRPr="00630A01" w:rsidRDefault="00797CFE" w:rsidP="00797CFE">
            <w:pPr>
              <w:textAlignment w:val="baseline"/>
              <w:rPr>
                <w:rFonts w:asciiTheme="minorHAnsi" w:hAnsiTheme="minorHAnsi"/>
                <w:sz w:val="22"/>
                <w:szCs w:val="22"/>
              </w:rPr>
            </w:pPr>
            <w:r w:rsidRPr="00630A01">
              <w:rPr>
                <w:rFonts w:asciiTheme="minorHAnsi" w:hAnsiTheme="minorHAnsi"/>
                <w:sz w:val="22"/>
                <w:szCs w:val="22"/>
              </w:rPr>
              <w:t>Establishes positive practitioner-parent interactions and relationships that support growth-promoting, positive parent-child interactions and relationships from birth-3</w:t>
            </w:r>
          </w:p>
        </w:tc>
        <w:tc>
          <w:tcPr>
            <w:tcW w:w="2909" w:type="dxa"/>
            <w:tcBorders>
              <w:bottom w:val="single" w:sz="24" w:space="0" w:color="000000"/>
            </w:tcBorders>
            <w:shd w:val="clear" w:color="auto" w:fill="CCFFCC"/>
          </w:tcPr>
          <w:p w14:paraId="2A5062EA" w14:textId="1B3EB39D" w:rsidR="00797CFE" w:rsidRPr="00630A01" w:rsidRDefault="00797CFE" w:rsidP="00797CFE">
            <w:pPr>
              <w:textAlignment w:val="baseline"/>
              <w:rPr>
                <w:rFonts w:asciiTheme="minorHAnsi" w:hAnsiTheme="minorHAnsi"/>
                <w:sz w:val="22"/>
                <w:szCs w:val="22"/>
              </w:rPr>
            </w:pPr>
            <w:r w:rsidRPr="00630A01">
              <w:rPr>
                <w:rFonts w:asciiTheme="minorHAnsi" w:hAnsiTheme="minorHAnsi"/>
                <w:sz w:val="22"/>
                <w:szCs w:val="22"/>
              </w:rPr>
              <w:t>Establishes practitioner-parent interactions and relationships that support growth-promoting, positive parent-child interactions and relationships from birth-3</w:t>
            </w:r>
          </w:p>
        </w:tc>
        <w:tc>
          <w:tcPr>
            <w:tcW w:w="2734" w:type="dxa"/>
            <w:tcBorders>
              <w:bottom w:val="single" w:sz="24" w:space="0" w:color="000000"/>
            </w:tcBorders>
            <w:shd w:val="clear" w:color="auto" w:fill="CCFFCC"/>
          </w:tcPr>
          <w:p w14:paraId="68EF8239" w14:textId="4F7D4362" w:rsidR="00797CFE" w:rsidRPr="00630A01" w:rsidRDefault="00797CFE" w:rsidP="00797CFE">
            <w:pPr>
              <w:textAlignment w:val="baseline"/>
              <w:rPr>
                <w:rFonts w:asciiTheme="minorHAnsi" w:hAnsiTheme="minorHAnsi"/>
                <w:sz w:val="22"/>
                <w:szCs w:val="22"/>
              </w:rPr>
            </w:pPr>
            <w:r w:rsidRPr="00630A01">
              <w:rPr>
                <w:rFonts w:asciiTheme="minorHAnsi" w:hAnsiTheme="minorHAnsi"/>
                <w:sz w:val="22"/>
                <w:szCs w:val="22"/>
              </w:rPr>
              <w:t>Establishes challenging practitioner-parent interactions and relationships that support growth-promoting, positive parent-child interactions and relationships from birth-3</w:t>
            </w:r>
          </w:p>
        </w:tc>
        <w:tc>
          <w:tcPr>
            <w:tcW w:w="981" w:type="dxa"/>
            <w:tcBorders>
              <w:bottom w:val="single" w:sz="24" w:space="0" w:color="000000"/>
              <w:right w:val="single" w:sz="24" w:space="0" w:color="auto"/>
            </w:tcBorders>
            <w:shd w:val="clear" w:color="auto" w:fill="CCFFCC"/>
          </w:tcPr>
          <w:p w14:paraId="4763AF08" w14:textId="77777777" w:rsidR="00797CFE" w:rsidRPr="00630A01" w:rsidRDefault="00797CFE" w:rsidP="00797CFE">
            <w:pPr>
              <w:rPr>
                <w:rFonts w:asciiTheme="minorHAnsi" w:hAnsiTheme="minorHAnsi"/>
                <w:sz w:val="22"/>
                <w:szCs w:val="22"/>
              </w:rPr>
            </w:pPr>
          </w:p>
        </w:tc>
      </w:tr>
      <w:tr w:rsidR="004D24EF" w:rsidRPr="00630A01" w14:paraId="16DEBC3C" w14:textId="77777777" w:rsidTr="004D24EF">
        <w:trPr>
          <w:trHeight w:val="71"/>
        </w:trPr>
        <w:tc>
          <w:tcPr>
            <w:tcW w:w="2119" w:type="dxa"/>
            <w:tcBorders>
              <w:top w:val="single" w:sz="24" w:space="0" w:color="000000"/>
              <w:left w:val="single" w:sz="24" w:space="0" w:color="auto"/>
            </w:tcBorders>
            <w:shd w:val="clear" w:color="auto" w:fill="F2F2F2" w:themeFill="background1" w:themeFillShade="F2"/>
          </w:tcPr>
          <w:p w14:paraId="52D618B9" w14:textId="461FDF3D" w:rsidR="004D24EF" w:rsidRPr="00630A01" w:rsidRDefault="004D24EF" w:rsidP="004D24EF">
            <w:pPr>
              <w:pStyle w:val="paragraph"/>
              <w:spacing w:before="0" w:after="0"/>
              <w:jc w:val="center"/>
              <w:rPr>
                <w:rFonts w:asciiTheme="minorHAnsi" w:eastAsia="Times New Roman" w:hAnsiTheme="minorHAnsi"/>
                <w:b/>
                <w:bCs/>
                <w:sz w:val="22"/>
                <w:szCs w:val="22"/>
                <w:bdr w:val="none" w:sz="0" w:space="0" w:color="auto"/>
              </w:rPr>
            </w:pPr>
            <w:r w:rsidRPr="00630A01">
              <w:rPr>
                <w:rFonts w:asciiTheme="minorHAnsi" w:hAnsiTheme="minorHAnsi"/>
                <w:b/>
                <w:bCs/>
                <w:sz w:val="22"/>
                <w:szCs w:val="22"/>
              </w:rPr>
              <w:t>Competency</w:t>
            </w:r>
          </w:p>
        </w:tc>
        <w:tc>
          <w:tcPr>
            <w:tcW w:w="2909" w:type="dxa"/>
            <w:tcBorders>
              <w:top w:val="single" w:sz="24" w:space="0" w:color="000000"/>
            </w:tcBorders>
            <w:shd w:val="clear" w:color="auto" w:fill="F2F2F2" w:themeFill="background1" w:themeFillShade="F2"/>
          </w:tcPr>
          <w:p w14:paraId="7A7F47D2" w14:textId="4FC41142" w:rsidR="004D24EF" w:rsidRPr="00630A01" w:rsidRDefault="004D24EF" w:rsidP="004D24EF">
            <w:pPr>
              <w:widowControl w:val="0"/>
              <w:jc w:val="center"/>
              <w:textAlignment w:val="baseline"/>
              <w:rPr>
                <w:rFonts w:asciiTheme="minorHAnsi" w:hAnsiTheme="minorHAnsi"/>
                <w:sz w:val="22"/>
                <w:szCs w:val="22"/>
              </w:rPr>
            </w:pPr>
            <w:r w:rsidRPr="00630A01">
              <w:rPr>
                <w:rFonts w:asciiTheme="minorHAnsi" w:hAnsiTheme="minorHAnsi"/>
                <w:b/>
                <w:bCs/>
                <w:sz w:val="22"/>
                <w:szCs w:val="22"/>
              </w:rPr>
              <w:t>Distinguished</w:t>
            </w:r>
          </w:p>
        </w:tc>
        <w:tc>
          <w:tcPr>
            <w:tcW w:w="2910" w:type="dxa"/>
            <w:tcBorders>
              <w:top w:val="single" w:sz="24" w:space="0" w:color="000000"/>
            </w:tcBorders>
            <w:shd w:val="clear" w:color="auto" w:fill="F2F2F2" w:themeFill="background1" w:themeFillShade="F2"/>
          </w:tcPr>
          <w:p w14:paraId="2FD6F29C" w14:textId="77777777" w:rsidR="004D24EF" w:rsidRPr="00630A01" w:rsidRDefault="004D24EF" w:rsidP="004D24EF">
            <w:pPr>
              <w:widowControl w:val="0"/>
              <w:jc w:val="center"/>
              <w:textAlignment w:val="baseline"/>
              <w:rPr>
                <w:rFonts w:asciiTheme="minorHAnsi" w:hAnsiTheme="minorHAnsi"/>
                <w:b/>
                <w:bCs/>
                <w:sz w:val="22"/>
                <w:szCs w:val="22"/>
              </w:rPr>
            </w:pPr>
            <w:r w:rsidRPr="00630A01">
              <w:rPr>
                <w:rFonts w:asciiTheme="minorHAnsi" w:hAnsiTheme="minorHAnsi"/>
                <w:b/>
                <w:bCs/>
                <w:sz w:val="22"/>
                <w:szCs w:val="22"/>
              </w:rPr>
              <w:t>Competent</w:t>
            </w:r>
          </w:p>
          <w:p w14:paraId="7FF34297" w14:textId="77777777" w:rsidR="004D24EF" w:rsidRPr="00630A01" w:rsidRDefault="004D24EF" w:rsidP="004D24EF">
            <w:pPr>
              <w:jc w:val="center"/>
              <w:textAlignment w:val="baseline"/>
              <w:rPr>
                <w:rFonts w:asciiTheme="minorHAnsi" w:hAnsiTheme="minorHAnsi"/>
                <w:sz w:val="22"/>
                <w:szCs w:val="22"/>
              </w:rPr>
            </w:pPr>
          </w:p>
        </w:tc>
        <w:tc>
          <w:tcPr>
            <w:tcW w:w="2909" w:type="dxa"/>
            <w:tcBorders>
              <w:top w:val="single" w:sz="24" w:space="0" w:color="000000"/>
            </w:tcBorders>
            <w:shd w:val="clear" w:color="auto" w:fill="F2F2F2" w:themeFill="background1" w:themeFillShade="F2"/>
          </w:tcPr>
          <w:p w14:paraId="324E8C13" w14:textId="64261825" w:rsidR="004D24EF" w:rsidRPr="00630A01" w:rsidRDefault="004D24EF" w:rsidP="004D24EF">
            <w:pPr>
              <w:jc w:val="center"/>
              <w:textAlignment w:val="baseline"/>
              <w:rPr>
                <w:rFonts w:asciiTheme="minorHAnsi" w:hAnsiTheme="minorHAnsi"/>
                <w:sz w:val="22"/>
                <w:szCs w:val="22"/>
              </w:rPr>
            </w:pPr>
            <w:r w:rsidRPr="00630A01">
              <w:rPr>
                <w:rFonts w:asciiTheme="minorHAnsi" w:hAnsiTheme="minorHAnsi"/>
                <w:b/>
                <w:bCs/>
                <w:sz w:val="22"/>
                <w:szCs w:val="22"/>
              </w:rPr>
              <w:t>Developing</w:t>
            </w:r>
          </w:p>
        </w:tc>
        <w:tc>
          <w:tcPr>
            <w:tcW w:w="2734" w:type="dxa"/>
            <w:tcBorders>
              <w:top w:val="single" w:sz="24" w:space="0" w:color="000000"/>
            </w:tcBorders>
            <w:shd w:val="clear" w:color="auto" w:fill="F2F2F2" w:themeFill="background1" w:themeFillShade="F2"/>
          </w:tcPr>
          <w:p w14:paraId="0A607A11" w14:textId="24793C9A" w:rsidR="004D24EF" w:rsidRPr="00630A01" w:rsidRDefault="004D24EF" w:rsidP="004D24EF">
            <w:pPr>
              <w:jc w:val="center"/>
              <w:textAlignment w:val="baseline"/>
              <w:rPr>
                <w:rFonts w:asciiTheme="minorHAnsi" w:hAnsiTheme="minorHAnsi"/>
                <w:sz w:val="22"/>
                <w:szCs w:val="22"/>
              </w:rPr>
            </w:pPr>
            <w:r w:rsidRPr="00630A01">
              <w:rPr>
                <w:rFonts w:asciiTheme="minorHAnsi" w:hAnsiTheme="minorHAnsi"/>
                <w:b/>
                <w:bCs/>
                <w:sz w:val="22"/>
                <w:szCs w:val="22"/>
              </w:rPr>
              <w:t>Unsatisfactory</w:t>
            </w:r>
          </w:p>
        </w:tc>
        <w:tc>
          <w:tcPr>
            <w:tcW w:w="981" w:type="dxa"/>
            <w:tcBorders>
              <w:top w:val="single" w:sz="24" w:space="0" w:color="000000"/>
              <w:right w:val="single" w:sz="24" w:space="0" w:color="auto"/>
            </w:tcBorders>
            <w:shd w:val="clear" w:color="auto" w:fill="F2F2F2" w:themeFill="background1" w:themeFillShade="F2"/>
          </w:tcPr>
          <w:p w14:paraId="5A16AEC5" w14:textId="77777777" w:rsidR="004D24EF" w:rsidRPr="00630A01" w:rsidRDefault="004D24EF" w:rsidP="004D24EF">
            <w:pPr>
              <w:jc w:val="center"/>
              <w:rPr>
                <w:rFonts w:asciiTheme="minorHAnsi" w:hAnsiTheme="minorHAnsi"/>
                <w:b/>
                <w:bCs/>
                <w:sz w:val="16"/>
                <w:szCs w:val="16"/>
              </w:rPr>
            </w:pPr>
            <w:r w:rsidRPr="00630A01">
              <w:rPr>
                <w:rFonts w:asciiTheme="minorHAnsi" w:hAnsiTheme="minorHAnsi"/>
                <w:b/>
                <w:bCs/>
                <w:sz w:val="16"/>
                <w:szCs w:val="16"/>
              </w:rPr>
              <w:t>Unable</w:t>
            </w:r>
          </w:p>
          <w:p w14:paraId="32378464" w14:textId="333B98B4" w:rsidR="004D24EF" w:rsidRPr="00630A01" w:rsidRDefault="004D24EF" w:rsidP="004D24EF">
            <w:pPr>
              <w:jc w:val="center"/>
              <w:rPr>
                <w:rFonts w:asciiTheme="minorHAnsi" w:hAnsiTheme="minorHAnsi"/>
                <w:sz w:val="22"/>
                <w:szCs w:val="22"/>
              </w:rPr>
            </w:pPr>
            <w:r w:rsidRPr="00630A01">
              <w:rPr>
                <w:rFonts w:asciiTheme="minorHAnsi" w:hAnsiTheme="minorHAnsi"/>
                <w:b/>
                <w:bCs/>
                <w:sz w:val="16"/>
                <w:szCs w:val="16"/>
              </w:rPr>
              <w:t>to Assess</w:t>
            </w:r>
          </w:p>
        </w:tc>
      </w:tr>
      <w:tr w:rsidR="004D24EF" w:rsidRPr="00630A01" w14:paraId="664EEDA4" w14:textId="77777777" w:rsidTr="004D24EF">
        <w:trPr>
          <w:trHeight w:val="71"/>
        </w:trPr>
        <w:tc>
          <w:tcPr>
            <w:tcW w:w="2119" w:type="dxa"/>
            <w:tcBorders>
              <w:left w:val="single" w:sz="24" w:space="0" w:color="auto"/>
            </w:tcBorders>
            <w:shd w:val="clear" w:color="auto" w:fill="FFCC99"/>
          </w:tcPr>
          <w:p w14:paraId="62E395BB" w14:textId="77777777" w:rsidR="004D24EF" w:rsidRDefault="004D24EF" w:rsidP="004D24EF">
            <w:pPr>
              <w:pStyle w:val="paragraph"/>
              <w:spacing w:before="0" w:after="0"/>
              <w:rPr>
                <w:rFonts w:asciiTheme="minorHAnsi" w:hAnsiTheme="minorHAnsi"/>
                <w:sz w:val="22"/>
                <w:szCs w:val="22"/>
              </w:rPr>
            </w:pPr>
            <w:r w:rsidRPr="00630A01">
              <w:rPr>
                <w:rFonts w:asciiTheme="minorHAnsi" w:eastAsia="Times" w:hAnsiTheme="minorHAnsi"/>
                <w:b/>
                <w:sz w:val="22"/>
                <w:szCs w:val="22"/>
              </w:rPr>
              <w:t>HSW5</w:t>
            </w:r>
            <w:r w:rsidRPr="00630A01">
              <w:rPr>
                <w:rFonts w:asciiTheme="minorHAnsi" w:eastAsia="Times" w:hAnsiTheme="minorHAnsi"/>
                <w:sz w:val="22"/>
                <w:szCs w:val="22"/>
              </w:rPr>
              <w:t xml:space="preserve">: </w:t>
            </w:r>
            <w:r w:rsidRPr="00630A01">
              <w:rPr>
                <w:rFonts w:asciiTheme="minorHAnsi" w:hAnsiTheme="minorHAnsi"/>
                <w:sz w:val="22"/>
                <w:szCs w:val="22"/>
              </w:rPr>
              <w:t xml:space="preserve">Identifies, utilizes, and supports family access to and engagement with </w:t>
            </w:r>
            <w:r w:rsidRPr="00630A01">
              <w:rPr>
                <w:rFonts w:asciiTheme="minorHAnsi" w:hAnsiTheme="minorHAnsi"/>
                <w:sz w:val="22"/>
                <w:szCs w:val="22"/>
              </w:rPr>
              <w:lastRenderedPageBreak/>
              <w:t xml:space="preserve">health, nutrition, and safety information to support the healthy development and learning of young children, prenatal to age three </w:t>
            </w:r>
          </w:p>
          <w:p w14:paraId="5F6F765C" w14:textId="77777777" w:rsidR="00A36332" w:rsidRDefault="00A36332" w:rsidP="004D24EF">
            <w:pPr>
              <w:pStyle w:val="paragraph"/>
              <w:spacing w:before="0" w:after="0"/>
              <w:rPr>
                <w:rFonts w:asciiTheme="minorHAnsi" w:hAnsiTheme="minorHAnsi"/>
                <w:sz w:val="22"/>
                <w:szCs w:val="22"/>
              </w:rPr>
            </w:pPr>
          </w:p>
          <w:p w14:paraId="521C8036" w14:textId="77777777" w:rsidR="00A36332" w:rsidRPr="00E22007" w:rsidRDefault="00A36332" w:rsidP="00A36332">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70574711" w14:textId="4FF404F8" w:rsidR="00A36332" w:rsidRPr="00630A01" w:rsidRDefault="00A36332" w:rsidP="004D24EF">
            <w:pPr>
              <w:pStyle w:val="paragraph"/>
              <w:spacing w:before="0" w:after="0"/>
              <w:rPr>
                <w:rFonts w:asciiTheme="minorHAnsi" w:eastAsia="Times New Roman" w:hAnsiTheme="minorHAnsi"/>
                <w:b/>
                <w:bCs/>
                <w:sz w:val="22"/>
                <w:szCs w:val="22"/>
                <w:bdr w:val="none" w:sz="0" w:space="0" w:color="auto"/>
              </w:rPr>
            </w:pPr>
          </w:p>
        </w:tc>
        <w:tc>
          <w:tcPr>
            <w:tcW w:w="2909" w:type="dxa"/>
            <w:tcBorders>
              <w:bottom w:val="single" w:sz="24" w:space="0" w:color="000000"/>
            </w:tcBorders>
            <w:shd w:val="clear" w:color="auto" w:fill="FFCC99"/>
          </w:tcPr>
          <w:p w14:paraId="68720EF6"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lastRenderedPageBreak/>
              <w:t>Identifies and utilizes health, nutrition, and safety information with families</w:t>
            </w:r>
          </w:p>
          <w:p w14:paraId="7AB4F4B1" w14:textId="77777777" w:rsidR="004D24EF" w:rsidRPr="00630A01" w:rsidRDefault="004D24EF" w:rsidP="004D24EF">
            <w:pPr>
              <w:widowControl w:val="0"/>
              <w:textAlignment w:val="baseline"/>
              <w:rPr>
                <w:rFonts w:asciiTheme="minorHAnsi" w:hAnsiTheme="minorHAnsi"/>
                <w:sz w:val="22"/>
                <w:szCs w:val="22"/>
              </w:rPr>
            </w:pPr>
          </w:p>
          <w:p w14:paraId="0B1C17C6"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 xml:space="preserve">Promotes family access to </w:t>
            </w:r>
            <w:r w:rsidRPr="00630A01">
              <w:rPr>
                <w:rFonts w:asciiTheme="minorHAnsi" w:hAnsiTheme="minorHAnsi"/>
                <w:sz w:val="22"/>
                <w:szCs w:val="22"/>
              </w:rPr>
              <w:lastRenderedPageBreak/>
              <w:t>and engagement with resources</w:t>
            </w:r>
          </w:p>
          <w:p w14:paraId="4FC8C8F1" w14:textId="77777777" w:rsidR="004D24EF" w:rsidRPr="00630A01" w:rsidRDefault="004D24EF" w:rsidP="004D24EF">
            <w:pPr>
              <w:widowControl w:val="0"/>
              <w:textAlignment w:val="baseline"/>
              <w:rPr>
                <w:rFonts w:asciiTheme="minorHAnsi" w:hAnsiTheme="minorHAnsi"/>
                <w:sz w:val="22"/>
                <w:szCs w:val="22"/>
              </w:rPr>
            </w:pPr>
          </w:p>
          <w:p w14:paraId="64D1A05D"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Information utilized includes adaptations and accommodations for infants and toddlers with varying abilities, mental health needs, and/or other health related needs</w:t>
            </w:r>
          </w:p>
          <w:p w14:paraId="5901EF51" w14:textId="77777777" w:rsidR="004D24EF" w:rsidRPr="00630A01" w:rsidRDefault="004D24EF" w:rsidP="004D24EF">
            <w:pPr>
              <w:widowControl w:val="0"/>
              <w:textAlignment w:val="baseline"/>
              <w:rPr>
                <w:rFonts w:asciiTheme="minorHAnsi" w:hAnsiTheme="minorHAnsi"/>
                <w:sz w:val="22"/>
                <w:szCs w:val="22"/>
              </w:rPr>
            </w:pPr>
          </w:p>
          <w:p w14:paraId="5F4E4A30" w14:textId="3A46E6F8"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Partners with families to ensure resource selection, distribution, and utilization is culturally and linguistically responsive</w:t>
            </w:r>
          </w:p>
        </w:tc>
        <w:tc>
          <w:tcPr>
            <w:tcW w:w="2910" w:type="dxa"/>
            <w:tcBorders>
              <w:bottom w:val="single" w:sz="24" w:space="0" w:color="000000"/>
            </w:tcBorders>
            <w:shd w:val="clear" w:color="auto" w:fill="FFCC99"/>
          </w:tcPr>
          <w:p w14:paraId="4D178B30"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lastRenderedPageBreak/>
              <w:t xml:space="preserve">Identifies and utilizes health, nutrition, and safety information, supportive of young children’s development and learning </w:t>
            </w:r>
            <w:r w:rsidRPr="00630A01">
              <w:rPr>
                <w:rFonts w:asciiTheme="minorHAnsi" w:hAnsiTheme="minorHAnsi"/>
                <w:sz w:val="22"/>
                <w:szCs w:val="22"/>
              </w:rPr>
              <w:lastRenderedPageBreak/>
              <w:t>with families</w:t>
            </w:r>
          </w:p>
          <w:p w14:paraId="1B439B23" w14:textId="77777777" w:rsidR="004D24EF" w:rsidRPr="00630A01" w:rsidRDefault="004D24EF" w:rsidP="004D24EF">
            <w:pPr>
              <w:widowControl w:val="0"/>
              <w:textAlignment w:val="baseline"/>
              <w:rPr>
                <w:rFonts w:asciiTheme="minorHAnsi" w:hAnsiTheme="minorHAnsi"/>
                <w:sz w:val="22"/>
                <w:szCs w:val="22"/>
              </w:rPr>
            </w:pPr>
          </w:p>
          <w:p w14:paraId="0BA35A5F"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Promotes family access to and engagement with resources</w:t>
            </w:r>
          </w:p>
          <w:p w14:paraId="59810CBF" w14:textId="14CE9B06"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Information utilized includes adaptations and accommodations for infants and toddlers with varying abilities, mental health needs, and/or other health related needs</w:t>
            </w:r>
          </w:p>
        </w:tc>
        <w:tc>
          <w:tcPr>
            <w:tcW w:w="2909" w:type="dxa"/>
            <w:shd w:val="clear" w:color="auto" w:fill="FFCC99"/>
          </w:tcPr>
          <w:p w14:paraId="551DE49C" w14:textId="7777777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lastRenderedPageBreak/>
              <w:t>Identifies and utilizes health, nutrition, and safety information with families</w:t>
            </w:r>
          </w:p>
          <w:p w14:paraId="76D80DAF" w14:textId="77777777" w:rsidR="004D24EF" w:rsidRPr="00630A01" w:rsidRDefault="004D24EF" w:rsidP="004D24EF">
            <w:pPr>
              <w:widowControl w:val="0"/>
              <w:textAlignment w:val="baseline"/>
              <w:rPr>
                <w:rFonts w:asciiTheme="minorHAnsi" w:hAnsiTheme="minorHAnsi"/>
                <w:sz w:val="22"/>
                <w:szCs w:val="22"/>
              </w:rPr>
            </w:pPr>
          </w:p>
          <w:p w14:paraId="46D2D826" w14:textId="5991EAAF"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lastRenderedPageBreak/>
              <w:t>Promotes family access to resources</w:t>
            </w:r>
          </w:p>
        </w:tc>
        <w:tc>
          <w:tcPr>
            <w:tcW w:w="2734" w:type="dxa"/>
            <w:shd w:val="clear" w:color="auto" w:fill="FFCC99"/>
          </w:tcPr>
          <w:p w14:paraId="21BAFEB3" w14:textId="4DE51C02"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lastRenderedPageBreak/>
              <w:t xml:space="preserve">Health, nutrition, and safety information provided for families not supportive of young children’s development </w:t>
            </w:r>
            <w:r w:rsidRPr="00630A01">
              <w:rPr>
                <w:rFonts w:asciiTheme="minorHAnsi" w:hAnsiTheme="minorHAnsi"/>
                <w:sz w:val="22"/>
                <w:szCs w:val="22"/>
              </w:rPr>
              <w:lastRenderedPageBreak/>
              <w:t>and learning and/or reflective of family needs</w:t>
            </w:r>
          </w:p>
        </w:tc>
        <w:tc>
          <w:tcPr>
            <w:tcW w:w="981" w:type="dxa"/>
            <w:tcBorders>
              <w:right w:val="single" w:sz="24" w:space="0" w:color="auto"/>
            </w:tcBorders>
            <w:shd w:val="clear" w:color="auto" w:fill="FFCC99"/>
          </w:tcPr>
          <w:p w14:paraId="1DC9EB27" w14:textId="77777777" w:rsidR="004D24EF" w:rsidRPr="00630A01" w:rsidRDefault="004D24EF" w:rsidP="004D24EF">
            <w:pPr>
              <w:rPr>
                <w:rFonts w:asciiTheme="minorHAnsi" w:hAnsiTheme="minorHAnsi"/>
                <w:sz w:val="22"/>
                <w:szCs w:val="22"/>
              </w:rPr>
            </w:pPr>
          </w:p>
        </w:tc>
      </w:tr>
      <w:tr w:rsidR="004D24EF" w:rsidRPr="00630A01" w14:paraId="3550F2E9" w14:textId="77777777" w:rsidTr="004D24EF">
        <w:trPr>
          <w:trHeight w:val="71"/>
        </w:trPr>
        <w:tc>
          <w:tcPr>
            <w:tcW w:w="2119" w:type="dxa"/>
            <w:tcBorders>
              <w:top w:val="single" w:sz="24" w:space="0" w:color="000000"/>
              <w:left w:val="single" w:sz="24" w:space="0" w:color="auto"/>
            </w:tcBorders>
            <w:shd w:val="clear" w:color="auto" w:fill="F2F2F2" w:themeFill="background1" w:themeFillShade="F2"/>
          </w:tcPr>
          <w:p w14:paraId="3BFDC77B" w14:textId="12DC11D1" w:rsidR="004D24EF" w:rsidRPr="00630A01" w:rsidRDefault="004D24EF" w:rsidP="004D24EF">
            <w:pPr>
              <w:pStyle w:val="paragraph"/>
              <w:spacing w:before="0" w:after="0"/>
              <w:jc w:val="center"/>
              <w:rPr>
                <w:rFonts w:asciiTheme="minorHAnsi" w:eastAsia="Times" w:hAnsiTheme="minorHAnsi"/>
                <w:b/>
                <w:sz w:val="22"/>
                <w:szCs w:val="22"/>
              </w:rPr>
            </w:pPr>
            <w:r w:rsidRPr="00630A01">
              <w:rPr>
                <w:rFonts w:asciiTheme="minorHAnsi" w:hAnsiTheme="minorHAnsi"/>
                <w:b/>
                <w:bCs/>
                <w:sz w:val="22"/>
                <w:szCs w:val="22"/>
              </w:rPr>
              <w:t>Competency</w:t>
            </w:r>
          </w:p>
        </w:tc>
        <w:tc>
          <w:tcPr>
            <w:tcW w:w="2909" w:type="dxa"/>
            <w:tcBorders>
              <w:top w:val="single" w:sz="24" w:space="0" w:color="000000"/>
            </w:tcBorders>
            <w:shd w:val="clear" w:color="auto" w:fill="F2F2F2" w:themeFill="background1" w:themeFillShade="F2"/>
          </w:tcPr>
          <w:p w14:paraId="11DA9540" w14:textId="1FA447E9" w:rsidR="004D24EF" w:rsidRPr="00630A01" w:rsidRDefault="004D24EF" w:rsidP="004D24EF">
            <w:pPr>
              <w:widowControl w:val="0"/>
              <w:jc w:val="center"/>
              <w:textAlignment w:val="baseline"/>
              <w:rPr>
                <w:rFonts w:asciiTheme="minorHAnsi" w:hAnsiTheme="minorHAnsi"/>
                <w:sz w:val="22"/>
                <w:szCs w:val="22"/>
              </w:rPr>
            </w:pPr>
            <w:r w:rsidRPr="00630A01">
              <w:rPr>
                <w:rFonts w:asciiTheme="minorHAnsi" w:hAnsiTheme="minorHAnsi"/>
                <w:b/>
                <w:bCs/>
                <w:sz w:val="22"/>
                <w:szCs w:val="22"/>
              </w:rPr>
              <w:t>Distinguished</w:t>
            </w:r>
          </w:p>
        </w:tc>
        <w:tc>
          <w:tcPr>
            <w:tcW w:w="2910" w:type="dxa"/>
            <w:tcBorders>
              <w:top w:val="single" w:sz="24" w:space="0" w:color="000000"/>
            </w:tcBorders>
            <w:shd w:val="clear" w:color="auto" w:fill="F2F2F2" w:themeFill="background1" w:themeFillShade="F2"/>
          </w:tcPr>
          <w:p w14:paraId="7C6765F8" w14:textId="77777777" w:rsidR="004D24EF" w:rsidRPr="00630A01" w:rsidRDefault="004D24EF" w:rsidP="004D24EF">
            <w:pPr>
              <w:widowControl w:val="0"/>
              <w:jc w:val="center"/>
              <w:textAlignment w:val="baseline"/>
              <w:rPr>
                <w:rFonts w:asciiTheme="minorHAnsi" w:hAnsiTheme="minorHAnsi"/>
                <w:b/>
                <w:bCs/>
                <w:sz w:val="22"/>
                <w:szCs w:val="22"/>
              </w:rPr>
            </w:pPr>
            <w:r w:rsidRPr="00630A01">
              <w:rPr>
                <w:rFonts w:asciiTheme="minorHAnsi" w:hAnsiTheme="minorHAnsi"/>
                <w:b/>
                <w:bCs/>
                <w:sz w:val="22"/>
                <w:szCs w:val="22"/>
              </w:rPr>
              <w:t>Competent</w:t>
            </w:r>
          </w:p>
          <w:p w14:paraId="099C6A61" w14:textId="77777777" w:rsidR="004D24EF" w:rsidRPr="00630A01" w:rsidRDefault="004D24EF" w:rsidP="004D24EF">
            <w:pPr>
              <w:widowControl w:val="0"/>
              <w:jc w:val="center"/>
              <w:textAlignment w:val="baseline"/>
              <w:rPr>
                <w:rFonts w:asciiTheme="minorHAnsi" w:hAnsiTheme="minorHAnsi"/>
                <w:sz w:val="22"/>
                <w:szCs w:val="22"/>
              </w:rPr>
            </w:pPr>
          </w:p>
        </w:tc>
        <w:tc>
          <w:tcPr>
            <w:tcW w:w="2909" w:type="dxa"/>
            <w:tcBorders>
              <w:top w:val="single" w:sz="24" w:space="0" w:color="000000"/>
            </w:tcBorders>
            <w:shd w:val="clear" w:color="auto" w:fill="F2F2F2" w:themeFill="background1" w:themeFillShade="F2"/>
          </w:tcPr>
          <w:p w14:paraId="50A9D292" w14:textId="25BFE15E" w:rsidR="004D24EF" w:rsidRPr="00630A01" w:rsidRDefault="004D24EF" w:rsidP="004D24EF">
            <w:pPr>
              <w:widowControl w:val="0"/>
              <w:jc w:val="center"/>
              <w:textAlignment w:val="baseline"/>
              <w:rPr>
                <w:rFonts w:asciiTheme="minorHAnsi" w:hAnsiTheme="minorHAnsi"/>
                <w:sz w:val="22"/>
                <w:szCs w:val="22"/>
              </w:rPr>
            </w:pPr>
            <w:r w:rsidRPr="00630A01">
              <w:rPr>
                <w:rFonts w:asciiTheme="minorHAnsi" w:hAnsiTheme="minorHAnsi"/>
                <w:b/>
                <w:bCs/>
                <w:sz w:val="22"/>
                <w:szCs w:val="22"/>
              </w:rPr>
              <w:t>Developing</w:t>
            </w:r>
          </w:p>
        </w:tc>
        <w:tc>
          <w:tcPr>
            <w:tcW w:w="2734" w:type="dxa"/>
            <w:tcBorders>
              <w:top w:val="single" w:sz="24" w:space="0" w:color="000000"/>
            </w:tcBorders>
            <w:shd w:val="clear" w:color="auto" w:fill="F2F2F2" w:themeFill="background1" w:themeFillShade="F2"/>
          </w:tcPr>
          <w:p w14:paraId="1E0001E2" w14:textId="4D3599CE" w:rsidR="004D24EF" w:rsidRPr="00630A01" w:rsidRDefault="004D24EF" w:rsidP="004D24EF">
            <w:pPr>
              <w:jc w:val="center"/>
              <w:textAlignment w:val="baseline"/>
              <w:rPr>
                <w:rFonts w:asciiTheme="minorHAnsi" w:hAnsiTheme="minorHAnsi"/>
                <w:sz w:val="22"/>
                <w:szCs w:val="22"/>
              </w:rPr>
            </w:pPr>
            <w:r w:rsidRPr="00630A01">
              <w:rPr>
                <w:rFonts w:asciiTheme="minorHAnsi" w:hAnsiTheme="minorHAnsi"/>
                <w:b/>
                <w:bCs/>
                <w:sz w:val="22"/>
                <w:szCs w:val="22"/>
              </w:rPr>
              <w:t>Unsatisfactory</w:t>
            </w:r>
          </w:p>
        </w:tc>
        <w:tc>
          <w:tcPr>
            <w:tcW w:w="981" w:type="dxa"/>
            <w:tcBorders>
              <w:top w:val="single" w:sz="24" w:space="0" w:color="000000"/>
              <w:right w:val="single" w:sz="24" w:space="0" w:color="auto"/>
            </w:tcBorders>
            <w:shd w:val="clear" w:color="auto" w:fill="F2F2F2" w:themeFill="background1" w:themeFillShade="F2"/>
          </w:tcPr>
          <w:p w14:paraId="1C5A58B1" w14:textId="77777777" w:rsidR="004D24EF" w:rsidRPr="00630A01" w:rsidRDefault="004D24EF" w:rsidP="004D24EF">
            <w:pPr>
              <w:jc w:val="center"/>
              <w:rPr>
                <w:rFonts w:asciiTheme="minorHAnsi" w:hAnsiTheme="minorHAnsi"/>
                <w:b/>
                <w:bCs/>
                <w:sz w:val="16"/>
                <w:szCs w:val="16"/>
              </w:rPr>
            </w:pPr>
            <w:r w:rsidRPr="00630A01">
              <w:rPr>
                <w:rFonts w:asciiTheme="minorHAnsi" w:hAnsiTheme="minorHAnsi"/>
                <w:b/>
                <w:bCs/>
                <w:sz w:val="16"/>
                <w:szCs w:val="16"/>
              </w:rPr>
              <w:t>Unable</w:t>
            </w:r>
          </w:p>
          <w:p w14:paraId="01550296" w14:textId="51094482" w:rsidR="004D24EF" w:rsidRPr="00630A01" w:rsidRDefault="004D24EF" w:rsidP="004D24EF">
            <w:pPr>
              <w:jc w:val="center"/>
              <w:rPr>
                <w:rFonts w:asciiTheme="minorHAnsi" w:hAnsiTheme="minorHAnsi"/>
                <w:sz w:val="22"/>
                <w:szCs w:val="22"/>
              </w:rPr>
            </w:pPr>
            <w:r w:rsidRPr="00630A01">
              <w:rPr>
                <w:rFonts w:asciiTheme="minorHAnsi" w:hAnsiTheme="minorHAnsi"/>
                <w:b/>
                <w:bCs/>
                <w:sz w:val="16"/>
                <w:szCs w:val="16"/>
              </w:rPr>
              <w:t>to Assess</w:t>
            </w:r>
          </w:p>
        </w:tc>
      </w:tr>
      <w:tr w:rsidR="004D24EF" w:rsidRPr="00630A01" w14:paraId="55BB5463" w14:textId="77777777" w:rsidTr="004D24EF">
        <w:trPr>
          <w:trHeight w:val="71"/>
        </w:trPr>
        <w:tc>
          <w:tcPr>
            <w:tcW w:w="2119" w:type="dxa"/>
            <w:tcBorders>
              <w:left w:val="single" w:sz="24" w:space="0" w:color="auto"/>
              <w:bottom w:val="single" w:sz="24" w:space="0" w:color="auto"/>
            </w:tcBorders>
            <w:shd w:val="clear" w:color="auto" w:fill="FFCC99"/>
          </w:tcPr>
          <w:p w14:paraId="1DF1439D" w14:textId="77777777" w:rsidR="004D24EF" w:rsidRDefault="004D24EF" w:rsidP="004D24EF">
            <w:pPr>
              <w:pStyle w:val="paragraph"/>
              <w:spacing w:before="0" w:after="0"/>
              <w:rPr>
                <w:rFonts w:asciiTheme="minorHAnsi" w:hAnsiTheme="minorHAnsi" w:cs="Times New Roman"/>
                <w:sz w:val="22"/>
                <w:szCs w:val="22"/>
              </w:rPr>
            </w:pPr>
            <w:r w:rsidRPr="00630A01">
              <w:rPr>
                <w:rFonts w:asciiTheme="minorHAnsi" w:hAnsiTheme="minorHAnsi" w:cs="Times New Roman"/>
                <w:b/>
                <w:sz w:val="22"/>
                <w:szCs w:val="22"/>
              </w:rPr>
              <w:t>PPD4</w:t>
            </w:r>
            <w:r w:rsidRPr="00630A01">
              <w:rPr>
                <w:rFonts w:asciiTheme="minorHAnsi" w:hAnsiTheme="minorHAnsi" w:cs="Times New Roman"/>
                <w:sz w:val="22"/>
                <w:szCs w:val="22"/>
              </w:rPr>
              <w:t>: Identifies and incorporates knowledge and skills provided through evidence-based resources into practice</w:t>
            </w:r>
          </w:p>
          <w:p w14:paraId="7628FBFE" w14:textId="77777777" w:rsidR="00302A3B" w:rsidRDefault="00302A3B" w:rsidP="004D24EF">
            <w:pPr>
              <w:pStyle w:val="paragraph"/>
              <w:spacing w:before="0" w:after="0"/>
              <w:rPr>
                <w:rFonts w:asciiTheme="minorHAnsi" w:hAnsiTheme="minorHAnsi" w:cs="Times New Roman"/>
                <w:sz w:val="22"/>
                <w:szCs w:val="22"/>
              </w:rPr>
            </w:pPr>
          </w:p>
          <w:p w14:paraId="1D582A20" w14:textId="77777777" w:rsidR="00302A3B" w:rsidRPr="00E22007" w:rsidRDefault="00302A3B" w:rsidP="00302A3B">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275BBCB7" w14:textId="4BBB93FC" w:rsidR="00302A3B" w:rsidRPr="00630A01" w:rsidRDefault="00302A3B" w:rsidP="004D24EF">
            <w:pPr>
              <w:pStyle w:val="paragraph"/>
              <w:spacing w:before="0" w:after="0"/>
              <w:rPr>
                <w:rFonts w:asciiTheme="minorHAnsi" w:eastAsia="Times" w:hAnsiTheme="minorHAnsi"/>
                <w:b/>
                <w:sz w:val="22"/>
                <w:szCs w:val="22"/>
              </w:rPr>
            </w:pPr>
          </w:p>
        </w:tc>
        <w:tc>
          <w:tcPr>
            <w:tcW w:w="2909" w:type="dxa"/>
            <w:tcBorders>
              <w:bottom w:val="single" w:sz="24" w:space="0" w:color="auto"/>
            </w:tcBorders>
            <w:shd w:val="clear" w:color="auto" w:fill="FFCC99"/>
          </w:tcPr>
          <w:p w14:paraId="0A46189F" w14:textId="77777777"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Identifies and uses appropriate publications for practitioners who work with infants and toddlers.</w:t>
            </w:r>
            <w:r w:rsidRPr="00630A01">
              <w:rPr>
                <w:rFonts w:asciiTheme="minorHAnsi" w:hAnsiTheme="minorHAnsi"/>
                <w:color w:val="000000" w:themeColor="text1"/>
                <w:sz w:val="22"/>
                <w:szCs w:val="22"/>
              </w:rPr>
              <w:t> </w:t>
            </w:r>
          </w:p>
          <w:p w14:paraId="3E2B3293" w14:textId="77777777" w:rsidR="004D24EF" w:rsidRPr="00630A01" w:rsidRDefault="004D24EF" w:rsidP="004D24EF">
            <w:pPr>
              <w:textAlignment w:val="baseline"/>
              <w:rPr>
                <w:rFonts w:asciiTheme="minorHAnsi" w:hAnsiTheme="minorHAnsi"/>
                <w:sz w:val="22"/>
                <w:szCs w:val="22"/>
              </w:rPr>
            </w:pPr>
          </w:p>
          <w:p w14:paraId="1A400EB1" w14:textId="77777777"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Names and uses credible local, state, or other resources (e.g., practitioner development, college courses, internet sites) for obtaining training specific to infants and toddlers and their families. </w:t>
            </w:r>
          </w:p>
          <w:p w14:paraId="26805540" w14:textId="77777777" w:rsidR="004D24EF" w:rsidRPr="00630A01" w:rsidRDefault="004D24EF" w:rsidP="004D24EF">
            <w:pPr>
              <w:textAlignment w:val="baseline"/>
              <w:rPr>
                <w:rFonts w:asciiTheme="minorHAnsi" w:hAnsiTheme="minorHAnsi"/>
                <w:sz w:val="22"/>
                <w:szCs w:val="22"/>
              </w:rPr>
            </w:pPr>
          </w:p>
          <w:p w14:paraId="056391F3" w14:textId="24532D87"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Identifies strategies supportive of family access to and engagement with appropriate training and resources specific to infants and toddlers</w:t>
            </w:r>
          </w:p>
        </w:tc>
        <w:tc>
          <w:tcPr>
            <w:tcW w:w="2910" w:type="dxa"/>
            <w:tcBorders>
              <w:bottom w:val="single" w:sz="24" w:space="0" w:color="auto"/>
            </w:tcBorders>
            <w:shd w:val="clear" w:color="auto" w:fill="FFCC99"/>
          </w:tcPr>
          <w:p w14:paraId="26064D24" w14:textId="77777777"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Identifies and uses appropriate publications for practitioners who work with infants and toddlers</w:t>
            </w:r>
          </w:p>
          <w:p w14:paraId="5ACA214A" w14:textId="77777777" w:rsidR="004D24EF" w:rsidRPr="00630A01" w:rsidRDefault="004D24EF" w:rsidP="004D24EF">
            <w:pPr>
              <w:textAlignment w:val="baseline"/>
              <w:rPr>
                <w:rFonts w:asciiTheme="minorHAnsi" w:hAnsiTheme="minorHAnsi"/>
                <w:sz w:val="22"/>
                <w:szCs w:val="22"/>
              </w:rPr>
            </w:pPr>
          </w:p>
          <w:p w14:paraId="57E2C61B" w14:textId="176BEB1A"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Names and uses credible local, state, or other resources (e.g., practitioner development, college courses, internet sites) for obtaining training specific to infants and toddlers and their families</w:t>
            </w:r>
          </w:p>
        </w:tc>
        <w:tc>
          <w:tcPr>
            <w:tcW w:w="2909" w:type="dxa"/>
            <w:tcBorders>
              <w:bottom w:val="single" w:sz="24" w:space="0" w:color="auto"/>
            </w:tcBorders>
            <w:shd w:val="clear" w:color="auto" w:fill="FFCC99"/>
          </w:tcPr>
          <w:p w14:paraId="22270868" w14:textId="77777777"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Identifies appropriate publications for practitioners who work with infants and toddlers</w:t>
            </w:r>
          </w:p>
          <w:p w14:paraId="4E7A4DF4" w14:textId="77777777" w:rsidR="004D24EF" w:rsidRPr="00630A01" w:rsidRDefault="004D24EF" w:rsidP="004D24EF">
            <w:pPr>
              <w:textAlignment w:val="baseline"/>
              <w:rPr>
                <w:rFonts w:asciiTheme="minorHAnsi" w:hAnsiTheme="minorHAnsi"/>
                <w:sz w:val="22"/>
                <w:szCs w:val="22"/>
              </w:rPr>
            </w:pPr>
          </w:p>
          <w:p w14:paraId="31D6E7CE" w14:textId="450D711E" w:rsidR="004D24EF" w:rsidRPr="00630A01" w:rsidRDefault="004D24EF" w:rsidP="004D24EF">
            <w:pPr>
              <w:widowControl w:val="0"/>
              <w:textAlignment w:val="baseline"/>
              <w:rPr>
                <w:rFonts w:asciiTheme="minorHAnsi" w:hAnsiTheme="minorHAnsi"/>
                <w:sz w:val="22"/>
                <w:szCs w:val="22"/>
              </w:rPr>
            </w:pPr>
            <w:r w:rsidRPr="00630A01">
              <w:rPr>
                <w:rFonts w:asciiTheme="minorHAnsi" w:hAnsiTheme="minorHAnsi"/>
                <w:sz w:val="22"/>
                <w:szCs w:val="22"/>
              </w:rPr>
              <w:t>Names local, state, or other resources (e.g., practitioner development, college courses, internet sites) for obtaining training specific to infants and toddlers and their families</w:t>
            </w:r>
          </w:p>
        </w:tc>
        <w:tc>
          <w:tcPr>
            <w:tcW w:w="2734" w:type="dxa"/>
            <w:tcBorders>
              <w:bottom w:val="single" w:sz="24" w:space="0" w:color="auto"/>
            </w:tcBorders>
            <w:shd w:val="clear" w:color="auto" w:fill="FFCC99"/>
          </w:tcPr>
          <w:p w14:paraId="2FB95FD2" w14:textId="77777777"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Identifies inappropriate publications for practitioners who work with infants and toddlers</w:t>
            </w:r>
          </w:p>
          <w:p w14:paraId="759DBF8C" w14:textId="77777777" w:rsidR="004D24EF" w:rsidRPr="00630A01" w:rsidRDefault="004D24EF" w:rsidP="004D24EF">
            <w:pPr>
              <w:textAlignment w:val="baseline"/>
              <w:rPr>
                <w:rFonts w:asciiTheme="minorHAnsi" w:hAnsiTheme="minorHAnsi"/>
                <w:sz w:val="22"/>
                <w:szCs w:val="22"/>
              </w:rPr>
            </w:pPr>
          </w:p>
          <w:p w14:paraId="1C879631" w14:textId="3FCA49E8" w:rsidR="004D24EF" w:rsidRPr="00630A01" w:rsidRDefault="004D24EF" w:rsidP="004D24EF">
            <w:pPr>
              <w:textAlignment w:val="baseline"/>
              <w:rPr>
                <w:rFonts w:asciiTheme="minorHAnsi" w:hAnsiTheme="minorHAnsi"/>
                <w:sz w:val="22"/>
                <w:szCs w:val="22"/>
              </w:rPr>
            </w:pPr>
            <w:r w:rsidRPr="00630A01">
              <w:rPr>
                <w:rFonts w:asciiTheme="minorHAnsi" w:hAnsiTheme="minorHAnsi"/>
                <w:sz w:val="22"/>
                <w:szCs w:val="22"/>
              </w:rPr>
              <w:t>Names inaccurate or inappropriate local, state, or other resources (e.g., practitioner development, college courses, internet sites) for obtaining training specific to infants and toddlers and their families</w:t>
            </w:r>
          </w:p>
        </w:tc>
        <w:tc>
          <w:tcPr>
            <w:tcW w:w="981" w:type="dxa"/>
            <w:tcBorders>
              <w:bottom w:val="single" w:sz="24" w:space="0" w:color="auto"/>
              <w:right w:val="single" w:sz="24" w:space="0" w:color="auto"/>
            </w:tcBorders>
            <w:shd w:val="clear" w:color="auto" w:fill="FFCC99"/>
          </w:tcPr>
          <w:p w14:paraId="18998CCD" w14:textId="77777777" w:rsidR="004D24EF" w:rsidRPr="00630A01" w:rsidRDefault="004D24EF" w:rsidP="004D24EF">
            <w:pPr>
              <w:rPr>
                <w:rFonts w:asciiTheme="minorHAnsi" w:hAnsiTheme="minorHAnsi"/>
                <w:sz w:val="22"/>
                <w:szCs w:val="22"/>
              </w:rPr>
            </w:pPr>
          </w:p>
        </w:tc>
      </w:tr>
    </w:tbl>
    <w:p w14:paraId="2AA85790" w14:textId="66CFEBEC" w:rsidR="00FC554D" w:rsidRPr="00630A01" w:rsidRDefault="007B6BED">
      <w:pPr>
        <w:rPr>
          <w:rFonts w:asciiTheme="minorHAnsi" w:hAnsiTheme="minorHAnsi"/>
          <w:sz w:val="20"/>
          <w:szCs w:val="20"/>
        </w:rPr>
      </w:pPr>
      <w:r w:rsidRPr="00630A01">
        <w:rPr>
          <w:rFonts w:asciiTheme="minorHAnsi" w:hAnsiTheme="minorHAnsi"/>
          <w:sz w:val="20"/>
          <w:szCs w:val="20"/>
        </w:rPr>
        <w:t xml:space="preserve">Yellow = Level 2 </w:t>
      </w:r>
      <w:r w:rsidRPr="00630A01">
        <w:rPr>
          <w:rFonts w:asciiTheme="minorHAnsi" w:hAnsiTheme="minorHAnsi"/>
          <w:sz w:val="20"/>
          <w:szCs w:val="20"/>
        </w:rPr>
        <w:tab/>
      </w:r>
      <w:r w:rsidR="00C36FFF">
        <w:rPr>
          <w:rFonts w:asciiTheme="minorHAnsi" w:hAnsiTheme="minorHAnsi"/>
          <w:sz w:val="20"/>
          <w:szCs w:val="20"/>
        </w:rPr>
        <w:tab/>
      </w:r>
      <w:r w:rsidRPr="00630A01">
        <w:rPr>
          <w:rFonts w:asciiTheme="minorHAnsi" w:hAnsiTheme="minorHAnsi"/>
          <w:sz w:val="20"/>
          <w:szCs w:val="20"/>
        </w:rPr>
        <w:t>Green = Level 3</w:t>
      </w:r>
      <w:r w:rsidRPr="00630A01">
        <w:rPr>
          <w:rFonts w:asciiTheme="minorHAnsi" w:hAnsiTheme="minorHAnsi"/>
          <w:sz w:val="20"/>
          <w:szCs w:val="20"/>
        </w:rPr>
        <w:tab/>
      </w:r>
      <w:r w:rsidRPr="00630A01">
        <w:rPr>
          <w:rFonts w:asciiTheme="minorHAnsi" w:hAnsiTheme="minorHAnsi"/>
          <w:sz w:val="20"/>
          <w:szCs w:val="20"/>
        </w:rPr>
        <w:tab/>
        <w:t>Orange = Level 4</w:t>
      </w:r>
      <w:r w:rsidRPr="00630A01">
        <w:rPr>
          <w:rFonts w:asciiTheme="minorHAnsi" w:hAnsiTheme="minorHAnsi"/>
          <w:sz w:val="20"/>
          <w:szCs w:val="20"/>
        </w:rPr>
        <w:tab/>
      </w:r>
      <w:r w:rsidRPr="00630A01">
        <w:rPr>
          <w:rFonts w:asciiTheme="minorHAnsi" w:hAnsiTheme="minorHAnsi"/>
          <w:sz w:val="20"/>
          <w:szCs w:val="20"/>
        </w:rPr>
        <w:tab/>
      </w:r>
    </w:p>
    <w:p w14:paraId="66803E27" w14:textId="77777777" w:rsidR="007B6BED" w:rsidRPr="00630A01" w:rsidRDefault="007B6BED">
      <w:pPr>
        <w:rPr>
          <w:rFonts w:asciiTheme="minorHAnsi" w:eastAsia="Calibri" w:hAnsiTheme="minorHAnsi"/>
          <w:color w:val="000000" w:themeColor="text1"/>
        </w:rPr>
      </w:pPr>
    </w:p>
    <w:p w14:paraId="4D022BBF" w14:textId="74542447" w:rsidR="009E6D6F" w:rsidRPr="00630A01" w:rsidRDefault="00655374">
      <w:pPr>
        <w:rPr>
          <w:rFonts w:asciiTheme="minorHAnsi" w:hAnsiTheme="minorHAnsi"/>
          <w:b/>
          <w:color w:val="000000" w:themeColor="text1"/>
          <w:sz w:val="28"/>
          <w:szCs w:val="28"/>
        </w:rPr>
      </w:pPr>
      <w:r w:rsidRPr="00630A01">
        <w:rPr>
          <w:rFonts w:asciiTheme="minorHAnsi" w:hAnsiTheme="minorHAnsi"/>
          <w:b/>
          <w:color w:val="000000" w:themeColor="text1"/>
          <w:sz w:val="28"/>
          <w:szCs w:val="28"/>
        </w:rPr>
        <w:lastRenderedPageBreak/>
        <w:t>IV. Data Collection &amp; Analysis Tool</w:t>
      </w:r>
    </w:p>
    <w:p w14:paraId="5B009BE6" w14:textId="77777777" w:rsidR="00655374" w:rsidRPr="00630A01" w:rsidRDefault="00655374">
      <w:pPr>
        <w:rPr>
          <w:rFonts w:asciiTheme="minorHAnsi" w:hAnsiTheme="minorHAnsi"/>
          <w:b/>
          <w:i/>
          <w:color w:val="000000" w:themeColor="text1"/>
          <w:sz w:val="20"/>
          <w:szCs w:val="20"/>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3240"/>
        <w:gridCol w:w="1440"/>
        <w:gridCol w:w="1260"/>
        <w:gridCol w:w="1530"/>
        <w:gridCol w:w="1499"/>
        <w:gridCol w:w="1566"/>
      </w:tblGrid>
      <w:tr w:rsidR="00DF6AF6" w:rsidRPr="008E497C" w14:paraId="7498B453" w14:textId="77777777" w:rsidTr="00946D0E">
        <w:trPr>
          <w:trHeight w:val="215"/>
        </w:trPr>
        <w:tc>
          <w:tcPr>
            <w:tcW w:w="6925" w:type="dxa"/>
            <w:gridSpan w:val="2"/>
          </w:tcPr>
          <w:p w14:paraId="486C548A" w14:textId="77777777" w:rsidR="00DF6AF6" w:rsidRPr="008E497C" w:rsidRDefault="00DF6AF6"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Competency &amp; Standards Alignment</w:t>
            </w:r>
          </w:p>
        </w:tc>
        <w:tc>
          <w:tcPr>
            <w:tcW w:w="7295" w:type="dxa"/>
            <w:gridSpan w:val="5"/>
          </w:tcPr>
          <w:p w14:paraId="7EF41363" w14:textId="77777777" w:rsidR="00DF6AF6" w:rsidRPr="008E497C" w:rsidRDefault="00DF6AF6"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Cumulative Assessment Data</w:t>
            </w:r>
          </w:p>
        </w:tc>
      </w:tr>
      <w:tr w:rsidR="00DF6AF6" w:rsidRPr="008E497C" w14:paraId="02885930" w14:textId="77777777" w:rsidTr="00F0508B">
        <w:trPr>
          <w:trHeight w:val="634"/>
        </w:trPr>
        <w:tc>
          <w:tcPr>
            <w:tcW w:w="3685" w:type="dxa"/>
            <w:tcBorders>
              <w:bottom w:val="single" w:sz="4" w:space="0" w:color="000000"/>
            </w:tcBorders>
          </w:tcPr>
          <w:p w14:paraId="214ABBA1"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Competency</w:t>
            </w:r>
          </w:p>
        </w:tc>
        <w:tc>
          <w:tcPr>
            <w:tcW w:w="3240" w:type="dxa"/>
            <w:tcBorders>
              <w:bottom w:val="single" w:sz="4" w:space="0" w:color="000000"/>
            </w:tcBorders>
          </w:tcPr>
          <w:p w14:paraId="4B0CE37C" w14:textId="77777777" w:rsidR="00DF6AF6" w:rsidRPr="00C5133D" w:rsidRDefault="00DF6AF6" w:rsidP="00946D0E">
            <w:pPr>
              <w:jc w:val="center"/>
              <w:rPr>
                <w:rFonts w:asciiTheme="minorHAnsi" w:eastAsia="Times" w:hAnsiTheme="minorHAnsi"/>
                <w:b/>
                <w:color w:val="000000" w:themeColor="text1"/>
                <w:sz w:val="18"/>
                <w:szCs w:val="18"/>
              </w:rPr>
            </w:pPr>
            <w:r w:rsidRPr="00C5133D">
              <w:rPr>
                <w:rFonts w:asciiTheme="minorHAnsi" w:eastAsia="Times" w:hAnsiTheme="minorHAnsi"/>
                <w:b/>
                <w:color w:val="000000" w:themeColor="text1"/>
                <w:sz w:val="18"/>
                <w:szCs w:val="18"/>
              </w:rPr>
              <w:t>Zero to Three (2016)</w:t>
            </w:r>
          </w:p>
        </w:tc>
        <w:tc>
          <w:tcPr>
            <w:tcW w:w="1440" w:type="dxa"/>
            <w:tcBorders>
              <w:bottom w:val="single" w:sz="4" w:space="0" w:color="000000"/>
            </w:tcBorders>
          </w:tcPr>
          <w:p w14:paraId="487FD746"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6B72805A"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Proficient</w:t>
            </w:r>
          </w:p>
        </w:tc>
        <w:tc>
          <w:tcPr>
            <w:tcW w:w="1530" w:type="dxa"/>
            <w:tcBorders>
              <w:bottom w:val="single" w:sz="4" w:space="0" w:color="000000"/>
            </w:tcBorders>
          </w:tcPr>
          <w:p w14:paraId="22B2FA6D"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Needs Improvement</w:t>
            </w:r>
          </w:p>
        </w:tc>
        <w:tc>
          <w:tcPr>
            <w:tcW w:w="1499" w:type="dxa"/>
            <w:tcBorders>
              <w:bottom w:val="single" w:sz="4" w:space="0" w:color="000000"/>
            </w:tcBorders>
          </w:tcPr>
          <w:p w14:paraId="473DF9A5"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Unsatisfactory</w:t>
            </w:r>
          </w:p>
        </w:tc>
        <w:tc>
          <w:tcPr>
            <w:tcW w:w="1566" w:type="dxa"/>
            <w:tcBorders>
              <w:bottom w:val="single" w:sz="4" w:space="0" w:color="000000"/>
            </w:tcBorders>
          </w:tcPr>
          <w:p w14:paraId="2F9F04D0" w14:textId="77777777" w:rsidR="00DF6AF6" w:rsidRPr="008E497C" w:rsidRDefault="00DF6AF6"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Unable to Assess</w:t>
            </w:r>
          </w:p>
        </w:tc>
      </w:tr>
      <w:tr w:rsidR="00DF6AF6" w:rsidRPr="008E497C" w14:paraId="47561CC8" w14:textId="77777777" w:rsidTr="00DF6AF6">
        <w:trPr>
          <w:trHeight w:val="59"/>
        </w:trPr>
        <w:tc>
          <w:tcPr>
            <w:tcW w:w="3685" w:type="dxa"/>
            <w:shd w:val="clear" w:color="auto" w:fill="FFFF99"/>
          </w:tcPr>
          <w:p w14:paraId="43D22DB3" w14:textId="5B4CC1B6" w:rsidR="00DF6AF6" w:rsidRPr="008E497C" w:rsidRDefault="00DF6AF6" w:rsidP="00DF6AF6">
            <w:pPr>
              <w:pStyle w:val="Body"/>
              <w:widowControl w:val="0"/>
              <w:spacing w:after="0" w:line="240" w:lineRule="auto"/>
              <w:outlineLvl w:val="3"/>
              <w:rPr>
                <w:rFonts w:asciiTheme="minorHAnsi" w:hAnsiTheme="minorHAnsi" w:cs="Times New Roman"/>
                <w:color w:val="auto"/>
                <w:sz w:val="21"/>
                <w:szCs w:val="21"/>
              </w:rPr>
            </w:pPr>
            <w:r w:rsidRPr="00106777">
              <w:rPr>
                <w:rFonts w:asciiTheme="minorHAnsi" w:hAnsiTheme="minorHAnsi"/>
                <w:b/>
                <w:bCs/>
              </w:rPr>
              <w:t>ITC HSW2</w:t>
            </w:r>
            <w:r w:rsidRPr="00106777">
              <w:rPr>
                <w:rFonts w:asciiTheme="minorHAnsi" w:hAnsiTheme="minorHAnsi"/>
              </w:rPr>
              <w:t>: Engages in developmentally, individually, and culturally responsive interactions with infants/toddlers during caregiving routines</w:t>
            </w:r>
          </w:p>
        </w:tc>
        <w:tc>
          <w:tcPr>
            <w:tcW w:w="3240" w:type="dxa"/>
            <w:shd w:val="clear" w:color="auto" w:fill="FFFF99"/>
          </w:tcPr>
          <w:p w14:paraId="71300CC2" w14:textId="466FD10E" w:rsidR="00DF6AF6" w:rsidRPr="008E497C" w:rsidRDefault="00DF6AF6" w:rsidP="00DF6AF6">
            <w:pPr>
              <w:rPr>
                <w:rFonts w:asciiTheme="minorHAnsi" w:eastAsia="Times" w:hAnsiTheme="minorHAnsi"/>
                <w:color w:val="000000" w:themeColor="text1"/>
                <w:sz w:val="20"/>
                <w:szCs w:val="20"/>
              </w:rPr>
            </w:pPr>
            <w:r w:rsidRPr="004960B5">
              <w:rPr>
                <w:sz w:val="20"/>
                <w:szCs w:val="20"/>
              </w:rPr>
              <w:t>SE-3b, SE-4b, C-3b, C-3c, C-3d, L&amp;L-1a, L&amp;L-1b, L&amp;L-1c, L&amp;L-1d, L&amp;L-1e, L&amp;L-1f, L&amp;L-1g, L&amp;L-2a, L&amp;L-2b, L&amp;L-2e, L&amp;L-2f, L&amp;L-2g, L&amp;L-2h, L&amp;L-2i, L&amp;L-2j</w:t>
            </w:r>
          </w:p>
        </w:tc>
        <w:tc>
          <w:tcPr>
            <w:tcW w:w="1440" w:type="dxa"/>
            <w:shd w:val="clear" w:color="auto" w:fill="FFFF99"/>
          </w:tcPr>
          <w:p w14:paraId="5B66726D"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FFFF99"/>
          </w:tcPr>
          <w:p w14:paraId="0440947F"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FFFF99"/>
          </w:tcPr>
          <w:p w14:paraId="3C8D77E5"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FFFF99"/>
          </w:tcPr>
          <w:p w14:paraId="1A3D6908"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FFFF99"/>
          </w:tcPr>
          <w:p w14:paraId="40F30D68" w14:textId="77777777" w:rsidR="00DF6AF6" w:rsidRPr="008E497C" w:rsidRDefault="00DF6AF6" w:rsidP="00DF6AF6">
            <w:pPr>
              <w:rPr>
                <w:rFonts w:asciiTheme="minorHAnsi" w:eastAsia="Times" w:hAnsiTheme="minorHAnsi"/>
                <w:color w:val="000000" w:themeColor="text1"/>
                <w:sz w:val="20"/>
                <w:szCs w:val="20"/>
              </w:rPr>
            </w:pPr>
          </w:p>
        </w:tc>
      </w:tr>
      <w:tr w:rsidR="00DF6AF6" w:rsidRPr="008E497C" w14:paraId="57BDF4A4" w14:textId="77777777" w:rsidTr="00DF6AF6">
        <w:trPr>
          <w:trHeight w:val="59"/>
        </w:trPr>
        <w:tc>
          <w:tcPr>
            <w:tcW w:w="3685" w:type="dxa"/>
            <w:shd w:val="clear" w:color="auto" w:fill="FFFF99"/>
          </w:tcPr>
          <w:p w14:paraId="4D9B01DE" w14:textId="71859A0F" w:rsidR="00DF6AF6" w:rsidRPr="008E497C" w:rsidRDefault="00DF6AF6" w:rsidP="00DF6AF6">
            <w:pPr>
              <w:rPr>
                <w:rFonts w:asciiTheme="minorHAnsi" w:hAnsiTheme="minorHAnsi"/>
                <w:sz w:val="21"/>
                <w:szCs w:val="21"/>
              </w:rPr>
            </w:pPr>
            <w:r w:rsidRPr="00106777">
              <w:rPr>
                <w:rFonts w:asciiTheme="minorHAnsi" w:hAnsiTheme="minorHAnsi"/>
                <w:b/>
                <w:bCs/>
                <w:sz w:val="22"/>
                <w:szCs w:val="22"/>
              </w:rPr>
              <w:t>ITC IRE3</w:t>
            </w:r>
            <w:r w:rsidRPr="00106777">
              <w:rPr>
                <w:rFonts w:asciiTheme="minorHAnsi" w:hAnsiTheme="minorHAnsi"/>
                <w:sz w:val="22"/>
                <w:szCs w:val="22"/>
              </w:rPr>
              <w:t>: Engages in interactions, embedded in daily routines and activities, supportive of developing and maintaining nurturing relationships with infants and toddlers</w:t>
            </w:r>
          </w:p>
        </w:tc>
        <w:tc>
          <w:tcPr>
            <w:tcW w:w="3240" w:type="dxa"/>
            <w:shd w:val="clear" w:color="auto" w:fill="FFFF99"/>
          </w:tcPr>
          <w:p w14:paraId="4EA379FD" w14:textId="5DFDA146" w:rsidR="00DF6AF6" w:rsidRPr="008E497C" w:rsidRDefault="00DF6AF6" w:rsidP="00DF6AF6">
            <w:pPr>
              <w:rPr>
                <w:rFonts w:asciiTheme="minorHAnsi" w:eastAsia="Times" w:hAnsiTheme="minorHAnsi"/>
                <w:color w:val="000000" w:themeColor="text1"/>
                <w:sz w:val="20"/>
                <w:szCs w:val="20"/>
              </w:rPr>
            </w:pPr>
            <w:r w:rsidRPr="006B7F10">
              <w:rPr>
                <w:sz w:val="20"/>
                <w:szCs w:val="20"/>
              </w:rPr>
              <w:t>SE-1a, SE-1b, SE-1c, SE-1d, SE-1e, SE-1f, SE-1g, SE-1h, SE-1i, SE-2a, SE-3d, SE-3g, SE-5d, SE-5e, SE-5i, SE-6g, C-3f, L&amp;L-2d</w:t>
            </w:r>
          </w:p>
        </w:tc>
        <w:tc>
          <w:tcPr>
            <w:tcW w:w="1440" w:type="dxa"/>
            <w:shd w:val="clear" w:color="auto" w:fill="FFFF99"/>
          </w:tcPr>
          <w:p w14:paraId="708BBEAA"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FFFF99"/>
          </w:tcPr>
          <w:p w14:paraId="3C1E8535"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FFFF99"/>
          </w:tcPr>
          <w:p w14:paraId="79E9090F"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FFFF99"/>
          </w:tcPr>
          <w:p w14:paraId="7C0D773C"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FFFF99"/>
          </w:tcPr>
          <w:p w14:paraId="2BA4437E" w14:textId="77777777" w:rsidR="00DF6AF6" w:rsidRPr="008E497C" w:rsidRDefault="00DF6AF6" w:rsidP="00DF6AF6">
            <w:pPr>
              <w:rPr>
                <w:rFonts w:asciiTheme="minorHAnsi" w:eastAsia="Times" w:hAnsiTheme="minorHAnsi"/>
                <w:color w:val="000000" w:themeColor="text1"/>
                <w:sz w:val="20"/>
                <w:szCs w:val="20"/>
              </w:rPr>
            </w:pPr>
          </w:p>
        </w:tc>
      </w:tr>
      <w:tr w:rsidR="00DF6AF6" w:rsidRPr="008E497C" w14:paraId="66B6E207" w14:textId="77777777" w:rsidTr="00DF6AF6">
        <w:trPr>
          <w:trHeight w:val="59"/>
        </w:trPr>
        <w:tc>
          <w:tcPr>
            <w:tcW w:w="3685" w:type="dxa"/>
            <w:shd w:val="clear" w:color="auto" w:fill="FFFF99"/>
          </w:tcPr>
          <w:p w14:paraId="2D5F1670" w14:textId="18B21C3E" w:rsidR="00DF6AF6" w:rsidRPr="008E497C" w:rsidRDefault="00DF6AF6" w:rsidP="00DF6AF6">
            <w:pPr>
              <w:rPr>
                <w:rFonts w:asciiTheme="minorHAnsi" w:hAnsiTheme="minorHAnsi"/>
                <w:sz w:val="21"/>
                <w:szCs w:val="21"/>
              </w:rPr>
            </w:pPr>
            <w:r w:rsidRPr="00106777">
              <w:rPr>
                <w:rFonts w:asciiTheme="minorHAnsi" w:hAnsiTheme="minorHAnsi"/>
                <w:b/>
                <w:bCs/>
                <w:sz w:val="22"/>
                <w:szCs w:val="22"/>
              </w:rPr>
              <w:t xml:space="preserve">ITC PPD2: </w:t>
            </w:r>
            <w:r w:rsidRPr="00106777">
              <w:rPr>
                <w:rFonts w:asciiTheme="minorHAnsi" w:hAnsiTheme="minorHAnsi"/>
                <w:sz w:val="22"/>
                <w:szCs w:val="22"/>
              </w:rPr>
              <w:t>Uses relationship-based strategies to develop and maintain positive, responsive, respectful relationships with families</w:t>
            </w:r>
          </w:p>
        </w:tc>
        <w:tc>
          <w:tcPr>
            <w:tcW w:w="3240" w:type="dxa"/>
            <w:shd w:val="clear" w:color="auto" w:fill="FFFF99"/>
          </w:tcPr>
          <w:p w14:paraId="33EC9EE1" w14:textId="004FC4FD" w:rsidR="00DF6AF6" w:rsidRPr="008E497C" w:rsidRDefault="00DF6AF6" w:rsidP="00DF6AF6">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FF99"/>
          </w:tcPr>
          <w:p w14:paraId="1797EF90"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FFFF99"/>
          </w:tcPr>
          <w:p w14:paraId="3ACE2847"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FFFF99"/>
          </w:tcPr>
          <w:p w14:paraId="11EBF1C7"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FFFF99"/>
          </w:tcPr>
          <w:p w14:paraId="23A72BCC"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FFFF99"/>
          </w:tcPr>
          <w:p w14:paraId="5F47F60B" w14:textId="77777777" w:rsidR="00DF6AF6" w:rsidRPr="008E497C" w:rsidRDefault="00DF6AF6" w:rsidP="00DF6AF6">
            <w:pPr>
              <w:rPr>
                <w:rFonts w:asciiTheme="minorHAnsi" w:eastAsia="Times" w:hAnsiTheme="minorHAnsi"/>
                <w:color w:val="000000" w:themeColor="text1"/>
                <w:sz w:val="20"/>
                <w:szCs w:val="20"/>
              </w:rPr>
            </w:pPr>
          </w:p>
        </w:tc>
      </w:tr>
      <w:tr w:rsidR="00DF6AF6" w:rsidRPr="008E497C" w14:paraId="74F7F2DF" w14:textId="77777777" w:rsidTr="00DF6AF6">
        <w:trPr>
          <w:trHeight w:val="59"/>
        </w:trPr>
        <w:tc>
          <w:tcPr>
            <w:tcW w:w="3685" w:type="dxa"/>
            <w:shd w:val="clear" w:color="auto" w:fill="CCFFCC"/>
          </w:tcPr>
          <w:p w14:paraId="108BB703" w14:textId="5F5526CC" w:rsidR="00DF6AF6" w:rsidRPr="008E497C" w:rsidRDefault="00DF6AF6" w:rsidP="00DF6AF6">
            <w:pPr>
              <w:rPr>
                <w:rFonts w:asciiTheme="minorHAnsi" w:hAnsiTheme="minorHAnsi"/>
                <w:b/>
                <w:bCs/>
                <w:color w:val="000000"/>
                <w:sz w:val="21"/>
                <w:szCs w:val="21"/>
              </w:rPr>
            </w:pPr>
            <w:r w:rsidRPr="00106777">
              <w:rPr>
                <w:rFonts w:asciiTheme="minorHAnsi" w:hAnsiTheme="minorHAnsi"/>
                <w:b/>
                <w:bCs/>
                <w:color w:val="000000"/>
                <w:sz w:val="22"/>
                <w:szCs w:val="22"/>
              </w:rPr>
              <w:t>ITC IRE5</w:t>
            </w:r>
            <w:r w:rsidRPr="00106777">
              <w:rPr>
                <w:rFonts w:asciiTheme="minorHAnsi" w:hAnsiTheme="minorHAnsi"/>
                <w:color w:val="000000"/>
                <w:sz w:val="22"/>
                <w:szCs w:val="22"/>
              </w:rPr>
              <w:t>: Establishes positive practitioner-family interactions and relationships that support growth, promoting, positive family-child interactions and relationships from birth-three</w:t>
            </w:r>
          </w:p>
        </w:tc>
        <w:tc>
          <w:tcPr>
            <w:tcW w:w="3240" w:type="dxa"/>
            <w:shd w:val="clear" w:color="auto" w:fill="CCFFCC"/>
          </w:tcPr>
          <w:p w14:paraId="5AF8B100" w14:textId="01C05F74" w:rsidR="00DF6AF6" w:rsidRPr="008E497C" w:rsidRDefault="00DF6AF6" w:rsidP="00DF6AF6">
            <w:pPr>
              <w:rPr>
                <w:rFonts w:asciiTheme="minorHAnsi" w:eastAsia="Times" w:hAnsiTheme="minorHAnsi"/>
                <w:color w:val="000000" w:themeColor="text1"/>
                <w:sz w:val="20"/>
                <w:szCs w:val="20"/>
              </w:rPr>
            </w:pPr>
            <w:r w:rsidRPr="006B7F10">
              <w:rPr>
                <w:sz w:val="20"/>
                <w:szCs w:val="20"/>
              </w:rPr>
              <w:t>SE-6e</w:t>
            </w:r>
          </w:p>
        </w:tc>
        <w:tc>
          <w:tcPr>
            <w:tcW w:w="1440" w:type="dxa"/>
            <w:shd w:val="clear" w:color="auto" w:fill="CCFFCC"/>
          </w:tcPr>
          <w:p w14:paraId="11AB2EB6"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CCFFCC"/>
          </w:tcPr>
          <w:p w14:paraId="6F2BAA32"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CCFFCC"/>
          </w:tcPr>
          <w:p w14:paraId="792D3533"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CCFFCC"/>
          </w:tcPr>
          <w:p w14:paraId="565EDB3D"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CCFFCC"/>
          </w:tcPr>
          <w:p w14:paraId="100D9ACA" w14:textId="77777777" w:rsidR="00DF6AF6" w:rsidRPr="008E497C" w:rsidRDefault="00DF6AF6" w:rsidP="00DF6AF6">
            <w:pPr>
              <w:rPr>
                <w:rFonts w:asciiTheme="minorHAnsi" w:eastAsia="Times" w:hAnsiTheme="minorHAnsi"/>
                <w:color w:val="000000" w:themeColor="text1"/>
                <w:sz w:val="20"/>
                <w:szCs w:val="20"/>
              </w:rPr>
            </w:pPr>
          </w:p>
        </w:tc>
      </w:tr>
      <w:tr w:rsidR="00DF6AF6" w:rsidRPr="008E497C" w14:paraId="7D1398F4" w14:textId="77777777" w:rsidTr="00DF6AF6">
        <w:trPr>
          <w:trHeight w:val="59"/>
        </w:trPr>
        <w:tc>
          <w:tcPr>
            <w:tcW w:w="3685" w:type="dxa"/>
            <w:shd w:val="clear" w:color="auto" w:fill="FFCC99"/>
          </w:tcPr>
          <w:p w14:paraId="672D5DC1" w14:textId="34D92601" w:rsidR="00DF6AF6" w:rsidRPr="008E497C" w:rsidRDefault="00DF6AF6" w:rsidP="00DF6AF6">
            <w:pPr>
              <w:rPr>
                <w:rFonts w:asciiTheme="minorHAnsi" w:hAnsiTheme="minorHAnsi"/>
                <w:b/>
                <w:bCs/>
                <w:color w:val="000000"/>
                <w:sz w:val="22"/>
                <w:szCs w:val="22"/>
              </w:rPr>
            </w:pPr>
            <w:r w:rsidRPr="00106777">
              <w:rPr>
                <w:rFonts w:asciiTheme="minorHAnsi" w:eastAsia="Times" w:hAnsiTheme="minorHAnsi"/>
                <w:b/>
                <w:sz w:val="22"/>
                <w:szCs w:val="22"/>
              </w:rPr>
              <w:t>ITC HSW5</w:t>
            </w:r>
            <w:r w:rsidRPr="00106777">
              <w:rPr>
                <w:rFonts w:asciiTheme="minorHAnsi" w:eastAsia="Times" w:hAnsiTheme="minorHAnsi"/>
                <w:sz w:val="22"/>
                <w:szCs w:val="22"/>
              </w:rPr>
              <w:t xml:space="preserve">: </w:t>
            </w:r>
            <w:r w:rsidRPr="00106777">
              <w:rPr>
                <w:rFonts w:asciiTheme="minorHAnsi" w:hAnsiTheme="minorHAnsi"/>
                <w:sz w:val="22"/>
                <w:szCs w:val="22"/>
              </w:rPr>
              <w:t>Identifies, utilizes, and supports family access to and engagement with health, nutrition, and safety information to support the healthy development and learning of young children, prenatal to age three</w:t>
            </w:r>
          </w:p>
        </w:tc>
        <w:tc>
          <w:tcPr>
            <w:tcW w:w="3240" w:type="dxa"/>
            <w:shd w:val="clear" w:color="auto" w:fill="FFCC99"/>
          </w:tcPr>
          <w:p w14:paraId="5272A1FC" w14:textId="02F379C1" w:rsidR="00DF6AF6" w:rsidRPr="008E497C" w:rsidRDefault="00DF6AF6" w:rsidP="00DF6AF6">
            <w:pPr>
              <w:rPr>
                <w:rFonts w:asciiTheme="minorHAnsi" w:eastAsia="Times" w:hAnsiTheme="minorHAnsi"/>
                <w:color w:val="000000" w:themeColor="text1"/>
                <w:sz w:val="20"/>
                <w:szCs w:val="20"/>
              </w:rPr>
            </w:pPr>
            <w:r>
              <w:t>-------</w:t>
            </w:r>
          </w:p>
        </w:tc>
        <w:tc>
          <w:tcPr>
            <w:tcW w:w="1440" w:type="dxa"/>
            <w:shd w:val="clear" w:color="auto" w:fill="FFCC99"/>
          </w:tcPr>
          <w:p w14:paraId="12BD1777"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FFCC99"/>
          </w:tcPr>
          <w:p w14:paraId="7B39FEAD"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FFCC99"/>
          </w:tcPr>
          <w:p w14:paraId="7AEC39DD"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FFCC99"/>
          </w:tcPr>
          <w:p w14:paraId="5374DFC6"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FFCC99"/>
          </w:tcPr>
          <w:p w14:paraId="45B99EF3" w14:textId="77777777" w:rsidR="00DF6AF6" w:rsidRPr="008E497C" w:rsidRDefault="00DF6AF6" w:rsidP="00DF6AF6">
            <w:pPr>
              <w:rPr>
                <w:rFonts w:asciiTheme="minorHAnsi" w:eastAsia="Times" w:hAnsiTheme="minorHAnsi"/>
                <w:color w:val="000000" w:themeColor="text1"/>
                <w:sz w:val="20"/>
                <w:szCs w:val="20"/>
              </w:rPr>
            </w:pPr>
          </w:p>
        </w:tc>
      </w:tr>
      <w:tr w:rsidR="00DF6AF6" w:rsidRPr="008E497C" w14:paraId="74625C04" w14:textId="77777777" w:rsidTr="00DF6AF6">
        <w:trPr>
          <w:trHeight w:val="59"/>
        </w:trPr>
        <w:tc>
          <w:tcPr>
            <w:tcW w:w="3685" w:type="dxa"/>
            <w:shd w:val="clear" w:color="auto" w:fill="FFCC99"/>
          </w:tcPr>
          <w:p w14:paraId="73DFD02F" w14:textId="7CB1F52D" w:rsidR="00DF6AF6" w:rsidRPr="008E497C" w:rsidRDefault="00DF6AF6" w:rsidP="00DF6AF6">
            <w:pPr>
              <w:rPr>
                <w:rFonts w:asciiTheme="minorHAnsi" w:hAnsiTheme="minorHAnsi"/>
                <w:b/>
                <w:bCs/>
                <w:color w:val="000000"/>
                <w:sz w:val="22"/>
                <w:szCs w:val="22"/>
              </w:rPr>
            </w:pPr>
            <w:r w:rsidRPr="00106777">
              <w:rPr>
                <w:rFonts w:asciiTheme="minorHAnsi" w:hAnsiTheme="minorHAnsi"/>
                <w:b/>
                <w:sz w:val="22"/>
                <w:szCs w:val="22"/>
              </w:rPr>
              <w:t>ITC PPD4</w:t>
            </w:r>
            <w:r w:rsidRPr="00106777">
              <w:rPr>
                <w:rFonts w:asciiTheme="minorHAnsi" w:hAnsiTheme="minorHAnsi"/>
                <w:sz w:val="22"/>
                <w:szCs w:val="22"/>
              </w:rPr>
              <w:t>: Identifies and incorporates knowledge and skills provided through evidence-based resources into practice</w:t>
            </w:r>
          </w:p>
        </w:tc>
        <w:tc>
          <w:tcPr>
            <w:tcW w:w="3240" w:type="dxa"/>
            <w:shd w:val="clear" w:color="auto" w:fill="FFCC99"/>
          </w:tcPr>
          <w:p w14:paraId="6C428B8A" w14:textId="746152DD" w:rsidR="00DF6AF6" w:rsidRPr="008E497C" w:rsidRDefault="00DF6AF6" w:rsidP="00DF6AF6">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CC99"/>
          </w:tcPr>
          <w:p w14:paraId="4FF01FB3" w14:textId="77777777" w:rsidR="00DF6AF6" w:rsidRPr="008E497C" w:rsidRDefault="00DF6AF6" w:rsidP="00DF6AF6">
            <w:pPr>
              <w:rPr>
                <w:rFonts w:asciiTheme="minorHAnsi" w:eastAsia="Times" w:hAnsiTheme="minorHAnsi"/>
                <w:color w:val="000000" w:themeColor="text1"/>
                <w:sz w:val="20"/>
                <w:szCs w:val="20"/>
              </w:rPr>
            </w:pPr>
          </w:p>
        </w:tc>
        <w:tc>
          <w:tcPr>
            <w:tcW w:w="1260" w:type="dxa"/>
            <w:shd w:val="clear" w:color="auto" w:fill="FFCC99"/>
          </w:tcPr>
          <w:p w14:paraId="49FCE587" w14:textId="77777777" w:rsidR="00DF6AF6" w:rsidRPr="008E497C" w:rsidRDefault="00DF6AF6" w:rsidP="00DF6AF6">
            <w:pPr>
              <w:rPr>
                <w:rFonts w:asciiTheme="minorHAnsi" w:eastAsia="Times" w:hAnsiTheme="minorHAnsi"/>
                <w:color w:val="000000" w:themeColor="text1"/>
                <w:sz w:val="20"/>
                <w:szCs w:val="20"/>
              </w:rPr>
            </w:pPr>
          </w:p>
        </w:tc>
        <w:tc>
          <w:tcPr>
            <w:tcW w:w="1530" w:type="dxa"/>
            <w:shd w:val="clear" w:color="auto" w:fill="FFCC99"/>
          </w:tcPr>
          <w:p w14:paraId="05FE3B2C" w14:textId="77777777" w:rsidR="00DF6AF6" w:rsidRPr="008E497C" w:rsidRDefault="00DF6AF6" w:rsidP="00DF6AF6">
            <w:pPr>
              <w:rPr>
                <w:rFonts w:asciiTheme="minorHAnsi" w:eastAsia="Times" w:hAnsiTheme="minorHAnsi"/>
                <w:color w:val="000000" w:themeColor="text1"/>
                <w:sz w:val="20"/>
                <w:szCs w:val="20"/>
              </w:rPr>
            </w:pPr>
          </w:p>
        </w:tc>
        <w:tc>
          <w:tcPr>
            <w:tcW w:w="1499" w:type="dxa"/>
            <w:shd w:val="clear" w:color="auto" w:fill="FFCC99"/>
          </w:tcPr>
          <w:p w14:paraId="0530B345" w14:textId="77777777" w:rsidR="00DF6AF6" w:rsidRPr="008E497C" w:rsidRDefault="00DF6AF6" w:rsidP="00DF6AF6">
            <w:pPr>
              <w:rPr>
                <w:rFonts w:asciiTheme="minorHAnsi" w:eastAsia="Times" w:hAnsiTheme="minorHAnsi"/>
                <w:color w:val="000000" w:themeColor="text1"/>
                <w:sz w:val="20"/>
                <w:szCs w:val="20"/>
              </w:rPr>
            </w:pPr>
          </w:p>
        </w:tc>
        <w:tc>
          <w:tcPr>
            <w:tcW w:w="1566" w:type="dxa"/>
            <w:shd w:val="clear" w:color="auto" w:fill="FFCC99"/>
          </w:tcPr>
          <w:p w14:paraId="385A1EF5" w14:textId="77777777" w:rsidR="00DF6AF6" w:rsidRPr="008E497C" w:rsidRDefault="00DF6AF6" w:rsidP="00DF6AF6">
            <w:pPr>
              <w:rPr>
                <w:rFonts w:asciiTheme="minorHAnsi" w:eastAsia="Times" w:hAnsiTheme="minorHAnsi"/>
                <w:color w:val="000000" w:themeColor="text1"/>
                <w:sz w:val="20"/>
                <w:szCs w:val="20"/>
              </w:rPr>
            </w:pPr>
          </w:p>
        </w:tc>
      </w:tr>
    </w:tbl>
    <w:p w14:paraId="5DF02B5F" w14:textId="2366A3F1" w:rsidR="009E6D6F" w:rsidRPr="00630A01" w:rsidRDefault="009E6D6F">
      <w:pPr>
        <w:rPr>
          <w:rFonts w:asciiTheme="minorHAnsi" w:eastAsia="Calibri" w:hAnsiTheme="minorHAnsi"/>
          <w:color w:val="000000" w:themeColor="text1"/>
        </w:rPr>
      </w:pPr>
    </w:p>
    <w:sectPr w:rsidR="009E6D6F" w:rsidRPr="00630A01" w:rsidSect="00655374">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4E90" w14:textId="77777777" w:rsidR="00E31A8B" w:rsidRDefault="00E31A8B" w:rsidP="004C59D7">
      <w:r>
        <w:separator/>
      </w:r>
    </w:p>
  </w:endnote>
  <w:endnote w:type="continuationSeparator" w:id="0">
    <w:p w14:paraId="2442F595" w14:textId="77777777" w:rsidR="00E31A8B" w:rsidRDefault="00E31A8B"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3C1A3517"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9516CC">
          <w:rPr>
            <w:rStyle w:val="PageNumber"/>
            <w:noProof/>
          </w:rPr>
          <w:t>4</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4E4B" w14:textId="77777777" w:rsidR="00E31A8B" w:rsidRDefault="00E31A8B" w:rsidP="004C59D7">
      <w:r>
        <w:separator/>
      </w:r>
    </w:p>
  </w:footnote>
  <w:footnote w:type="continuationSeparator" w:id="0">
    <w:p w14:paraId="4FC648B6" w14:textId="77777777" w:rsidR="00E31A8B" w:rsidRDefault="00E31A8B"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43"/>
    <w:multiLevelType w:val="multilevel"/>
    <w:tmpl w:val="55AA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D736A"/>
    <w:multiLevelType w:val="hybridMultilevel"/>
    <w:tmpl w:val="D206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F3ED5"/>
    <w:multiLevelType w:val="multilevel"/>
    <w:tmpl w:val="57A4C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71D00"/>
    <w:multiLevelType w:val="multilevel"/>
    <w:tmpl w:val="610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51B39"/>
    <w:multiLevelType w:val="multilevel"/>
    <w:tmpl w:val="14C8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D1CC8"/>
    <w:multiLevelType w:val="multilevel"/>
    <w:tmpl w:val="B10A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D2B57"/>
    <w:multiLevelType w:val="multilevel"/>
    <w:tmpl w:val="AE462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F562D"/>
    <w:multiLevelType w:val="hybridMultilevel"/>
    <w:tmpl w:val="CF22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B7388"/>
    <w:multiLevelType w:val="hybridMultilevel"/>
    <w:tmpl w:val="E71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4"/>
  </w:num>
  <w:num w:numId="5">
    <w:abstractNumId w:val="11"/>
  </w:num>
  <w:num w:numId="6">
    <w:abstractNumId w:val="4"/>
  </w:num>
  <w:num w:numId="7">
    <w:abstractNumId w:val="7"/>
  </w:num>
  <w:num w:numId="8">
    <w:abstractNumId w:val="3"/>
  </w:num>
  <w:num w:numId="9">
    <w:abstractNumId w:val="1"/>
  </w:num>
  <w:num w:numId="10">
    <w:abstractNumId w:val="12"/>
  </w:num>
  <w:num w:numId="11">
    <w:abstractNumId w:val="10"/>
  </w:num>
  <w:num w:numId="12">
    <w:abstractNumId w:val="5"/>
  </w:num>
  <w:num w:numId="13">
    <w:abstractNumId w:val="17"/>
  </w:num>
  <w:num w:numId="14">
    <w:abstractNumId w:val="2"/>
  </w:num>
  <w:num w:numId="15">
    <w:abstractNumId w:val="9"/>
  </w:num>
  <w:num w:numId="16">
    <w:abstractNumId w:val="9"/>
    <w:lvlOverride w:ilvl="2">
      <w:lvl w:ilvl="2">
        <w:numFmt w:val="bullet"/>
        <w:lvlText w:val=""/>
        <w:lvlJc w:val="left"/>
        <w:pPr>
          <w:tabs>
            <w:tab w:val="num" w:pos="2160"/>
          </w:tabs>
          <w:ind w:left="2160" w:hanging="360"/>
        </w:pPr>
        <w:rPr>
          <w:rFonts w:ascii="Symbol" w:hAnsi="Symbol" w:hint="default"/>
          <w:sz w:val="20"/>
        </w:rPr>
      </w:lvl>
    </w:lvlOverride>
  </w:num>
  <w:num w:numId="17">
    <w:abstractNumId w:val="22"/>
  </w:num>
  <w:num w:numId="18">
    <w:abstractNumId w:val="8"/>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20"/>
  </w:num>
  <w:num w:numId="23">
    <w:abstractNumId w:val="16"/>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76946"/>
    <w:rsid w:val="000779FA"/>
    <w:rsid w:val="000844A5"/>
    <w:rsid w:val="00084A5F"/>
    <w:rsid w:val="000A0C47"/>
    <w:rsid w:val="000E0F26"/>
    <w:rsid w:val="000F7F6D"/>
    <w:rsid w:val="0010505F"/>
    <w:rsid w:val="00106777"/>
    <w:rsid w:val="00153EA6"/>
    <w:rsid w:val="001A686B"/>
    <w:rsid w:val="001B4256"/>
    <w:rsid w:val="001C0030"/>
    <w:rsid w:val="001C0438"/>
    <w:rsid w:val="001D69B5"/>
    <w:rsid w:val="001F6AF0"/>
    <w:rsid w:val="002025C1"/>
    <w:rsid w:val="002202BC"/>
    <w:rsid w:val="00285C23"/>
    <w:rsid w:val="002A2120"/>
    <w:rsid w:val="00302A3B"/>
    <w:rsid w:val="003043A3"/>
    <w:rsid w:val="00313860"/>
    <w:rsid w:val="003200FB"/>
    <w:rsid w:val="00333879"/>
    <w:rsid w:val="00375B63"/>
    <w:rsid w:val="00387BAF"/>
    <w:rsid w:val="00391670"/>
    <w:rsid w:val="003931DE"/>
    <w:rsid w:val="003B79E5"/>
    <w:rsid w:val="003E5B9C"/>
    <w:rsid w:val="0040743F"/>
    <w:rsid w:val="004078FA"/>
    <w:rsid w:val="00445A45"/>
    <w:rsid w:val="00450740"/>
    <w:rsid w:val="00456EA8"/>
    <w:rsid w:val="004960B5"/>
    <w:rsid w:val="004A6557"/>
    <w:rsid w:val="004C1EDC"/>
    <w:rsid w:val="004C59D7"/>
    <w:rsid w:val="004D24EF"/>
    <w:rsid w:val="004D7F52"/>
    <w:rsid w:val="00506833"/>
    <w:rsid w:val="0052634A"/>
    <w:rsid w:val="00533C49"/>
    <w:rsid w:val="005636F5"/>
    <w:rsid w:val="00565A9A"/>
    <w:rsid w:val="0059785F"/>
    <w:rsid w:val="005A566E"/>
    <w:rsid w:val="005E0438"/>
    <w:rsid w:val="00614058"/>
    <w:rsid w:val="00617405"/>
    <w:rsid w:val="00630A01"/>
    <w:rsid w:val="00643FCE"/>
    <w:rsid w:val="00647A6C"/>
    <w:rsid w:val="00655374"/>
    <w:rsid w:val="0068526F"/>
    <w:rsid w:val="006868D8"/>
    <w:rsid w:val="00695755"/>
    <w:rsid w:val="006A7A2F"/>
    <w:rsid w:val="006B7F10"/>
    <w:rsid w:val="006C2AD2"/>
    <w:rsid w:val="006E6659"/>
    <w:rsid w:val="006F4E4A"/>
    <w:rsid w:val="00740FDA"/>
    <w:rsid w:val="00742D44"/>
    <w:rsid w:val="00755D74"/>
    <w:rsid w:val="0076280C"/>
    <w:rsid w:val="00775F22"/>
    <w:rsid w:val="0079108D"/>
    <w:rsid w:val="00797CFE"/>
    <w:rsid w:val="007A7D74"/>
    <w:rsid w:val="007B6BED"/>
    <w:rsid w:val="007C1C9A"/>
    <w:rsid w:val="007D2A7D"/>
    <w:rsid w:val="007F6617"/>
    <w:rsid w:val="0081006F"/>
    <w:rsid w:val="00810547"/>
    <w:rsid w:val="0081259D"/>
    <w:rsid w:val="0085508A"/>
    <w:rsid w:val="00860135"/>
    <w:rsid w:val="00883757"/>
    <w:rsid w:val="008F04EC"/>
    <w:rsid w:val="00905C9B"/>
    <w:rsid w:val="00950A4F"/>
    <w:rsid w:val="009516CC"/>
    <w:rsid w:val="00990196"/>
    <w:rsid w:val="009E6D6F"/>
    <w:rsid w:val="00A16913"/>
    <w:rsid w:val="00A24094"/>
    <w:rsid w:val="00A36332"/>
    <w:rsid w:val="00A864AD"/>
    <w:rsid w:val="00AA0862"/>
    <w:rsid w:val="00B001CB"/>
    <w:rsid w:val="00B10B97"/>
    <w:rsid w:val="00B175A5"/>
    <w:rsid w:val="00B2193C"/>
    <w:rsid w:val="00B315B2"/>
    <w:rsid w:val="00B356CB"/>
    <w:rsid w:val="00B41B5C"/>
    <w:rsid w:val="00B81710"/>
    <w:rsid w:val="00B95B11"/>
    <w:rsid w:val="00BA5D00"/>
    <w:rsid w:val="00BA600F"/>
    <w:rsid w:val="00BC64D2"/>
    <w:rsid w:val="00BD128C"/>
    <w:rsid w:val="00BE4C49"/>
    <w:rsid w:val="00C12C03"/>
    <w:rsid w:val="00C12EC5"/>
    <w:rsid w:val="00C36FFF"/>
    <w:rsid w:val="00C552B8"/>
    <w:rsid w:val="00C61EB7"/>
    <w:rsid w:val="00C66AA7"/>
    <w:rsid w:val="00C74B27"/>
    <w:rsid w:val="00CC0646"/>
    <w:rsid w:val="00CD533C"/>
    <w:rsid w:val="00CE12D1"/>
    <w:rsid w:val="00CE501B"/>
    <w:rsid w:val="00CF5041"/>
    <w:rsid w:val="00D0250D"/>
    <w:rsid w:val="00D07B8A"/>
    <w:rsid w:val="00D15765"/>
    <w:rsid w:val="00D65319"/>
    <w:rsid w:val="00D67A05"/>
    <w:rsid w:val="00D71622"/>
    <w:rsid w:val="00DA5996"/>
    <w:rsid w:val="00DF6AF6"/>
    <w:rsid w:val="00E05A18"/>
    <w:rsid w:val="00E16E01"/>
    <w:rsid w:val="00E31A8B"/>
    <w:rsid w:val="00E56E17"/>
    <w:rsid w:val="00E9468D"/>
    <w:rsid w:val="00EA6DB3"/>
    <w:rsid w:val="00F0508B"/>
    <w:rsid w:val="00F3603C"/>
    <w:rsid w:val="00F81E1F"/>
    <w:rsid w:val="00F82885"/>
    <w:rsid w:val="00F90635"/>
    <w:rsid w:val="00FA3A8A"/>
    <w:rsid w:val="00FC554D"/>
    <w:rsid w:val="00FD4182"/>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86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semiHidden/>
    <w:unhideWhenUsed/>
    <w:rsid w:val="00E56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25176055">
      <w:bodyDiv w:val="1"/>
      <w:marLeft w:val="0"/>
      <w:marRight w:val="0"/>
      <w:marTop w:val="0"/>
      <w:marBottom w:val="0"/>
      <w:divBdr>
        <w:top w:val="none" w:sz="0" w:space="0" w:color="auto"/>
        <w:left w:val="none" w:sz="0" w:space="0" w:color="auto"/>
        <w:bottom w:val="none" w:sz="0" w:space="0" w:color="auto"/>
        <w:right w:val="none" w:sz="0" w:space="0" w:color="auto"/>
      </w:divBdr>
    </w:div>
    <w:div w:id="9964416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04298379">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10063676">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9188535">
      <w:bodyDiv w:val="1"/>
      <w:marLeft w:val="0"/>
      <w:marRight w:val="0"/>
      <w:marTop w:val="0"/>
      <w:marBottom w:val="0"/>
      <w:divBdr>
        <w:top w:val="none" w:sz="0" w:space="0" w:color="auto"/>
        <w:left w:val="none" w:sz="0" w:space="0" w:color="auto"/>
        <w:bottom w:val="none" w:sz="0" w:space="0" w:color="auto"/>
        <w:right w:val="none" w:sz="0" w:space="0" w:color="auto"/>
      </w:divBdr>
    </w:div>
    <w:div w:id="362680047">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1777002">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05762259">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38664795">
      <w:bodyDiv w:val="1"/>
      <w:marLeft w:val="0"/>
      <w:marRight w:val="0"/>
      <w:marTop w:val="0"/>
      <w:marBottom w:val="0"/>
      <w:divBdr>
        <w:top w:val="none" w:sz="0" w:space="0" w:color="auto"/>
        <w:left w:val="none" w:sz="0" w:space="0" w:color="auto"/>
        <w:bottom w:val="none" w:sz="0" w:space="0" w:color="auto"/>
        <w:right w:val="none" w:sz="0" w:space="0" w:color="auto"/>
      </w:divBdr>
    </w:div>
    <w:div w:id="851338153">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271014758">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022258">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391455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15012007">
      <w:bodyDiv w:val="1"/>
      <w:marLeft w:val="0"/>
      <w:marRight w:val="0"/>
      <w:marTop w:val="0"/>
      <w:marBottom w:val="0"/>
      <w:divBdr>
        <w:top w:val="none" w:sz="0" w:space="0" w:color="auto"/>
        <w:left w:val="none" w:sz="0" w:space="0" w:color="auto"/>
        <w:bottom w:val="none" w:sz="0" w:space="0" w:color="auto"/>
        <w:right w:val="none" w:sz="0" w:space="0" w:color="auto"/>
      </w:divBdr>
    </w:div>
    <w:div w:id="1417482961">
      <w:bodyDiv w:val="1"/>
      <w:marLeft w:val="0"/>
      <w:marRight w:val="0"/>
      <w:marTop w:val="0"/>
      <w:marBottom w:val="0"/>
      <w:divBdr>
        <w:top w:val="none" w:sz="0" w:space="0" w:color="auto"/>
        <w:left w:val="none" w:sz="0" w:space="0" w:color="auto"/>
        <w:bottom w:val="none" w:sz="0" w:space="0" w:color="auto"/>
        <w:right w:val="none" w:sz="0" w:space="0" w:color="auto"/>
      </w:divBdr>
    </w:div>
    <w:div w:id="1426270053">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4345172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494565029">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096907">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65009675">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1737055">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gateways.com/en/statewide-online-train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2020-01-07T17:31:00Z</dcterms:created>
  <dcterms:modified xsi:type="dcterms:W3CDTF">2020-01-07T17:31:00Z</dcterms:modified>
</cp:coreProperties>
</file>