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3BFAE3BB" w:rsidR="00B356CB" w:rsidRPr="001E4F86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>Credential AREA:</w:t>
      </w:r>
      <w:r w:rsidRPr="001E4F86">
        <w:rPr>
          <w:rFonts w:asciiTheme="minorHAnsi" w:hAnsiTheme="minorHAnsi"/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>I</w:t>
      </w:r>
      <w:r w:rsidR="00B356CB"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nfant-Toddler </w:t>
      </w:r>
      <w:r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Credential (Level </w:t>
      </w:r>
      <w:r w:rsidR="00B356CB"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>2</w:t>
      </w:r>
      <w:r w:rsidR="006A7A2F"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>)</w:t>
      </w:r>
      <w:r w:rsidRPr="001E4F86">
        <w:rPr>
          <w:rFonts w:asciiTheme="minorHAnsi" w:hAnsiTheme="minorHAnsi"/>
          <w:i/>
          <w:iCs/>
          <w:color w:val="000000" w:themeColor="text1"/>
          <w:sz w:val="15"/>
          <w:szCs w:val="15"/>
        </w:rPr>
        <w:br/>
      </w:r>
      <w:r w:rsidRPr="001E4F86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TOPIC: </w:t>
      </w:r>
      <w:r w:rsidR="00D80342" w:rsidRPr="001E4F86">
        <w:rPr>
          <w:rFonts w:asciiTheme="minorHAnsi" w:hAnsiTheme="minorHAnsi"/>
          <w:b/>
          <w:bCs/>
          <w:color w:val="000000"/>
          <w:sz w:val="28"/>
          <w:szCs w:val="28"/>
        </w:rPr>
        <w:t>HSW</w:t>
      </w:r>
      <w:r w:rsidR="00B356CB" w:rsidRPr="001E4F86">
        <w:rPr>
          <w:rFonts w:asciiTheme="minorHAnsi" w:hAnsiTheme="minorHAnsi"/>
          <w:b/>
          <w:bCs/>
          <w:color w:val="000000"/>
          <w:sz w:val="28"/>
          <w:szCs w:val="28"/>
        </w:rPr>
        <w:t xml:space="preserve"> Domain-Specific Assessment Example</w:t>
      </w:r>
    </w:p>
    <w:p w14:paraId="45205059" w14:textId="26685A3C" w:rsidR="006A7A2F" w:rsidRPr="001E4F86" w:rsidRDefault="00E37B04" w:rsidP="00E37B04">
      <w:pPr>
        <w:jc w:val="center"/>
        <w:rPr>
          <w:rFonts w:asciiTheme="minorHAnsi" w:hAnsiTheme="minorHAnsi"/>
        </w:rPr>
      </w:pPr>
      <w:r w:rsidRPr="00E37B04">
        <w:rPr>
          <w:rFonts w:asciiTheme="minorHAnsi" w:hAnsiTheme="minorHAnsi"/>
          <w:b/>
          <w:bCs/>
          <w:color w:val="000000"/>
          <w:sz w:val="28"/>
          <w:szCs w:val="28"/>
        </w:rPr>
        <w:t>Environmental Scan</w:t>
      </w:r>
      <w:r w:rsidR="00EC7E21">
        <w:rPr>
          <w:rFonts w:asciiTheme="minorHAnsi" w:hAnsiTheme="minorHAnsi"/>
          <w:b/>
          <w:bCs/>
          <w:color w:val="000000"/>
          <w:sz w:val="28"/>
          <w:szCs w:val="28"/>
        </w:rPr>
        <w:t xml:space="preserve">   </w:t>
      </w:r>
      <w:bookmarkStart w:id="0" w:name="_GoBack"/>
      <w:bookmarkEnd w:id="0"/>
    </w:p>
    <w:p w14:paraId="1E0F3AFC" w14:textId="77777777" w:rsidR="009E6D6F" w:rsidRPr="001E4F86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1E4F86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1E4F86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1E4F86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1E4F86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1E4F86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306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45"/>
        <w:gridCol w:w="4510"/>
        <w:gridCol w:w="10"/>
      </w:tblGrid>
      <w:tr w:rsidR="000A58CA" w:rsidRPr="00764204" w14:paraId="5FF70D45" w14:textId="77777777" w:rsidTr="00946D0E">
        <w:trPr>
          <w:trHeight w:val="339"/>
          <w:jc w:val="center"/>
        </w:trPr>
        <w:tc>
          <w:tcPr>
            <w:tcW w:w="85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6C0EED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4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57570" w14:textId="77777777" w:rsidR="000A58CA" w:rsidRPr="00764204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Competency Alignment by citation</w:t>
            </w:r>
          </w:p>
        </w:tc>
      </w:tr>
      <w:tr w:rsidR="000A58CA" w:rsidRPr="00764204" w14:paraId="127E5905" w14:textId="77777777" w:rsidTr="00946D0E">
        <w:trPr>
          <w:gridAfter w:val="1"/>
          <w:wAfter w:w="10" w:type="dxa"/>
          <w:trHeight w:val="174"/>
          <w:jc w:val="center"/>
        </w:trPr>
        <w:tc>
          <w:tcPr>
            <w:tcW w:w="854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3C50A20" w14:textId="77777777" w:rsidR="000A58CA" w:rsidRPr="008E497C" w:rsidRDefault="000A58CA" w:rsidP="00946D0E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24357" w14:textId="77777777" w:rsidR="000A58CA" w:rsidRPr="00764204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Zero to Three (2016)</w:t>
            </w:r>
          </w:p>
        </w:tc>
      </w:tr>
      <w:tr w:rsidR="000A58CA" w:rsidRPr="001B4827" w14:paraId="15E3428F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8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429C453" w14:textId="77777777" w:rsidR="000A58CA" w:rsidRPr="008E497C" w:rsidRDefault="000A58CA" w:rsidP="00946D0E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ITC HSW1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 Identifies infant/toddler mental health, nutritional and safety concerns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215D5DC6" w14:textId="77777777" w:rsidR="000A58CA" w:rsidRPr="001B4827" w:rsidRDefault="000A58CA" w:rsidP="00946D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1B4827">
              <w:rPr>
                <w:sz w:val="18"/>
                <w:szCs w:val="18"/>
              </w:rPr>
              <w:t>-------</w:t>
            </w:r>
          </w:p>
        </w:tc>
      </w:tr>
      <w:tr w:rsidR="000A58CA" w:rsidRPr="001B4827" w14:paraId="67EF9C65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8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A7D2251" w14:textId="77777777" w:rsidR="000A58CA" w:rsidRPr="008E497C" w:rsidRDefault="000A58CA" w:rsidP="00946D0E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>
              <w:rPr>
                <w:rFonts w:ascii="Cambria" w:eastAsia="Cambria" w:hAnsi="Cambria" w:cs="Cambria"/>
                <w:b/>
                <w:sz w:val="22"/>
                <w:szCs w:val="22"/>
              </w:rPr>
              <w:t>ITC HSW2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: Engages in developmentally, individually, and culturally responsive interactions with infants/toddlers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D9A6A5F" w14:textId="77777777" w:rsidR="000A58CA" w:rsidRPr="001B4827" w:rsidRDefault="000A58CA" w:rsidP="00946D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1B4827">
              <w:rPr>
                <w:sz w:val="18"/>
                <w:szCs w:val="18"/>
              </w:rPr>
              <w:t>SE-3b, SE-4b, C-3b, C-3c, C-3d, L&amp;L-1a, L&amp;L-1b, L&amp;L-1c, L&amp;L-1d, L&amp;L-1e, L&amp;L-1f, L&amp;L-1g, L&amp;L-2a, L&amp;L-2b, L&amp;L-2e, L&amp;L-2f, L&amp;L-2g, L&amp;L-2h, L&amp;L-2i, L&amp;L-2j</w:t>
            </w:r>
          </w:p>
        </w:tc>
      </w:tr>
    </w:tbl>
    <w:p w14:paraId="0640B3B9" w14:textId="77777777" w:rsidR="00655374" w:rsidRPr="001E4F86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1E4F86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1E4F86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1E4F86" w:rsidRDefault="009E6D6F">
      <w:pPr>
        <w:rPr>
          <w:rFonts w:asciiTheme="minorHAnsi" w:eastAsia="Calibri" w:hAnsiTheme="minorHAnsi"/>
          <w:color w:val="000000" w:themeColor="text1"/>
        </w:rPr>
      </w:pPr>
    </w:p>
    <w:p w14:paraId="79A14A3B" w14:textId="3EA53AFC" w:rsidR="00644A58" w:rsidRPr="001E4F86" w:rsidRDefault="000B5B37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FDF9DE0" wp14:editId="75638D74">
                <wp:simplePos x="0" y="0"/>
                <wp:positionH relativeFrom="margin">
                  <wp:posOffset>7128681</wp:posOffset>
                </wp:positionH>
                <wp:positionV relativeFrom="paragraph">
                  <wp:posOffset>381351</wp:posOffset>
                </wp:positionV>
                <wp:extent cx="1486535" cy="682625"/>
                <wp:effectExtent l="133350" t="304800" r="132715" b="346075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86535" cy="6826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292DA6" w14:textId="77777777" w:rsidR="000817EB" w:rsidRPr="00CF611E" w:rsidRDefault="000817EB" w:rsidP="000817EB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2C8F506" w14:textId="1FBF5CDF" w:rsidR="000817EB" w:rsidRDefault="000817EB" w:rsidP="000817E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0B5B37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</w:p>
                          <w:p w14:paraId="0B5A8E51" w14:textId="22F5CDF3" w:rsidR="000B5B37" w:rsidRDefault="000B5B37" w:rsidP="000817E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</w:p>
                          <w:p w14:paraId="4AEAA8F6" w14:textId="7D1F724E" w:rsidR="000B5B37" w:rsidRPr="00CF611E" w:rsidRDefault="000B5B37" w:rsidP="000817EB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DF9DE0" id="Rectangle 2" o:spid="_x0000_s1026" style="position:absolute;margin-left:561.3pt;margin-top:30.05pt;width:117.05pt;height:53.7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0C292DA6" w14:textId="77777777" w:rsidR="000817EB" w:rsidRPr="00CF611E" w:rsidRDefault="000817EB" w:rsidP="000817EB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2C8F506" w14:textId="1FBF5CDF" w:rsidR="000817EB" w:rsidRDefault="000817EB" w:rsidP="000817E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0B5B37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</w:p>
                    <w:p w14:paraId="0B5A8E51" w14:textId="22F5CDF3" w:rsidR="000B5B37" w:rsidRDefault="000B5B37" w:rsidP="000817E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</w:p>
                    <w:p w14:paraId="4AEAA8F6" w14:textId="7D1F724E" w:rsidR="000B5B37" w:rsidRPr="00CF611E" w:rsidRDefault="000B5B37" w:rsidP="000817EB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44A58" w:rsidRPr="001E4F86">
        <w:rPr>
          <w:rFonts w:asciiTheme="minorHAnsi" w:hAnsiTheme="minorHAnsi"/>
          <w:color w:val="000000"/>
        </w:rPr>
        <w:t>This assessment will evaluate your ability to identify infant/ toddler mental health nutritional and safety concerns</w:t>
      </w:r>
      <w:r w:rsidR="00644A58" w:rsidRPr="001E4F86">
        <w:rPr>
          <w:rFonts w:asciiTheme="minorHAnsi" w:hAnsiTheme="minorHAnsi"/>
          <w:color w:val="C00000"/>
        </w:rPr>
        <w:t xml:space="preserve">.  </w:t>
      </w:r>
      <w:r w:rsidR="00644A58" w:rsidRPr="001E4F86">
        <w:rPr>
          <w:rFonts w:asciiTheme="minorHAnsi" w:hAnsiTheme="minorHAnsi"/>
          <w:color w:val="000000"/>
        </w:rPr>
        <w:t>You will use the information gathered via observation to establish recommendations for an infant/ toddler environment regarding support for health, safety, nutrition, and well-being.</w:t>
      </w:r>
    </w:p>
    <w:p w14:paraId="3BA9BD4F" w14:textId="76EC7E2B" w:rsidR="00644A58" w:rsidRPr="001E4F86" w:rsidRDefault="00644A58" w:rsidP="00644A58">
      <w:pPr>
        <w:rPr>
          <w:rFonts w:asciiTheme="minorHAnsi" w:hAnsiTheme="minorHAnsi"/>
          <w:color w:val="000000"/>
        </w:rPr>
      </w:pPr>
    </w:p>
    <w:p w14:paraId="79D04D8C" w14:textId="0C94AC5E" w:rsidR="00644A58" w:rsidRDefault="00644A58" w:rsidP="00644A58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  <w:color w:val="000000"/>
        </w:rPr>
      </w:pPr>
      <w:r w:rsidRPr="001E4F86">
        <w:rPr>
          <w:rFonts w:asciiTheme="minorHAnsi" w:hAnsiTheme="minorHAnsi"/>
          <w:b/>
          <w:bCs/>
          <w:color w:val="000000"/>
        </w:rPr>
        <w:t>Part I: Environmental “Scavenger” Hunt </w:t>
      </w:r>
    </w:p>
    <w:p w14:paraId="7E883F53" w14:textId="7AA49185" w:rsidR="001E4F86" w:rsidRPr="001E4F86" w:rsidRDefault="001E4F86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2D89224C" w14:textId="4D7B8060" w:rsidR="00644A58" w:rsidRPr="001E4F86" w:rsidRDefault="00644A58" w:rsidP="001E4F86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 xml:space="preserve">Through your clinical site or other licensed </w:t>
      </w:r>
      <w:r w:rsidR="000A58CA" w:rsidRPr="001E4F86">
        <w:rPr>
          <w:rFonts w:asciiTheme="minorHAnsi" w:hAnsiTheme="minorHAnsi"/>
          <w:color w:val="000000"/>
        </w:rPr>
        <w:t>childcare</w:t>
      </w:r>
      <w:r w:rsidRPr="001E4F86">
        <w:rPr>
          <w:rFonts w:asciiTheme="minorHAnsi" w:hAnsiTheme="minorHAnsi"/>
          <w:color w:val="000000"/>
        </w:rPr>
        <w:t xml:space="preserve"> facility:</w:t>
      </w:r>
    </w:p>
    <w:p w14:paraId="04D13B47" w14:textId="03E87CD8" w:rsidR="00644A58" w:rsidRPr="001E4F86" w:rsidRDefault="000817EB" w:rsidP="001E4F86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F612A04" wp14:editId="7C1946B9">
                <wp:simplePos x="0" y="0"/>
                <wp:positionH relativeFrom="margin">
                  <wp:align>right</wp:align>
                </wp:positionH>
                <wp:positionV relativeFrom="paragraph">
                  <wp:posOffset>189064</wp:posOffset>
                </wp:positionV>
                <wp:extent cx="2085340" cy="1872152"/>
                <wp:effectExtent l="342900" t="361950" r="276860" b="41402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2085340" cy="187215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706A53" w14:textId="77777777" w:rsidR="000817EB" w:rsidRPr="00CF611E" w:rsidRDefault="000817EB" w:rsidP="000817EB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338902E" w14:textId="77777777" w:rsidR="000817EB" w:rsidRDefault="000817EB" w:rsidP="000817E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If one is unavailable, or there is a need to create a similar learning experience, here is a video: </w:t>
                            </w:r>
                          </w:p>
                          <w:p w14:paraId="28ABD2D0" w14:textId="46562E3C" w:rsidR="000817EB" w:rsidRDefault="000817EB" w:rsidP="000817EB">
                            <w:pPr>
                              <w:jc w:val="center"/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6FA0972D" wp14:editId="234B7C79">
                                  <wp:extent cx="1105232" cy="795131"/>
                                  <wp:effectExtent l="0" t="0" r="0" b="5080"/>
                                  <wp:docPr id="3" name="Video 3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C809E66F-F1BF-436E-b5F7-EEA9579F0CBA}">
                                                <wp15:webVideoPr xmlns:wp15="http://schemas.microsoft.com/office/word/2012/wordprocessingDrawing" embeddedHtml="&lt;iframe id=&quot;ytplayer&quot; src=&quot;https://www.youtube.com/embed/-tthDqSkDL0&quot; frameborder=&quot;0&quot; type=&quot;text/html&quot; width=&quot;816&quot; height=&quot;480&quot; /&gt;" h="480" w="81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0932" cy="79923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B7FE4D5" w14:textId="7F9EEC45" w:rsidR="000817EB" w:rsidRPr="00CF611E" w:rsidRDefault="000817EB" w:rsidP="000817EB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Or YouTube search: “Infant Toddler Classroom Tour” for other options.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12A04" id="Rectangle 1" o:spid="_x0000_s1027" style="position:absolute;left:0;text-align:left;margin-left:113pt;margin-top:14.9pt;width:164.2pt;height:147.4pt;rotation:-1518117fd;z-index:-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39706A53" w14:textId="77777777" w:rsidR="000817EB" w:rsidRPr="00CF611E" w:rsidRDefault="000817EB" w:rsidP="000817EB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338902E" w14:textId="77777777" w:rsidR="000817EB" w:rsidRDefault="000817EB" w:rsidP="000817E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If one is unavailable, or there is a need to create a similar learning experience, here is a video: </w:t>
                      </w:r>
                    </w:p>
                    <w:p w14:paraId="28ABD2D0" w14:textId="46562E3C" w:rsidR="000817EB" w:rsidRDefault="000817EB" w:rsidP="000817EB">
                      <w:pPr>
                        <w:jc w:val="center"/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6FA0972D" wp14:editId="234B7C79">
                            <wp:extent cx="1105232" cy="795131"/>
                            <wp:effectExtent l="0" t="0" r="0" b="5080"/>
                            <wp:docPr id="3" name="Video 3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C809E66F-F1BF-436E-b5F7-EEA9579F0CBA}">
                                          <wp15:webVideoPr xmlns:wp15="http://schemas.microsoft.com/office/word/2012/wordprocessingDrawing" embeddedHtml="&lt;iframe id=&quot;ytplayer&quot; src=&quot;https://www.youtube.com/embed/-tthDqSkDL0&quot; frameborder=&quot;0&quot; type=&quot;text/html&quot; width=&quot;816&quot; height=&quot;480&quot; /&gt;" h="480" w="816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10932" cy="79923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B7FE4D5" w14:textId="7F9EEC45" w:rsidR="000817EB" w:rsidRPr="00CF611E" w:rsidRDefault="000817EB" w:rsidP="000817EB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Or YouTube search: “Infant Toddler Classroom Tour” for other options.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44A58" w:rsidRPr="001E4F86">
        <w:rPr>
          <w:rFonts w:asciiTheme="minorHAnsi" w:hAnsiTheme="minorHAnsi"/>
          <w:color w:val="000000"/>
        </w:rPr>
        <w:t xml:space="preserve">Arrange a date/time to visit to complete the </w:t>
      </w:r>
      <w:r w:rsidR="001E4F86" w:rsidRPr="00644A58">
        <w:rPr>
          <w:rFonts w:asciiTheme="minorHAnsi" w:hAnsiTheme="minorHAnsi" w:cs="Calibri"/>
          <w:color w:val="000000"/>
        </w:rPr>
        <w:t>Health, Safety</w:t>
      </w:r>
      <w:r w:rsidR="001E4F86" w:rsidRPr="001E4F86">
        <w:rPr>
          <w:rFonts w:asciiTheme="minorHAnsi" w:hAnsiTheme="minorHAnsi" w:cs="Calibri"/>
          <w:color w:val="000000"/>
        </w:rPr>
        <w:t>,</w:t>
      </w:r>
      <w:r w:rsidR="001E4F86" w:rsidRPr="00644A58">
        <w:rPr>
          <w:rFonts w:asciiTheme="minorHAnsi" w:hAnsiTheme="minorHAnsi" w:cs="Calibri"/>
          <w:color w:val="000000"/>
        </w:rPr>
        <w:t xml:space="preserve"> and Meal Planning Checklist for Infants and Toddlers</w:t>
      </w:r>
      <w:r w:rsidR="001E4F86" w:rsidRPr="001E4F86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644A58" w:rsidRPr="001E4F86">
        <w:rPr>
          <w:rFonts w:asciiTheme="minorHAnsi" w:hAnsiTheme="minorHAnsi"/>
          <w:color w:val="000000"/>
        </w:rPr>
        <w:t>(see below)</w:t>
      </w:r>
      <w:r w:rsidRPr="000817EB">
        <w:rPr>
          <w:noProof/>
          <w:color w:val="000000"/>
        </w:rPr>
        <w:t xml:space="preserve"> </w:t>
      </w:r>
    </w:p>
    <w:p w14:paraId="32446A98" w14:textId="45C2B36B" w:rsidR="00644A58" w:rsidRPr="001E4F86" w:rsidRDefault="00644A58" w:rsidP="00644A5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Before your observation: </w:t>
      </w:r>
    </w:p>
    <w:p w14:paraId="05BA271C" w14:textId="57B14DDE" w:rsidR="00644A58" w:rsidRPr="001E4F86" w:rsidRDefault="00644A58" w:rsidP="00644A58">
      <w:pPr>
        <w:pStyle w:val="NormalWeb"/>
        <w:numPr>
          <w:ilvl w:val="1"/>
          <w:numId w:val="16"/>
        </w:numPr>
        <w:spacing w:before="0" w:beforeAutospacing="0" w:after="0" w:afterAutospacing="0"/>
        <w:textAlignment w:val="baseline"/>
        <w:rPr>
          <w:rFonts w:asciiTheme="minorHAnsi" w:hAnsiTheme="minorHAnsi" w:cs="Courier New"/>
          <w:color w:val="000000"/>
        </w:rPr>
      </w:pPr>
      <w:r w:rsidRPr="001E4F86">
        <w:rPr>
          <w:rFonts w:asciiTheme="minorHAnsi" w:hAnsiTheme="minorHAnsi" w:cs="Courier New"/>
          <w:color w:val="000000"/>
        </w:rPr>
        <w:t>Locate and study the</w:t>
      </w:r>
      <w:r w:rsidR="005F2D71">
        <w:rPr>
          <w:rFonts w:asciiTheme="minorHAnsi" w:hAnsiTheme="minorHAnsi" w:cs="Courier New"/>
          <w:color w:val="000000"/>
        </w:rPr>
        <w:t xml:space="preserve"> most recent</w:t>
      </w:r>
      <w:r w:rsidRPr="001E4F86">
        <w:rPr>
          <w:rFonts w:asciiTheme="minorHAnsi" w:hAnsiTheme="minorHAnsi" w:cs="Courier New"/>
          <w:color w:val="000000"/>
        </w:rPr>
        <w:t xml:space="preserve"> Illinois Department of Children and Family Services’ </w:t>
      </w:r>
      <w:r w:rsidRPr="001E4F86">
        <w:rPr>
          <w:rFonts w:asciiTheme="minorHAnsi" w:hAnsiTheme="minorHAnsi" w:cs="Courier New"/>
          <w:i/>
          <w:iCs/>
          <w:color w:val="000000"/>
        </w:rPr>
        <w:t>Licensing Standards for Day Care Centers</w:t>
      </w:r>
      <w:r w:rsidRPr="001E4F86">
        <w:rPr>
          <w:rFonts w:asciiTheme="minorHAnsi" w:hAnsiTheme="minorHAnsi" w:cs="Courier New"/>
          <w:color w:val="000000"/>
        </w:rPr>
        <w:t xml:space="preserve"> (</w:t>
      </w:r>
      <w:r w:rsidR="005F2D71">
        <w:rPr>
          <w:rFonts w:asciiTheme="minorHAnsi" w:hAnsiTheme="minorHAnsi" w:cs="Courier New"/>
          <w:color w:val="000000"/>
        </w:rPr>
        <w:t xml:space="preserve">e.g., </w:t>
      </w:r>
      <w:hyperlink r:id="rId9" w:history="1">
        <w:r w:rsidR="005F2D71" w:rsidRPr="009F0780">
          <w:rPr>
            <w:rStyle w:val="Hyperlink"/>
            <w:rFonts w:asciiTheme="minorHAnsi" w:hAnsiTheme="minorHAnsi" w:cs="Calibri"/>
          </w:rPr>
          <w:t>https://www2.illinois.gov/dcfs/aboutus/notices/documents/rules_407.pdf</w:t>
        </w:r>
      </w:hyperlink>
      <w:r w:rsidRPr="001E4F86">
        <w:rPr>
          <w:rFonts w:asciiTheme="minorHAnsi" w:hAnsiTheme="minorHAnsi" w:cs="Courier New"/>
          <w:color w:val="000000"/>
        </w:rPr>
        <w:t>) subparts:</w:t>
      </w:r>
    </w:p>
    <w:p w14:paraId="517B0123" w14:textId="6E2FAB41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Subpart E:  Program Requirements – Special Requirements for Infants and Toddlers</w:t>
      </w:r>
    </w:p>
    <w:p w14:paraId="76E77CBE" w14:textId="2089F643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Subpart F: Structure and Safety</w:t>
      </w:r>
    </w:p>
    <w:p w14:paraId="29A98DD8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Subpart G: Health and Hygiene</w:t>
      </w:r>
    </w:p>
    <w:p w14:paraId="68B36504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Subpart H: Facility and Equipment</w:t>
      </w:r>
    </w:p>
    <w:p w14:paraId="45374A95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Subpart I: Appendix A, Appendix D, Appendix E</w:t>
      </w:r>
    </w:p>
    <w:p w14:paraId="753500D4" w14:textId="00F581B9" w:rsidR="00644A58" w:rsidRPr="001E4F86" w:rsidRDefault="00644A58" w:rsidP="00644A58">
      <w:pPr>
        <w:pStyle w:val="NormalWeb"/>
        <w:numPr>
          <w:ilvl w:val="1"/>
          <w:numId w:val="17"/>
        </w:numPr>
        <w:spacing w:before="0" w:beforeAutospacing="0" w:after="0" w:afterAutospacing="0"/>
        <w:textAlignment w:val="baseline"/>
        <w:rPr>
          <w:rFonts w:asciiTheme="minorHAnsi" w:hAnsiTheme="minorHAnsi" w:cs="Courier New"/>
          <w:color w:val="000000"/>
        </w:rPr>
      </w:pPr>
      <w:r w:rsidRPr="001E4F86">
        <w:rPr>
          <w:rFonts w:asciiTheme="minorHAnsi" w:hAnsiTheme="minorHAnsi" w:cs="Courier New"/>
          <w:color w:val="000000"/>
        </w:rPr>
        <w:lastRenderedPageBreak/>
        <w:t>List several examples of the following, which you might find during your observation in regard to infants and toddlers (including those of varying abilities):</w:t>
      </w:r>
      <w:r w:rsidRPr="001E4F86">
        <w:rPr>
          <w:rFonts w:asciiTheme="minorHAnsi" w:hAnsiTheme="minorHAnsi" w:cs="Calibri"/>
          <w:color w:val="000000"/>
        </w:rPr>
        <w:t>  </w:t>
      </w:r>
    </w:p>
    <w:p w14:paraId="0D6DC8E5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Behaviors and symptoms that signal possible nutritional concerns</w:t>
      </w:r>
      <w:r w:rsidRPr="001E4F86">
        <w:rPr>
          <w:rStyle w:val="apple-tab-span"/>
          <w:rFonts w:asciiTheme="minorHAnsi" w:hAnsiTheme="minorHAnsi"/>
          <w:color w:val="000000"/>
        </w:rPr>
        <w:tab/>
      </w:r>
      <w:r w:rsidRPr="001E4F86">
        <w:rPr>
          <w:rStyle w:val="apple-tab-span"/>
          <w:rFonts w:asciiTheme="minorHAnsi" w:hAnsiTheme="minorHAnsi"/>
          <w:color w:val="000000"/>
        </w:rPr>
        <w:tab/>
      </w:r>
    </w:p>
    <w:p w14:paraId="47C0A0AE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Physical health problems and concerns (and appropriate precautions) </w:t>
      </w:r>
    </w:p>
    <w:p w14:paraId="43E1027C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Nutrition needs </w:t>
      </w:r>
    </w:p>
    <w:p w14:paraId="2A292FA2" w14:textId="77777777" w:rsidR="00644A58" w:rsidRPr="001E4F86" w:rsidRDefault="00644A58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Mental health concerns </w:t>
      </w:r>
    </w:p>
    <w:p w14:paraId="08737845" w14:textId="658C6EDD" w:rsidR="00644A58" w:rsidRPr="001E4F86" w:rsidRDefault="000B5B37" w:rsidP="00644A58">
      <w:pPr>
        <w:pStyle w:val="NormalWeb"/>
        <w:numPr>
          <w:ilvl w:val="2"/>
          <w:numId w:val="17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5CA2E11C" wp14:editId="5E4D7CF4">
                <wp:simplePos x="0" y="0"/>
                <wp:positionH relativeFrom="margin">
                  <wp:posOffset>6988175</wp:posOffset>
                </wp:positionH>
                <wp:positionV relativeFrom="paragraph">
                  <wp:posOffset>116205</wp:posOffset>
                </wp:positionV>
                <wp:extent cx="1847850" cy="483235"/>
                <wp:effectExtent l="76200" t="381000" r="19050" b="431165"/>
                <wp:wrapSquare wrapText="bothSides"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847850" cy="4832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2F44FA" w14:textId="77777777" w:rsidR="000817EB" w:rsidRPr="00CF611E" w:rsidRDefault="000817EB" w:rsidP="000817EB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690C1AA" w14:textId="13EDE604" w:rsidR="000817EB" w:rsidRPr="00CF611E" w:rsidRDefault="000817EB" w:rsidP="000B5B37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0B5B37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A2E11C" id="Rectangle 6" o:spid="_x0000_s1028" style="position:absolute;left:0;text-align:left;margin-left:550.25pt;margin-top:9.15pt;width:145.5pt;height:38.05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" fillcolor="white [3212]" strokecolor="#c0504d [3205]">
                <v:shadow on="t" color="black" opacity="22937f" origin=",.5" offset="0,.63889mm"/>
                <v:textbox>
                  <w:txbxContent>
                    <w:p w14:paraId="3E2F44FA" w14:textId="77777777" w:rsidR="000817EB" w:rsidRPr="00CF611E" w:rsidRDefault="000817EB" w:rsidP="000817EB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690C1AA" w14:textId="13EDE604" w:rsidR="000817EB" w:rsidRPr="00CF611E" w:rsidRDefault="000817EB" w:rsidP="000B5B37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0B5B37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44A58" w:rsidRPr="001E4F86">
        <w:rPr>
          <w:rFonts w:asciiTheme="minorHAnsi" w:hAnsiTheme="minorHAnsi"/>
          <w:color w:val="000000"/>
        </w:rPr>
        <w:t>Safety concerns</w:t>
      </w:r>
    </w:p>
    <w:p w14:paraId="50D99248" w14:textId="5CD4AA0C" w:rsidR="00644A58" w:rsidRPr="001E4F86" w:rsidRDefault="00644A58" w:rsidP="00644A58">
      <w:pPr>
        <w:pStyle w:val="NormalWeb"/>
        <w:numPr>
          <w:ilvl w:val="0"/>
          <w:numId w:val="18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During the observation: </w:t>
      </w:r>
    </w:p>
    <w:p w14:paraId="45CDBC3B" w14:textId="6DCB401D" w:rsidR="00644A58" w:rsidRPr="001E4F86" w:rsidRDefault="00644A58" w:rsidP="00644A58">
      <w:pPr>
        <w:pStyle w:val="NormalWeb"/>
        <w:numPr>
          <w:ilvl w:val="1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ourier New"/>
          <w:color w:val="000000"/>
        </w:rPr>
      </w:pPr>
      <w:r w:rsidRPr="001E4F86">
        <w:rPr>
          <w:rFonts w:asciiTheme="minorHAnsi" w:hAnsiTheme="minorHAnsi" w:cs="Courier New"/>
          <w:color w:val="000000"/>
        </w:rPr>
        <w:t xml:space="preserve">Complete the </w:t>
      </w:r>
      <w:r w:rsidR="001E4F86" w:rsidRPr="00644A58">
        <w:rPr>
          <w:rFonts w:asciiTheme="minorHAnsi" w:hAnsiTheme="minorHAnsi" w:cs="Calibri"/>
          <w:color w:val="000000"/>
        </w:rPr>
        <w:t>Health, Safety</w:t>
      </w:r>
      <w:r w:rsidR="001E4F86" w:rsidRPr="001E4F86">
        <w:rPr>
          <w:rFonts w:asciiTheme="minorHAnsi" w:hAnsiTheme="minorHAnsi" w:cs="Calibri"/>
          <w:color w:val="000000"/>
        </w:rPr>
        <w:t>,</w:t>
      </w:r>
      <w:r w:rsidR="001E4F86" w:rsidRPr="00644A58">
        <w:rPr>
          <w:rFonts w:asciiTheme="minorHAnsi" w:hAnsiTheme="minorHAnsi" w:cs="Calibri"/>
          <w:color w:val="000000"/>
        </w:rPr>
        <w:t xml:space="preserve"> and Meal Planning Checklist for Infants and Toddlers</w:t>
      </w:r>
      <w:r w:rsidR="001E4F86" w:rsidRPr="001E4F86"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1E4F86">
        <w:rPr>
          <w:rFonts w:asciiTheme="minorHAnsi" w:hAnsiTheme="minorHAnsi" w:cs="Courier New"/>
          <w:color w:val="000000"/>
        </w:rPr>
        <w:t xml:space="preserve">provided below, collecting evidence as available </w:t>
      </w:r>
      <w:r w:rsidR="001E4F86">
        <w:rPr>
          <w:rFonts w:asciiTheme="minorHAnsi" w:hAnsiTheme="minorHAnsi" w:cs="Courier New"/>
          <w:color w:val="000000"/>
        </w:rPr>
        <w:t xml:space="preserve">and/or allowed </w:t>
      </w:r>
      <w:r w:rsidRPr="001E4F86">
        <w:rPr>
          <w:rFonts w:asciiTheme="minorHAnsi" w:hAnsiTheme="minorHAnsi" w:cs="Courier New"/>
          <w:color w:val="000000"/>
        </w:rPr>
        <w:t>(</w:t>
      </w:r>
      <w:r w:rsidR="001E4F86">
        <w:rPr>
          <w:rFonts w:asciiTheme="minorHAnsi" w:hAnsiTheme="minorHAnsi" w:cs="Courier New"/>
          <w:color w:val="000000"/>
        </w:rPr>
        <w:t xml:space="preserve">e.g. </w:t>
      </w:r>
      <w:r w:rsidRPr="001E4F86">
        <w:rPr>
          <w:rFonts w:asciiTheme="minorHAnsi" w:hAnsiTheme="minorHAnsi" w:cs="Courier New"/>
          <w:color w:val="000000"/>
        </w:rPr>
        <w:t>pictures, sketches, examples, menus, documents</w:t>
      </w:r>
      <w:r w:rsidR="001E4F86">
        <w:rPr>
          <w:rFonts w:asciiTheme="minorHAnsi" w:hAnsiTheme="minorHAnsi" w:cs="Courier New"/>
          <w:color w:val="000000"/>
        </w:rPr>
        <w:t>,</w:t>
      </w:r>
      <w:r w:rsidRPr="001E4F86">
        <w:rPr>
          <w:rFonts w:asciiTheme="minorHAnsi" w:hAnsiTheme="minorHAnsi" w:cs="Courier New"/>
          <w:color w:val="000000"/>
        </w:rPr>
        <w:t xml:space="preserve"> etc.). </w:t>
      </w:r>
      <w:r w:rsidR="001E4F86">
        <w:rPr>
          <w:rFonts w:asciiTheme="minorHAnsi" w:hAnsiTheme="minorHAnsi" w:cs="Courier New"/>
          <w:color w:val="000000"/>
        </w:rPr>
        <w:t xml:space="preserve"> </w:t>
      </w:r>
      <w:r w:rsidRPr="001E4F86">
        <w:rPr>
          <w:rFonts w:asciiTheme="minorHAnsi" w:hAnsiTheme="minorHAnsi" w:cs="Courier New"/>
          <w:color w:val="000000"/>
        </w:rPr>
        <w:t xml:space="preserve">If an item is not observed, please ask </w:t>
      </w:r>
      <w:r w:rsidR="001E4F86">
        <w:rPr>
          <w:rFonts w:asciiTheme="minorHAnsi" w:hAnsiTheme="minorHAnsi" w:cs="Courier New"/>
          <w:color w:val="000000"/>
        </w:rPr>
        <w:t xml:space="preserve">about it </w:t>
      </w:r>
      <w:r w:rsidRPr="001E4F86">
        <w:rPr>
          <w:rFonts w:asciiTheme="minorHAnsi" w:hAnsiTheme="minorHAnsi" w:cs="Courier New"/>
          <w:color w:val="000000"/>
        </w:rPr>
        <w:t>during the interview portion.</w:t>
      </w:r>
    </w:p>
    <w:p w14:paraId="224B0451" w14:textId="79CFC151" w:rsidR="00644A58" w:rsidRDefault="00644A58" w:rsidP="001E4F86">
      <w:pPr>
        <w:pStyle w:val="NormalWeb"/>
        <w:numPr>
          <w:ilvl w:val="1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ourier New"/>
          <w:color w:val="000000"/>
        </w:rPr>
      </w:pPr>
      <w:r w:rsidRPr="001E4F86">
        <w:rPr>
          <w:rFonts w:asciiTheme="minorHAnsi" w:hAnsiTheme="minorHAnsi" w:cs="Courier New"/>
          <w:color w:val="000000"/>
        </w:rPr>
        <w:t>Discuss with the lead teacher/</w:t>
      </w:r>
      <w:r w:rsidR="001E4F86">
        <w:rPr>
          <w:rFonts w:asciiTheme="minorHAnsi" w:hAnsiTheme="minorHAnsi" w:cs="Courier New"/>
          <w:color w:val="000000"/>
        </w:rPr>
        <w:t xml:space="preserve"> </w:t>
      </w:r>
      <w:r w:rsidRPr="001E4F86">
        <w:rPr>
          <w:rFonts w:asciiTheme="minorHAnsi" w:hAnsiTheme="minorHAnsi" w:cs="Courier New"/>
          <w:color w:val="000000"/>
        </w:rPr>
        <w:t>program director the lists you had developed above.  What is the frequency these concerns are observed in the classroom and what steps are taken to prevent or remediate the concerns?</w:t>
      </w:r>
    </w:p>
    <w:p w14:paraId="6FC54D3A" w14:textId="77777777" w:rsidR="001E4F86" w:rsidRPr="001E4F86" w:rsidRDefault="001E4F86" w:rsidP="001E4F86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ourier New"/>
          <w:color w:val="000000"/>
        </w:rPr>
      </w:pPr>
    </w:p>
    <w:p w14:paraId="32F1601C" w14:textId="48AE4576" w:rsidR="00644A58" w:rsidRPr="001E4F86" w:rsidRDefault="001E4F86" w:rsidP="00644A58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  <w:color w:val="000000"/>
        </w:rPr>
      </w:pPr>
      <w:r w:rsidRPr="001E4F86">
        <w:rPr>
          <w:rFonts w:asciiTheme="minorHAnsi" w:hAnsiTheme="minorHAnsi"/>
          <w:b/>
          <w:bCs/>
          <w:color w:val="000000"/>
        </w:rPr>
        <w:t xml:space="preserve">Part 2: </w:t>
      </w:r>
      <w:r w:rsidR="00644A58" w:rsidRPr="001E4F86">
        <w:rPr>
          <w:rFonts w:asciiTheme="minorHAnsi" w:hAnsiTheme="minorHAnsi"/>
          <w:b/>
          <w:bCs/>
          <w:color w:val="000000"/>
        </w:rPr>
        <w:t>Post-Environmental Assessment Reflection</w:t>
      </w:r>
    </w:p>
    <w:p w14:paraId="2AD65769" w14:textId="77777777" w:rsidR="001E4F86" w:rsidRDefault="001E4F86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7100D87D" w14:textId="4BF255E7" w:rsidR="00644A58" w:rsidRPr="001E4F86" w:rsidRDefault="00644A58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 xml:space="preserve">Summarize the results of your completed </w:t>
      </w:r>
      <w:r w:rsidR="001E4F86" w:rsidRPr="00644A58">
        <w:rPr>
          <w:rFonts w:asciiTheme="minorHAnsi" w:hAnsiTheme="minorHAnsi" w:cs="Calibri"/>
          <w:color w:val="000000"/>
        </w:rPr>
        <w:t>Health, Safety</w:t>
      </w:r>
      <w:r w:rsidR="001E4F86" w:rsidRPr="001E4F86">
        <w:rPr>
          <w:rFonts w:asciiTheme="minorHAnsi" w:hAnsiTheme="minorHAnsi" w:cs="Calibri"/>
          <w:color w:val="000000"/>
        </w:rPr>
        <w:t>,</w:t>
      </w:r>
      <w:r w:rsidR="001E4F86" w:rsidRPr="00644A58">
        <w:rPr>
          <w:rFonts w:asciiTheme="minorHAnsi" w:hAnsiTheme="minorHAnsi" w:cs="Calibri"/>
          <w:color w:val="000000"/>
        </w:rPr>
        <w:t xml:space="preserve"> and Meal Planning Checklist for Infants and Toddlers</w:t>
      </w:r>
      <w:r w:rsidR="001E4F86" w:rsidRPr="001E4F86"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1E4F86">
        <w:rPr>
          <w:rFonts w:asciiTheme="minorHAnsi" w:hAnsiTheme="minorHAnsi"/>
          <w:color w:val="000000"/>
        </w:rPr>
        <w:t xml:space="preserve">and </w:t>
      </w:r>
      <w:r w:rsidR="001E4F86">
        <w:rPr>
          <w:rFonts w:asciiTheme="minorHAnsi" w:hAnsiTheme="minorHAnsi"/>
          <w:color w:val="000000"/>
        </w:rPr>
        <w:t xml:space="preserve">lead teacher/ program director </w:t>
      </w:r>
      <w:r w:rsidRPr="001E4F86">
        <w:rPr>
          <w:rFonts w:asciiTheme="minorHAnsi" w:hAnsiTheme="minorHAnsi"/>
          <w:color w:val="000000"/>
        </w:rPr>
        <w:t xml:space="preserve">interview. </w:t>
      </w:r>
      <w:r w:rsidR="001E4F86">
        <w:rPr>
          <w:rFonts w:asciiTheme="minorHAnsi" w:hAnsiTheme="minorHAnsi"/>
          <w:color w:val="000000"/>
        </w:rPr>
        <w:t xml:space="preserve"> </w:t>
      </w:r>
      <w:r w:rsidRPr="001E4F86">
        <w:rPr>
          <w:rFonts w:asciiTheme="minorHAnsi" w:hAnsiTheme="minorHAnsi"/>
          <w:color w:val="000000"/>
        </w:rPr>
        <w:t>This summary should include the following:</w:t>
      </w:r>
    </w:p>
    <w:p w14:paraId="3EC5BABE" w14:textId="4299E144" w:rsidR="001E4F86" w:rsidRDefault="00644A58" w:rsidP="001E4F86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An overview of program practices related to maintaining regulations, standards, and guidelines for indoor and outdoor environments, food preparation, nutrition, and eating environments</w:t>
      </w:r>
    </w:p>
    <w:p w14:paraId="2BAD385A" w14:textId="043BBFE7" w:rsidR="001E4F86" w:rsidRDefault="001E4F86" w:rsidP="001E4F86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A description of </w:t>
      </w:r>
      <w:r w:rsidR="00644A58" w:rsidRPr="001E4F86">
        <w:rPr>
          <w:rFonts w:asciiTheme="minorHAnsi" w:hAnsiTheme="minorHAnsi"/>
          <w:color w:val="000000"/>
        </w:rPr>
        <w:t>how the caregiver provided developmentally, individually</w:t>
      </w:r>
      <w:r>
        <w:rPr>
          <w:rFonts w:asciiTheme="minorHAnsi" w:hAnsiTheme="minorHAnsi"/>
          <w:color w:val="000000"/>
        </w:rPr>
        <w:t>,</w:t>
      </w:r>
      <w:r w:rsidR="00644A58" w:rsidRPr="001E4F86">
        <w:rPr>
          <w:rFonts w:asciiTheme="minorHAnsi" w:hAnsiTheme="minorHAnsi"/>
          <w:color w:val="000000"/>
        </w:rPr>
        <w:t xml:space="preserve"> and culturally responsive interaction during routines. If you did not observe this, provide examples of how they might have been integrated.</w:t>
      </w:r>
    </w:p>
    <w:p w14:paraId="03623F79" w14:textId="7C1C7CD1" w:rsidR="00644A58" w:rsidRDefault="00644A58" w:rsidP="001E4F86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What additional information would have been beneficial for you to make a full assessment of health, safety, nutrition, and eating environments within the program you observed? </w:t>
      </w:r>
    </w:p>
    <w:p w14:paraId="3EC11641" w14:textId="56D71FB0" w:rsidR="001E4F86" w:rsidRPr="001E4F86" w:rsidRDefault="001E4F86" w:rsidP="001E4F86">
      <w:pPr>
        <w:pStyle w:val="NormalWeb"/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</w:p>
    <w:p w14:paraId="6B29BAC1" w14:textId="66DE11C1" w:rsidR="00644A58" w:rsidRPr="001E4F86" w:rsidRDefault="001E4F86" w:rsidP="00644A58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  <w:color w:val="000000"/>
        </w:rPr>
      </w:pPr>
      <w:r w:rsidRPr="001E4F86">
        <w:rPr>
          <w:rFonts w:asciiTheme="minorHAnsi" w:hAnsiTheme="minorHAnsi"/>
          <w:b/>
          <w:bCs/>
          <w:color w:val="000000"/>
        </w:rPr>
        <w:t xml:space="preserve">Part 3: </w:t>
      </w:r>
      <w:r w:rsidR="00644A58" w:rsidRPr="001E4F86">
        <w:rPr>
          <w:rFonts w:asciiTheme="minorHAnsi" w:hAnsiTheme="minorHAnsi"/>
          <w:b/>
          <w:bCs/>
          <w:color w:val="000000"/>
        </w:rPr>
        <w:t>Technology</w:t>
      </w:r>
      <w:r w:rsidRPr="001E4F86">
        <w:rPr>
          <w:rFonts w:asciiTheme="minorHAnsi" w:hAnsiTheme="minorHAnsi"/>
          <w:b/>
          <w:bCs/>
          <w:color w:val="000000"/>
        </w:rPr>
        <w:t xml:space="preserve"> </w:t>
      </w:r>
      <w:r w:rsidR="00AD6ECD">
        <w:rPr>
          <w:rFonts w:asciiTheme="minorHAnsi" w:hAnsiTheme="minorHAnsi"/>
          <w:b/>
          <w:bCs/>
          <w:color w:val="000000"/>
        </w:rPr>
        <w:t>Outcome Product</w:t>
      </w:r>
      <w:r w:rsidR="00644A58" w:rsidRPr="001E4F86">
        <w:rPr>
          <w:rFonts w:asciiTheme="minorHAnsi" w:hAnsiTheme="minorHAnsi"/>
          <w:b/>
          <w:bCs/>
          <w:color w:val="000000"/>
        </w:rPr>
        <w:t>:</w:t>
      </w:r>
    </w:p>
    <w:p w14:paraId="5F3D7B03" w14:textId="6DD60837" w:rsidR="00AD6ECD" w:rsidRDefault="00AD6ECD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3AEE67FD" w14:textId="2B8005A2" w:rsidR="00644A58" w:rsidRDefault="00965789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1F85343D" wp14:editId="3B17AC51">
                <wp:simplePos x="0" y="0"/>
                <wp:positionH relativeFrom="margin">
                  <wp:posOffset>7765415</wp:posOffset>
                </wp:positionH>
                <wp:positionV relativeFrom="paragraph">
                  <wp:posOffset>257175</wp:posOffset>
                </wp:positionV>
                <wp:extent cx="1310640" cy="391160"/>
                <wp:effectExtent l="76200" t="285750" r="80010" b="332740"/>
                <wp:wrapSquare wrapText="bothSides"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310640" cy="391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3D297E" w14:textId="77777777" w:rsidR="00965789" w:rsidRPr="00CF611E" w:rsidRDefault="00965789" w:rsidP="00965789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16DBA04" w14:textId="5ACB5E66" w:rsidR="00965789" w:rsidRPr="00CF611E" w:rsidRDefault="00965789" w:rsidP="00965789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  <w:r w:rsidRPr="00965789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B5B37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Embedded</w:t>
                            </w:r>
                          </w:p>
                          <w:p w14:paraId="0E413B68" w14:textId="60202DAA" w:rsidR="00965789" w:rsidRPr="00CF611E" w:rsidRDefault="00965789" w:rsidP="00965789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85343D" id="Rectangle 7" o:spid="_x0000_s1029" style="position:absolute;margin-left:611.45pt;margin-top:20.25pt;width:103.2pt;height:30.8pt;rotation:-151811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5C3D297E" w14:textId="77777777" w:rsidR="00965789" w:rsidRPr="00CF611E" w:rsidRDefault="00965789" w:rsidP="00965789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4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16DBA04" w14:textId="5ACB5E66" w:rsidR="00965789" w:rsidRPr="00CF611E" w:rsidRDefault="00965789" w:rsidP="00965789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  <w:r w:rsidRPr="00965789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 w:rsidR="000B5B37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Embedded</w:t>
                      </w:r>
                    </w:p>
                    <w:bookmarkEnd w:id="4"/>
                    <w:p w14:paraId="0E413B68" w14:textId="60202DAA" w:rsidR="00965789" w:rsidRPr="00CF611E" w:rsidRDefault="00965789" w:rsidP="00965789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44A58" w:rsidRPr="001E4F86">
        <w:rPr>
          <w:rFonts w:asciiTheme="minorHAnsi" w:hAnsiTheme="minorHAnsi"/>
          <w:color w:val="000000"/>
        </w:rPr>
        <w:t>Option 1:  Create a handout</w:t>
      </w:r>
      <w:r w:rsidR="00705C47">
        <w:rPr>
          <w:rFonts w:asciiTheme="minorHAnsi" w:hAnsiTheme="minorHAnsi"/>
          <w:color w:val="000000"/>
        </w:rPr>
        <w:t>/ infographic/ e</w:t>
      </w:r>
      <w:r w:rsidR="005F2D71">
        <w:rPr>
          <w:rFonts w:asciiTheme="minorHAnsi" w:hAnsiTheme="minorHAnsi"/>
          <w:color w:val="000000"/>
        </w:rPr>
        <w:t>-</w:t>
      </w:r>
      <w:r w:rsidR="00705C47">
        <w:rPr>
          <w:rFonts w:asciiTheme="minorHAnsi" w:hAnsiTheme="minorHAnsi"/>
          <w:color w:val="000000"/>
        </w:rPr>
        <w:t xml:space="preserve">poster </w:t>
      </w:r>
      <w:r w:rsidR="00644A58" w:rsidRPr="001E4F86">
        <w:rPr>
          <w:rFonts w:asciiTheme="minorHAnsi" w:hAnsiTheme="minorHAnsi"/>
          <w:color w:val="000000"/>
        </w:rPr>
        <w:t xml:space="preserve">including pictures of the foods listed in the DCFS standards that are considered choking hazards that </w:t>
      </w:r>
      <w:r w:rsidR="001E4F86" w:rsidRPr="001E4F86">
        <w:rPr>
          <w:rFonts w:asciiTheme="minorHAnsi" w:hAnsiTheme="minorHAnsi"/>
          <w:color w:val="000000"/>
        </w:rPr>
        <w:t>cannot</w:t>
      </w:r>
      <w:r w:rsidR="00644A58" w:rsidRPr="001E4F86">
        <w:rPr>
          <w:rFonts w:asciiTheme="minorHAnsi" w:hAnsiTheme="minorHAnsi"/>
          <w:color w:val="000000"/>
        </w:rPr>
        <w:t xml:space="preserve"> be served in an infant toddler classroom.  This handout could be posted </w:t>
      </w:r>
      <w:r w:rsidR="00AD6ECD">
        <w:rPr>
          <w:rFonts w:asciiTheme="minorHAnsi" w:hAnsiTheme="minorHAnsi"/>
          <w:color w:val="000000"/>
        </w:rPr>
        <w:t>o</w:t>
      </w:r>
      <w:r w:rsidR="00644A58" w:rsidRPr="001E4F86">
        <w:rPr>
          <w:rFonts w:asciiTheme="minorHAnsi" w:hAnsiTheme="minorHAnsi"/>
          <w:color w:val="000000"/>
        </w:rPr>
        <w:t>n the classroom bulletin board, as a handout to give to parents</w:t>
      </w:r>
      <w:r w:rsidR="00AD6ECD">
        <w:rPr>
          <w:rFonts w:asciiTheme="minorHAnsi" w:hAnsiTheme="minorHAnsi"/>
          <w:color w:val="000000"/>
        </w:rPr>
        <w:t>,</w:t>
      </w:r>
      <w:r w:rsidR="00644A58" w:rsidRPr="001E4F86">
        <w:rPr>
          <w:rFonts w:asciiTheme="minorHAnsi" w:hAnsiTheme="minorHAnsi"/>
          <w:color w:val="000000"/>
        </w:rPr>
        <w:t xml:space="preserve"> or attached to an e-mail as part of the center’s regular communication.</w:t>
      </w:r>
    </w:p>
    <w:p w14:paraId="27405878" w14:textId="77777777" w:rsidR="00AD6ECD" w:rsidRPr="001E4F86" w:rsidRDefault="00AD6ECD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</w:p>
    <w:p w14:paraId="671821B6" w14:textId="6B4BD7D0" w:rsidR="00644A58" w:rsidRPr="001E4F86" w:rsidRDefault="00644A58" w:rsidP="00644A58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1E4F86">
        <w:rPr>
          <w:rFonts w:asciiTheme="minorHAnsi" w:hAnsiTheme="minorHAnsi"/>
          <w:color w:val="000000"/>
        </w:rPr>
        <w:t>Option 2:  Create a podcast</w:t>
      </w:r>
      <w:r w:rsidR="00AD6ECD">
        <w:rPr>
          <w:rFonts w:asciiTheme="minorHAnsi" w:hAnsiTheme="minorHAnsi"/>
          <w:color w:val="000000"/>
        </w:rPr>
        <w:t xml:space="preserve">/ </w:t>
      </w:r>
      <w:r w:rsidRPr="001E4F86">
        <w:rPr>
          <w:rFonts w:asciiTheme="minorHAnsi" w:hAnsiTheme="minorHAnsi"/>
          <w:color w:val="000000"/>
        </w:rPr>
        <w:t xml:space="preserve">video identifying safe and unsafe items outdoors for infants and toddlers.  If </w:t>
      </w:r>
      <w:r w:rsidR="001E4F86" w:rsidRPr="001E4F86">
        <w:rPr>
          <w:rFonts w:asciiTheme="minorHAnsi" w:hAnsiTheme="minorHAnsi"/>
          <w:color w:val="000000"/>
        </w:rPr>
        <w:t>possible,</w:t>
      </w:r>
      <w:r w:rsidRPr="001E4F86">
        <w:rPr>
          <w:rFonts w:asciiTheme="minorHAnsi" w:hAnsiTheme="minorHAnsi"/>
          <w:color w:val="000000"/>
        </w:rPr>
        <w:t xml:space="preserve"> you can use the program where you completed your above observation or go to a private home outdoor play </w:t>
      </w:r>
      <w:r w:rsidR="001E4F86" w:rsidRPr="001E4F86">
        <w:rPr>
          <w:rFonts w:asciiTheme="minorHAnsi" w:hAnsiTheme="minorHAnsi"/>
          <w:color w:val="000000"/>
        </w:rPr>
        <w:t>area or</w:t>
      </w:r>
      <w:r w:rsidRPr="001E4F86">
        <w:rPr>
          <w:rFonts w:asciiTheme="minorHAnsi" w:hAnsiTheme="minorHAnsi"/>
          <w:color w:val="000000"/>
        </w:rPr>
        <w:t xml:space="preserve"> community playground. </w:t>
      </w:r>
      <w:r w:rsidR="00AD6ECD">
        <w:rPr>
          <w:rFonts w:asciiTheme="minorHAnsi" w:hAnsiTheme="minorHAnsi"/>
          <w:color w:val="000000"/>
        </w:rPr>
        <w:t xml:space="preserve"> </w:t>
      </w:r>
      <w:r w:rsidRPr="001E4F86">
        <w:rPr>
          <w:rFonts w:asciiTheme="minorHAnsi" w:hAnsiTheme="minorHAnsi"/>
          <w:color w:val="000000"/>
        </w:rPr>
        <w:t>Identify a minimum of three safe practices at the location and three unsafe or potential hazards/concerns.  This podcast</w:t>
      </w:r>
      <w:r w:rsidR="00AD6ECD">
        <w:rPr>
          <w:rFonts w:asciiTheme="minorHAnsi" w:hAnsiTheme="minorHAnsi"/>
          <w:color w:val="000000"/>
        </w:rPr>
        <w:t>/ video</w:t>
      </w:r>
      <w:r w:rsidRPr="001E4F86">
        <w:rPr>
          <w:rFonts w:asciiTheme="minorHAnsi" w:hAnsiTheme="minorHAnsi"/>
          <w:color w:val="000000"/>
        </w:rPr>
        <w:t xml:space="preserve"> should be focused on informing parents of safe practices for their child.</w:t>
      </w:r>
    </w:p>
    <w:p w14:paraId="438526EF" w14:textId="77777777" w:rsidR="00456EA8" w:rsidRPr="001E4F86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BCFD4C2" w14:textId="71C0DA74" w:rsidR="009E6D6F" w:rsidRPr="001E4F86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  <w:r w:rsidRPr="001E4F86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69BD7713" w14:textId="77777777" w:rsidR="0075795C" w:rsidRDefault="0075795C" w:rsidP="00B356CB">
      <w:pPr>
        <w:widowControl w:val="0"/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2705"/>
        <w:gridCol w:w="2705"/>
        <w:gridCol w:w="2703"/>
        <w:gridCol w:w="2703"/>
        <w:gridCol w:w="2700"/>
        <w:gridCol w:w="824"/>
      </w:tblGrid>
      <w:tr w:rsidR="0075795C" w:rsidRPr="005E3B9D" w14:paraId="78C30BB2" w14:textId="77777777" w:rsidTr="00946D0E">
        <w:tc>
          <w:tcPr>
            <w:tcW w:w="14340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E0E0E0"/>
          </w:tcPr>
          <w:p w14:paraId="248E0E30" w14:textId="77777777" w:rsidR="0075795C" w:rsidRPr="005E3B9D" w:rsidRDefault="0075795C" w:rsidP="00946D0E">
            <w:pPr>
              <w:widowControl w:val="0"/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eastAsia="Times"/>
                <w:b/>
                <w:bCs/>
                <w:sz w:val="32"/>
                <w:szCs w:val="32"/>
              </w:rPr>
            </w:pPr>
            <w:r w:rsidRPr="005E3B9D">
              <w:rPr>
                <w:rFonts w:eastAsia="Times"/>
                <w:b/>
                <w:bCs/>
                <w:sz w:val="32"/>
                <w:szCs w:val="32"/>
              </w:rPr>
              <w:t xml:space="preserve">ITC Health, Safety &amp; Wellness </w:t>
            </w:r>
            <w:r>
              <w:rPr>
                <w:rFonts w:eastAsia="Times"/>
                <w:b/>
                <w:bCs/>
                <w:sz w:val="32"/>
                <w:szCs w:val="32"/>
              </w:rPr>
              <w:t xml:space="preserve">Level 3 </w:t>
            </w:r>
            <w:r w:rsidRPr="005E3B9D">
              <w:rPr>
                <w:rFonts w:eastAsia="Times"/>
                <w:b/>
                <w:bCs/>
                <w:sz w:val="32"/>
                <w:szCs w:val="32"/>
              </w:rPr>
              <w:t>Master Rubric</w:t>
            </w:r>
          </w:p>
        </w:tc>
      </w:tr>
      <w:tr w:rsidR="0075795C" w:rsidRPr="005E3B9D" w14:paraId="0592D799" w14:textId="77777777" w:rsidTr="00946D0E"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6DA497B5" w14:textId="77777777" w:rsidR="0075795C" w:rsidRPr="005E3B9D" w:rsidRDefault="0075795C" w:rsidP="00946D0E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5E5CF842" w14:textId="77777777" w:rsidR="0075795C" w:rsidRPr="005E3B9D" w:rsidRDefault="0075795C" w:rsidP="00946D0E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2FACDF68" w14:textId="77777777" w:rsidR="0075795C" w:rsidRPr="005E3B9D" w:rsidRDefault="0075795C" w:rsidP="00946D0E">
            <w:pPr>
              <w:widowControl w:val="0"/>
              <w:jc w:val="center"/>
              <w:rPr>
                <w:rFonts w:eastAsia="Times"/>
                <w:b/>
                <w:bCs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1603740C" w14:textId="77777777" w:rsidR="0075795C" w:rsidRPr="005E3B9D" w:rsidRDefault="0075795C" w:rsidP="00946D0E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00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1D87ACFB" w14:textId="77777777" w:rsidR="0075795C" w:rsidRPr="005E3B9D" w:rsidRDefault="0075795C" w:rsidP="00946D0E">
            <w:pPr>
              <w:widowControl w:val="0"/>
              <w:jc w:val="center"/>
              <w:rPr>
                <w:b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824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7903CAA2" w14:textId="77777777" w:rsidR="0075795C" w:rsidRDefault="0075795C" w:rsidP="00946D0E">
            <w:pPr>
              <w:jc w:val="center"/>
              <w:rPr>
                <w:b/>
                <w:bCs/>
                <w:sz w:val="16"/>
                <w:szCs w:val="16"/>
              </w:rPr>
            </w:pPr>
            <w:r w:rsidRPr="00272FB6">
              <w:rPr>
                <w:b/>
                <w:bCs/>
                <w:sz w:val="16"/>
                <w:szCs w:val="16"/>
              </w:rPr>
              <w:t>Unable</w:t>
            </w:r>
          </w:p>
          <w:p w14:paraId="2181A48F" w14:textId="77777777" w:rsidR="0075795C" w:rsidRPr="005E3B9D" w:rsidRDefault="0075795C" w:rsidP="00946D0E">
            <w:pPr>
              <w:widowControl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</w:t>
            </w:r>
            <w:r w:rsidRPr="00272FB6">
              <w:rPr>
                <w:b/>
                <w:bCs/>
                <w:sz w:val="16"/>
                <w:szCs w:val="16"/>
              </w:rPr>
              <w:t>o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272FB6">
              <w:rPr>
                <w:b/>
                <w:bCs/>
                <w:sz w:val="16"/>
                <w:szCs w:val="16"/>
              </w:rPr>
              <w:t>Assess</w:t>
            </w:r>
          </w:p>
        </w:tc>
      </w:tr>
      <w:tr w:rsidR="0075795C" w:rsidRPr="005E3B9D" w14:paraId="75A462D8" w14:textId="77777777" w:rsidTr="00946D0E">
        <w:tc>
          <w:tcPr>
            <w:tcW w:w="2705" w:type="dxa"/>
            <w:tcBorders>
              <w:bottom w:val="single" w:sz="24" w:space="0" w:color="auto"/>
            </w:tcBorders>
            <w:shd w:val="clear" w:color="auto" w:fill="FFFF99"/>
          </w:tcPr>
          <w:p w14:paraId="6D65AD4B" w14:textId="77777777" w:rsidR="0075795C" w:rsidRDefault="0075795C" w:rsidP="00946D0E">
            <w:pPr>
              <w:widowControl w:val="0"/>
              <w:textAlignment w:val="baseline"/>
              <w:rPr>
                <w:bCs/>
                <w:sz w:val="22"/>
                <w:szCs w:val="22"/>
              </w:rPr>
            </w:pPr>
            <w:r w:rsidRPr="005E3B9D">
              <w:rPr>
                <w:b/>
                <w:bCs/>
                <w:sz w:val="22"/>
                <w:szCs w:val="22"/>
              </w:rPr>
              <w:t>HSW1</w:t>
            </w:r>
            <w:r w:rsidRPr="005E3B9D">
              <w:rPr>
                <w:sz w:val="22"/>
                <w:szCs w:val="22"/>
              </w:rPr>
              <w:t>: </w:t>
            </w:r>
            <w:r w:rsidRPr="005E3B9D">
              <w:rPr>
                <w:bCs/>
                <w:sz w:val="22"/>
                <w:szCs w:val="22"/>
              </w:rPr>
              <w:t>Identifies infant/toddler mental health, nutritional and safety concerns</w:t>
            </w:r>
          </w:p>
          <w:p w14:paraId="70B61698" w14:textId="77777777" w:rsidR="0075795C" w:rsidRDefault="0075795C" w:rsidP="00946D0E">
            <w:pPr>
              <w:widowControl w:val="0"/>
              <w:textAlignment w:val="baseline"/>
              <w:rPr>
                <w:bCs/>
                <w:sz w:val="22"/>
                <w:szCs w:val="22"/>
              </w:rPr>
            </w:pPr>
          </w:p>
          <w:p w14:paraId="148DCB45" w14:textId="77777777" w:rsidR="0075795C" w:rsidRPr="00E22007" w:rsidRDefault="0075795C" w:rsidP="00946D0E">
            <w:pPr>
              <w:rPr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814837">
              <w:rPr>
                <w:rFonts w:eastAsia="Times"/>
                <w:iCs/>
                <w:sz w:val="18"/>
                <w:szCs w:val="18"/>
              </w:rPr>
              <w:t>N/A</w:t>
            </w:r>
          </w:p>
          <w:p w14:paraId="1EBBC7E5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2705" w:type="dxa"/>
            <w:tcBorders>
              <w:bottom w:val="single" w:sz="24" w:space="0" w:color="auto"/>
            </w:tcBorders>
            <w:shd w:val="clear" w:color="auto" w:fill="FFFF99"/>
          </w:tcPr>
          <w:p w14:paraId="24F06E0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Identifies behaviors and other symptoms that signal a possible nutritional concern in infants and toddlers</w:t>
            </w:r>
          </w:p>
          <w:p w14:paraId="36B9506B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7E4EDEDA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health problems and concerns common in infants and toddlers (e.g., ear infections, thrush, teething) and defines appropriate associated precautions</w:t>
            </w:r>
          </w:p>
          <w:p w14:paraId="32C84410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47E7DED2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nutrition needs specific to infants and toddlers and gives examples of associated appropriate practices</w:t>
            </w:r>
          </w:p>
          <w:p w14:paraId="255C034B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55F7286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examples of possible mental health, health, nutritional and safety concerns in all infants/toddlers (e.g., prenatal diet), including children of varying abilities</w:t>
            </w:r>
          </w:p>
          <w:p w14:paraId="05D55D7F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65708A7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potential food-related health hazards for infants and toddlers (e.g., allergies, choking), and names steps to prevent dangerous situations</w:t>
            </w:r>
          </w:p>
          <w:p w14:paraId="297C829F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28ABD89E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Outlines strategies to support families in identifying infant/toddler mental health, nutritional and safety concerns</w:t>
            </w: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FFFF99"/>
          </w:tcPr>
          <w:p w14:paraId="63A1EA7B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lastRenderedPageBreak/>
              <w:t>Identifies behaviors and other symptoms that signal a possible nutritional concern in infants and toddlers</w:t>
            </w:r>
          </w:p>
          <w:p w14:paraId="55AD5CA7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76C8690D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health problems and concerns common in infants and toddlers (e.g., ear infections, thrush, teething) and defines appropriate associated precautions</w:t>
            </w:r>
          </w:p>
          <w:p w14:paraId="017317A1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375E315D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nutrition needs specific to infants and toddlers and gives examples of associated appropriate practices</w:t>
            </w:r>
          </w:p>
          <w:p w14:paraId="3398874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7D8A0FC5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examples of possible mental health, health, nutritional and safety concerns in all infants/toddlers (e.g., prenatal diet), including children of varying abilities</w:t>
            </w:r>
          </w:p>
          <w:p w14:paraId="348BF121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77AE3C80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potential food-related health hazards for infants and toddlers (e.g., allergies, choking), and names steps to prevent dangerous situations</w:t>
            </w:r>
          </w:p>
          <w:p w14:paraId="7253FF92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  <w:p w14:paraId="1B8074A9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FFFF99"/>
          </w:tcPr>
          <w:p w14:paraId="2A082B2C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lastRenderedPageBreak/>
              <w:t>Identifies behaviors or symptoms that signal a possible nutritional concern in infants and toddlers</w:t>
            </w:r>
            <w:r w:rsidRPr="005E3B9D">
              <w:rPr>
                <w:color w:val="000000" w:themeColor="text1"/>
                <w:sz w:val="22"/>
                <w:szCs w:val="22"/>
              </w:rPr>
              <w:t> </w:t>
            </w:r>
          </w:p>
          <w:p w14:paraId="166CFE2B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6E5F8086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health problems and concerns common in infants and toddlers (e.g., ear infections, thrush, teething)</w:t>
            </w:r>
          </w:p>
          <w:p w14:paraId="60D28AC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0822653C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nutrition needs specific to infants and toddlers</w:t>
            </w:r>
          </w:p>
          <w:p w14:paraId="2A927515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4FA268A4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examples of possible mental health, health, nutritional and safety concerns in all infants/toddlers (e.g., prenatal diet)</w:t>
            </w:r>
          </w:p>
          <w:p w14:paraId="24953665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0B5479DE" w14:textId="77777777" w:rsidR="0075795C" w:rsidRPr="005E3B9D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Lists potential food-related health hazards for infants and toddlers (e.g., allergies, choking)</w:t>
            </w:r>
          </w:p>
          <w:p w14:paraId="42D3DD77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700" w:type="dxa"/>
            <w:tcBorders>
              <w:bottom w:val="single" w:sz="24" w:space="0" w:color="auto"/>
            </w:tcBorders>
            <w:shd w:val="clear" w:color="auto" w:fill="FFFF99"/>
          </w:tcPr>
          <w:p w14:paraId="54E3F153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Provides incomplete or inaccurate identification of infant/toddler mental health, nutritional and safety concerns</w:t>
            </w:r>
          </w:p>
        </w:tc>
        <w:tc>
          <w:tcPr>
            <w:tcW w:w="824" w:type="dxa"/>
            <w:tcBorders>
              <w:bottom w:val="single" w:sz="24" w:space="0" w:color="auto"/>
            </w:tcBorders>
            <w:shd w:val="clear" w:color="auto" w:fill="FFFF99"/>
          </w:tcPr>
          <w:p w14:paraId="47ADE7DA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</w:tc>
      </w:tr>
      <w:tr w:rsidR="0075795C" w:rsidRPr="005E3B9D" w14:paraId="6B913D25" w14:textId="77777777" w:rsidTr="00946D0E">
        <w:tc>
          <w:tcPr>
            <w:tcW w:w="2705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E70F1B4" w14:textId="77777777" w:rsidR="0075795C" w:rsidRPr="005E3B9D" w:rsidRDefault="0075795C" w:rsidP="00946D0E">
            <w:pPr>
              <w:widowControl w:val="0"/>
              <w:jc w:val="center"/>
              <w:rPr>
                <w:rFonts w:eastAsia="Times"/>
                <w:b/>
                <w:sz w:val="22"/>
                <w:szCs w:val="22"/>
                <w:u w:val="single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DF55C56" w14:textId="77777777" w:rsidR="0075795C" w:rsidRPr="005E3B9D" w:rsidRDefault="0075795C" w:rsidP="00946D0E">
            <w:pPr>
              <w:widowControl w:val="0"/>
              <w:jc w:val="center"/>
              <w:rPr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8E40FD5" w14:textId="77777777" w:rsidR="0075795C" w:rsidRPr="005E3B9D" w:rsidRDefault="0075795C" w:rsidP="00946D0E">
            <w:pPr>
              <w:widowControl w:val="0"/>
              <w:jc w:val="center"/>
              <w:textAlignment w:val="baseline"/>
              <w:rPr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04027E3" w14:textId="77777777" w:rsidR="0075795C" w:rsidRPr="005E3B9D" w:rsidRDefault="0075795C" w:rsidP="00946D0E">
            <w:pPr>
              <w:widowControl w:val="0"/>
              <w:jc w:val="center"/>
              <w:textAlignment w:val="baseline"/>
              <w:rPr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00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846EA36" w14:textId="77777777" w:rsidR="0075795C" w:rsidRPr="005E3B9D" w:rsidRDefault="0075795C" w:rsidP="00946D0E">
            <w:pPr>
              <w:widowControl w:val="0"/>
              <w:jc w:val="center"/>
              <w:rPr>
                <w:rFonts w:eastAsia="Times"/>
                <w:sz w:val="22"/>
                <w:szCs w:val="22"/>
              </w:rPr>
            </w:pPr>
            <w:r w:rsidRPr="005E3B9D">
              <w:rPr>
                <w:rFonts w:eastAsia="Times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824" w:type="dxa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393DCAF" w14:textId="77777777" w:rsidR="0075795C" w:rsidRDefault="0075795C" w:rsidP="00946D0E">
            <w:pPr>
              <w:jc w:val="center"/>
              <w:rPr>
                <w:b/>
                <w:bCs/>
                <w:sz w:val="16"/>
                <w:szCs w:val="16"/>
              </w:rPr>
            </w:pPr>
            <w:r w:rsidRPr="00272FB6">
              <w:rPr>
                <w:b/>
                <w:bCs/>
                <w:sz w:val="16"/>
                <w:szCs w:val="16"/>
              </w:rPr>
              <w:t>Unable</w:t>
            </w:r>
          </w:p>
          <w:p w14:paraId="2A85D6E1" w14:textId="77777777" w:rsidR="0075795C" w:rsidRPr="005E3B9D" w:rsidRDefault="0075795C" w:rsidP="00946D0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16"/>
                <w:szCs w:val="16"/>
              </w:rPr>
              <w:t>t</w:t>
            </w:r>
            <w:r w:rsidRPr="00272FB6">
              <w:rPr>
                <w:b/>
                <w:bCs/>
                <w:sz w:val="16"/>
                <w:szCs w:val="16"/>
              </w:rPr>
              <w:t>o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272FB6">
              <w:rPr>
                <w:b/>
                <w:bCs/>
                <w:sz w:val="16"/>
                <w:szCs w:val="16"/>
              </w:rPr>
              <w:t>Assess</w:t>
            </w:r>
          </w:p>
        </w:tc>
      </w:tr>
      <w:tr w:rsidR="0075795C" w:rsidRPr="005E3B9D" w14:paraId="71E1753D" w14:textId="77777777" w:rsidTr="00946D0E">
        <w:tc>
          <w:tcPr>
            <w:tcW w:w="2705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3DE39241" w14:textId="77777777" w:rsidR="0075795C" w:rsidRDefault="0075795C" w:rsidP="00946D0E">
            <w:pPr>
              <w:widowControl w:val="0"/>
              <w:rPr>
                <w:sz w:val="22"/>
                <w:szCs w:val="22"/>
              </w:rPr>
            </w:pPr>
            <w:r w:rsidRPr="00C70EA2">
              <w:rPr>
                <w:rFonts w:eastAsia="Times"/>
                <w:b/>
                <w:sz w:val="22"/>
                <w:szCs w:val="22"/>
              </w:rPr>
              <w:t>HSW2</w:t>
            </w:r>
            <w:r w:rsidRPr="005E3B9D">
              <w:rPr>
                <w:rFonts w:eastAsia="Times"/>
                <w:sz w:val="22"/>
                <w:szCs w:val="22"/>
              </w:rPr>
              <w:t xml:space="preserve">: </w:t>
            </w:r>
            <w:r w:rsidRPr="005E3B9D">
              <w:rPr>
                <w:rStyle w:val="normaltextrun"/>
                <w:sz w:val="22"/>
                <w:szCs w:val="22"/>
              </w:rPr>
              <w:t xml:space="preserve">Engages in developmentally, individually, and culturally responsive interactions </w:t>
            </w:r>
            <w:r w:rsidRPr="005E3B9D">
              <w:rPr>
                <w:sz w:val="22"/>
                <w:szCs w:val="22"/>
              </w:rPr>
              <w:t>with infants/toddlers during caregiving routines</w:t>
            </w:r>
          </w:p>
          <w:p w14:paraId="5E6E8AF9" w14:textId="77777777" w:rsidR="0075795C" w:rsidRDefault="0075795C" w:rsidP="00946D0E">
            <w:pPr>
              <w:widowControl w:val="0"/>
              <w:rPr>
                <w:rFonts w:eastAsia="Times"/>
                <w:sz w:val="22"/>
                <w:szCs w:val="22"/>
              </w:rPr>
            </w:pPr>
          </w:p>
          <w:p w14:paraId="51D6579C" w14:textId="77777777" w:rsidR="0075795C" w:rsidRPr="004143EB" w:rsidRDefault="0075795C" w:rsidP="00946D0E">
            <w:pPr>
              <w:rPr>
                <w:rFonts w:eastAsiaTheme="minorHAnsi"/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4143EB">
              <w:rPr>
                <w:sz w:val="18"/>
                <w:szCs w:val="18"/>
              </w:rPr>
              <w:t>SE-3b, SE-4b, C-3b, C-3c, C-3d, L&amp;L-1a, L&amp;L-1b, L&amp;L-1c, L&amp;L-1d, L&amp;L-1e, L&amp;L-1f, L&amp;L-1g, L&amp;L-2a, L&amp;L-2b, L&amp;L-2e, L&amp;L-2f, L&amp;L-2g, L&amp;L-2h, L&amp;L-2i, L&amp;L-2j</w:t>
            </w:r>
          </w:p>
          <w:p w14:paraId="26EBDDC1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705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41A70609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 xml:space="preserve">Demonstrates </w:t>
            </w:r>
            <w:r w:rsidRPr="005E3B9D">
              <w:rPr>
                <w:rStyle w:val="normaltextrun"/>
                <w:sz w:val="22"/>
                <w:szCs w:val="22"/>
              </w:rPr>
              <w:t xml:space="preserve">developmentally, individually, and culturally responsive interactions </w:t>
            </w:r>
            <w:r w:rsidRPr="005E3B9D">
              <w:rPr>
                <w:sz w:val="22"/>
                <w:szCs w:val="22"/>
              </w:rPr>
              <w:t>with infants/toddlers during caregiving routines</w:t>
            </w:r>
          </w:p>
          <w:p w14:paraId="3F9F67B4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  <w:p w14:paraId="615A3576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Identifies how to extend these skills to colleagues in early childhood settings</w:t>
            </w:r>
          </w:p>
        </w:tc>
        <w:tc>
          <w:tcPr>
            <w:tcW w:w="2703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5CC1DE3C" w14:textId="77777777" w:rsidR="0075795C" w:rsidRPr="005E3B9D" w:rsidRDefault="0075795C" w:rsidP="00946D0E">
            <w:pPr>
              <w:widowControl w:val="0"/>
              <w:textAlignment w:val="baseline"/>
              <w:rPr>
                <w:color w:val="000000"/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Demonstrates individually and developmentally responsive interactions with infants/toddlers during care-giving routines such as feeding and diapering</w:t>
            </w:r>
          </w:p>
          <w:p w14:paraId="147792FE" w14:textId="77777777" w:rsidR="0075795C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</w:p>
          <w:p w14:paraId="4A4EE307" w14:textId="77777777" w:rsidR="0075795C" w:rsidRPr="00C70EA2" w:rsidRDefault="0075795C" w:rsidP="00946D0E">
            <w:pPr>
              <w:widowControl w:val="0"/>
              <w:textAlignment w:val="baseline"/>
              <w:rPr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Demonstrates practices that sensitively respond to an individual infant's or toddler's eating and sleeping rhythms and to preferences related to environments, cultural practices, family preferences, and adult-child interactions</w:t>
            </w:r>
          </w:p>
        </w:tc>
        <w:tc>
          <w:tcPr>
            <w:tcW w:w="2703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4F686BB1" w14:textId="77777777" w:rsidR="0075795C" w:rsidRPr="00C70EA2" w:rsidRDefault="0075795C" w:rsidP="00946D0E">
            <w:pPr>
              <w:widowControl w:val="0"/>
              <w:textAlignment w:val="baseline"/>
              <w:rPr>
                <w:color w:val="000000"/>
                <w:sz w:val="22"/>
                <w:szCs w:val="22"/>
              </w:rPr>
            </w:pPr>
            <w:r w:rsidRPr="005E3B9D">
              <w:rPr>
                <w:sz w:val="22"/>
                <w:szCs w:val="22"/>
              </w:rPr>
              <w:t>Demonstrates individually and developmentally responsive interactions with infants/toddlers during care-giving routines such as feeding and diapering</w:t>
            </w:r>
          </w:p>
        </w:tc>
        <w:tc>
          <w:tcPr>
            <w:tcW w:w="2700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73F85192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  <w:r w:rsidRPr="005E3B9D">
              <w:rPr>
                <w:rFonts w:eastAsia="Times"/>
                <w:sz w:val="22"/>
                <w:szCs w:val="22"/>
              </w:rPr>
              <w:t>Demonstrates interactions with infants and toddlers that are not reflective of individual, cultural, and developmental responsiveness</w:t>
            </w:r>
          </w:p>
        </w:tc>
        <w:tc>
          <w:tcPr>
            <w:tcW w:w="824" w:type="dxa"/>
            <w:tcBorders>
              <w:top w:val="single" w:sz="4" w:space="0" w:color="auto"/>
              <w:bottom w:val="single" w:sz="24" w:space="0" w:color="auto"/>
            </w:tcBorders>
            <w:shd w:val="clear" w:color="auto" w:fill="FFFF99"/>
          </w:tcPr>
          <w:p w14:paraId="185E39F0" w14:textId="77777777" w:rsidR="0075795C" w:rsidRPr="005E3B9D" w:rsidRDefault="0075795C" w:rsidP="00946D0E">
            <w:pPr>
              <w:widowControl w:val="0"/>
              <w:rPr>
                <w:sz w:val="22"/>
                <w:szCs w:val="22"/>
              </w:rPr>
            </w:pPr>
          </w:p>
        </w:tc>
      </w:tr>
    </w:tbl>
    <w:p w14:paraId="394C9308" w14:textId="5F4B6062" w:rsidR="00B356CB" w:rsidRPr="001E4F86" w:rsidRDefault="00B356CB" w:rsidP="00B356CB">
      <w:pPr>
        <w:widowControl w:val="0"/>
        <w:rPr>
          <w:rFonts w:asciiTheme="minorHAnsi" w:hAnsiTheme="minorHAnsi"/>
          <w:b/>
          <w:sz w:val="16"/>
          <w:szCs w:val="16"/>
        </w:rPr>
      </w:pPr>
      <w:r w:rsidRPr="001E4F86">
        <w:rPr>
          <w:rFonts w:asciiTheme="minorHAnsi" w:hAnsiTheme="minorHAnsi"/>
          <w:sz w:val="20"/>
          <w:szCs w:val="20"/>
        </w:rPr>
        <w:t>Yellow = Level 2</w:t>
      </w:r>
    </w:p>
    <w:p w14:paraId="1C7EAEA6" w14:textId="77777777" w:rsidR="00B356CB" w:rsidRPr="001E4F86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1E4F86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1E4F86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1E4F86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1E4F86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55"/>
        <w:gridCol w:w="2970"/>
        <w:gridCol w:w="1440"/>
        <w:gridCol w:w="1260"/>
        <w:gridCol w:w="1530"/>
        <w:gridCol w:w="1499"/>
        <w:gridCol w:w="1566"/>
      </w:tblGrid>
      <w:tr w:rsidR="000A58CA" w:rsidRPr="008E497C" w14:paraId="1DA672CC" w14:textId="77777777" w:rsidTr="00946D0E">
        <w:trPr>
          <w:trHeight w:val="215"/>
        </w:trPr>
        <w:tc>
          <w:tcPr>
            <w:tcW w:w="6925" w:type="dxa"/>
            <w:gridSpan w:val="2"/>
          </w:tcPr>
          <w:p w14:paraId="0FDBF1B9" w14:textId="77777777" w:rsidR="000A58CA" w:rsidRPr="008E497C" w:rsidRDefault="000A58CA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7295" w:type="dxa"/>
            <w:gridSpan w:val="5"/>
          </w:tcPr>
          <w:p w14:paraId="03D5017B" w14:textId="77777777" w:rsidR="000A58CA" w:rsidRPr="008E497C" w:rsidRDefault="000A58CA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0A58CA" w:rsidRPr="008E497C" w14:paraId="076C3892" w14:textId="77777777" w:rsidTr="00946D0E">
        <w:trPr>
          <w:trHeight w:val="634"/>
        </w:trPr>
        <w:tc>
          <w:tcPr>
            <w:tcW w:w="3955" w:type="dxa"/>
            <w:tcBorders>
              <w:bottom w:val="single" w:sz="4" w:space="0" w:color="000000"/>
            </w:tcBorders>
          </w:tcPr>
          <w:p w14:paraId="158ECEE8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2970" w:type="dxa"/>
            <w:tcBorders>
              <w:bottom w:val="single" w:sz="4" w:space="0" w:color="000000"/>
            </w:tcBorders>
          </w:tcPr>
          <w:p w14:paraId="22A4691C" w14:textId="77777777" w:rsidR="000A58CA" w:rsidRPr="00C5133D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C5133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Zero to Three (2016)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8610DF2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5E60CE49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42D6AA66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</w:tcPr>
          <w:p w14:paraId="4053E9C4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566" w:type="dxa"/>
            <w:tcBorders>
              <w:bottom w:val="single" w:sz="4" w:space="0" w:color="000000"/>
            </w:tcBorders>
          </w:tcPr>
          <w:p w14:paraId="6E3BCE74" w14:textId="77777777" w:rsidR="000A58CA" w:rsidRPr="008E497C" w:rsidRDefault="000A58CA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0A58CA" w:rsidRPr="008E497C" w14:paraId="06727F03" w14:textId="77777777" w:rsidTr="00946D0E">
        <w:trPr>
          <w:trHeight w:val="59"/>
        </w:trPr>
        <w:tc>
          <w:tcPr>
            <w:tcW w:w="3955" w:type="dxa"/>
            <w:shd w:val="clear" w:color="auto" w:fill="FFFF99"/>
          </w:tcPr>
          <w:p w14:paraId="5DC2F967" w14:textId="77777777" w:rsidR="000A58CA" w:rsidRPr="003542F0" w:rsidRDefault="000A58CA" w:rsidP="00946D0E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3542F0">
              <w:rPr>
                <w:rFonts w:asciiTheme="minorHAnsi" w:eastAsia="Cambria" w:hAnsiTheme="minorHAnsi" w:cs="Cambria"/>
                <w:b/>
              </w:rPr>
              <w:t>ITC HSW1</w:t>
            </w:r>
            <w:r w:rsidRPr="003542F0">
              <w:rPr>
                <w:rFonts w:asciiTheme="minorHAnsi" w:eastAsia="Cambria" w:hAnsiTheme="minorHAnsi" w:cs="Cambria"/>
              </w:rPr>
              <w:t>: Identifies infant/toddler mental health, nutritional and safety concerns</w:t>
            </w:r>
          </w:p>
        </w:tc>
        <w:tc>
          <w:tcPr>
            <w:tcW w:w="2970" w:type="dxa"/>
            <w:shd w:val="clear" w:color="auto" w:fill="FFFF99"/>
          </w:tcPr>
          <w:p w14:paraId="1BE6BF62" w14:textId="77777777" w:rsidR="000A58CA" w:rsidRPr="003542F0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3542F0">
              <w:rPr>
                <w:rFonts w:asciiTheme="minorHAnsi" w:hAnsiTheme="minorHAnsi"/>
                <w:sz w:val="18"/>
                <w:szCs w:val="18"/>
              </w:rPr>
              <w:t>-------</w:t>
            </w:r>
          </w:p>
        </w:tc>
        <w:tc>
          <w:tcPr>
            <w:tcW w:w="1440" w:type="dxa"/>
            <w:shd w:val="clear" w:color="auto" w:fill="FFFF99"/>
          </w:tcPr>
          <w:p w14:paraId="7E48D9B4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4BD4DD0E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403135EE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3AEECF1E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768C7BB3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0A58CA" w:rsidRPr="008E497C" w14:paraId="053E0072" w14:textId="77777777" w:rsidTr="00946D0E">
        <w:trPr>
          <w:trHeight w:val="59"/>
        </w:trPr>
        <w:tc>
          <w:tcPr>
            <w:tcW w:w="3955" w:type="dxa"/>
            <w:shd w:val="clear" w:color="auto" w:fill="FFFF99"/>
          </w:tcPr>
          <w:p w14:paraId="717F48AA" w14:textId="77777777" w:rsidR="000A58CA" w:rsidRPr="003542F0" w:rsidRDefault="000A58CA" w:rsidP="00946D0E">
            <w:pPr>
              <w:rPr>
                <w:rFonts w:asciiTheme="minorHAnsi" w:hAnsiTheme="minorHAnsi"/>
                <w:sz w:val="21"/>
                <w:szCs w:val="21"/>
              </w:rPr>
            </w:pPr>
            <w:r w:rsidRPr="003542F0">
              <w:rPr>
                <w:rFonts w:asciiTheme="minorHAnsi" w:eastAsia="Cambria" w:hAnsiTheme="minorHAnsi" w:cs="Cambria"/>
                <w:b/>
                <w:sz w:val="22"/>
                <w:szCs w:val="22"/>
              </w:rPr>
              <w:t>ITC HSW2</w:t>
            </w:r>
            <w:r w:rsidRPr="003542F0">
              <w:rPr>
                <w:rFonts w:asciiTheme="minorHAnsi" w:eastAsia="Cambria" w:hAnsiTheme="minorHAnsi" w:cs="Cambria"/>
                <w:sz w:val="22"/>
                <w:szCs w:val="22"/>
              </w:rPr>
              <w:t xml:space="preserve">: Engages in developmentally, individually, and </w:t>
            </w:r>
            <w:r w:rsidRPr="003542F0">
              <w:rPr>
                <w:rFonts w:asciiTheme="minorHAnsi" w:eastAsia="Cambria" w:hAnsiTheme="minorHAnsi" w:cs="Cambria"/>
                <w:sz w:val="22"/>
                <w:szCs w:val="22"/>
              </w:rPr>
              <w:lastRenderedPageBreak/>
              <w:t>culturally responsive interactions with infants/toddlers</w:t>
            </w:r>
          </w:p>
        </w:tc>
        <w:tc>
          <w:tcPr>
            <w:tcW w:w="2970" w:type="dxa"/>
            <w:shd w:val="clear" w:color="auto" w:fill="FFFF99"/>
          </w:tcPr>
          <w:p w14:paraId="3B1392E6" w14:textId="77777777" w:rsidR="000A58CA" w:rsidRPr="003542F0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3542F0">
              <w:rPr>
                <w:rFonts w:asciiTheme="minorHAnsi" w:hAnsiTheme="minorHAnsi"/>
                <w:sz w:val="18"/>
                <w:szCs w:val="18"/>
              </w:rPr>
              <w:lastRenderedPageBreak/>
              <w:t>SE-3b, SE-4b, C-3b, C-3c, C-3d, L&amp;L-1a, L&amp;L-1b, L&amp;L-1c, L&amp;L-1d, L&amp;L-1e, L&amp;L-1f, L&amp;L-1g, L&amp;L-2a, L&amp;L-</w:t>
            </w:r>
            <w:r w:rsidRPr="003542F0">
              <w:rPr>
                <w:rFonts w:asciiTheme="minorHAnsi" w:hAnsiTheme="minorHAnsi"/>
                <w:sz w:val="18"/>
                <w:szCs w:val="18"/>
              </w:rPr>
              <w:lastRenderedPageBreak/>
              <w:t>2b, L&amp;L-2e, L&amp;L-2f, L&amp;L-2g, L&amp;L-2h, L&amp;L-2i, L&amp;L-2j</w:t>
            </w:r>
          </w:p>
        </w:tc>
        <w:tc>
          <w:tcPr>
            <w:tcW w:w="1440" w:type="dxa"/>
            <w:shd w:val="clear" w:color="auto" w:fill="FFFF99"/>
          </w:tcPr>
          <w:p w14:paraId="78F7662E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4617F0BE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1F7B7095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5D9AC983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16318813" w14:textId="77777777" w:rsidR="000A58CA" w:rsidRPr="008E497C" w:rsidRDefault="000A58CA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2366A3F1" w:rsidR="009E6D6F" w:rsidRPr="001E4F86" w:rsidRDefault="009E6D6F">
      <w:pPr>
        <w:rPr>
          <w:rFonts w:asciiTheme="minorHAnsi" w:eastAsia="Calibri" w:hAnsiTheme="minorHAnsi"/>
          <w:color w:val="000000" w:themeColor="text1"/>
        </w:rPr>
      </w:pPr>
    </w:p>
    <w:p w14:paraId="33AC1225" w14:textId="6B40D4C1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312EDC9C" w14:textId="6DD2271C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3233403A" w14:textId="7333D000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25BF9586" w14:textId="41D80388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170C47AF" w14:textId="4D26BECB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627250C1" w14:textId="5690E23D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0F442E1B" w14:textId="45A98385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13276A9F" w14:textId="6A321F6A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1FEC148E" w14:textId="3EDD4668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49E2CDCF" w14:textId="1CFE69B9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672AAAC8" w14:textId="6AE6ACEB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2E84B3A6" w14:textId="33ECBFF2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1C8C7C2F" w14:textId="5484E5AC" w:rsidR="00614058" w:rsidRPr="001E4F86" w:rsidRDefault="00614058">
      <w:pPr>
        <w:rPr>
          <w:rFonts w:asciiTheme="minorHAnsi" w:eastAsia="Calibri" w:hAnsiTheme="minorHAnsi"/>
          <w:color w:val="000000" w:themeColor="text1"/>
        </w:rPr>
      </w:pPr>
    </w:p>
    <w:p w14:paraId="096BE615" w14:textId="4EC24056" w:rsidR="00614058" w:rsidRDefault="00614058">
      <w:pPr>
        <w:rPr>
          <w:rFonts w:asciiTheme="minorHAnsi" w:eastAsia="Calibri" w:hAnsiTheme="minorHAnsi"/>
          <w:color w:val="000000" w:themeColor="text1"/>
        </w:rPr>
      </w:pPr>
    </w:p>
    <w:p w14:paraId="31473E07" w14:textId="03F4852A" w:rsidR="00614058" w:rsidRDefault="00614058">
      <w:pPr>
        <w:rPr>
          <w:rFonts w:asciiTheme="minorHAnsi" w:eastAsia="Calibri" w:hAnsiTheme="minorHAnsi"/>
          <w:color w:val="000000" w:themeColor="text1"/>
        </w:rPr>
      </w:pPr>
    </w:p>
    <w:p w14:paraId="56A551C1" w14:textId="1F3E4D7B" w:rsidR="00302EAF" w:rsidRDefault="00302EAF">
      <w:pPr>
        <w:rPr>
          <w:rFonts w:asciiTheme="minorHAnsi" w:eastAsia="Calibri" w:hAnsiTheme="minorHAnsi"/>
          <w:color w:val="000000" w:themeColor="text1"/>
        </w:rPr>
      </w:pPr>
    </w:p>
    <w:p w14:paraId="342F1E88" w14:textId="0EB31FC0" w:rsidR="00302EAF" w:rsidRDefault="00302EAF">
      <w:pPr>
        <w:rPr>
          <w:rFonts w:asciiTheme="minorHAnsi" w:eastAsia="Calibri" w:hAnsiTheme="minorHAnsi"/>
          <w:color w:val="000000" w:themeColor="text1"/>
        </w:rPr>
      </w:pPr>
    </w:p>
    <w:p w14:paraId="08D5C226" w14:textId="77777777" w:rsidR="00302EAF" w:rsidRDefault="00302EAF">
      <w:pPr>
        <w:rPr>
          <w:rFonts w:asciiTheme="minorHAnsi" w:eastAsia="Calibri" w:hAnsiTheme="minorHAnsi"/>
          <w:color w:val="000000" w:themeColor="text1"/>
        </w:rPr>
      </w:pPr>
    </w:p>
    <w:p w14:paraId="2607CE5F" w14:textId="77777777" w:rsidR="00965789" w:rsidRDefault="00965789">
      <w:pPr>
        <w:rPr>
          <w:rFonts w:asciiTheme="minorHAnsi" w:eastAsia="Calibri" w:hAnsiTheme="minorHAnsi"/>
          <w:color w:val="000000" w:themeColor="text1"/>
        </w:rPr>
      </w:pPr>
    </w:p>
    <w:p w14:paraId="2A0CFEA4" w14:textId="77777777" w:rsidR="0022646A" w:rsidRPr="001E4F86" w:rsidRDefault="0022646A">
      <w:pPr>
        <w:rPr>
          <w:rFonts w:asciiTheme="minorHAnsi" w:eastAsia="Calibri" w:hAnsiTheme="minorHAnsi"/>
          <w:color w:val="000000" w:themeColor="text1"/>
        </w:rPr>
      </w:pPr>
    </w:p>
    <w:p w14:paraId="79E0138C" w14:textId="1788AB80" w:rsidR="00644A58" w:rsidRPr="00644A58" w:rsidRDefault="00644A58" w:rsidP="00644A58">
      <w:pPr>
        <w:spacing w:after="160"/>
        <w:jc w:val="center"/>
        <w:rPr>
          <w:rFonts w:asciiTheme="minorHAnsi" w:hAnsiTheme="minorHAnsi"/>
          <w:b/>
          <w:bCs/>
          <w:color w:val="000000"/>
        </w:rPr>
      </w:pPr>
      <w:r w:rsidRPr="00644A58">
        <w:rPr>
          <w:rFonts w:asciiTheme="minorHAnsi" w:hAnsiTheme="minorHAnsi" w:cs="Calibri"/>
          <w:b/>
          <w:bCs/>
          <w:color w:val="000000"/>
          <w:sz w:val="28"/>
          <w:szCs w:val="28"/>
        </w:rPr>
        <w:t>Health, Safety</w:t>
      </w:r>
      <w:r w:rsidR="001E4F86" w:rsidRPr="001E4F86">
        <w:rPr>
          <w:rFonts w:asciiTheme="minorHAnsi" w:hAnsiTheme="minorHAnsi" w:cs="Calibri"/>
          <w:b/>
          <w:bCs/>
          <w:color w:val="000000"/>
          <w:sz w:val="28"/>
          <w:szCs w:val="28"/>
        </w:rPr>
        <w:t>,</w:t>
      </w:r>
      <w:r w:rsidRPr="00644A58">
        <w:rPr>
          <w:rFonts w:asciiTheme="minorHAnsi" w:hAnsiTheme="minorHAnsi" w:cs="Calibri"/>
          <w:b/>
          <w:bCs/>
          <w:color w:val="000000"/>
          <w:sz w:val="28"/>
          <w:szCs w:val="28"/>
        </w:rPr>
        <w:t xml:space="preserve"> and Meal Planning Checklist for Infants and Toddlers</w:t>
      </w:r>
    </w:p>
    <w:p w14:paraId="245AD03B" w14:textId="77777777" w:rsidR="00644A58" w:rsidRPr="00644A58" w:rsidRDefault="00644A58" w:rsidP="00644A58">
      <w:pPr>
        <w:rPr>
          <w:rFonts w:asciiTheme="minorHAnsi" w:hAnsiTheme="minorHAnsi"/>
          <w:color w:val="000000"/>
        </w:rPr>
      </w:pPr>
    </w:p>
    <w:p w14:paraId="4AF33057" w14:textId="77777777" w:rsidR="00644A58" w:rsidRPr="00644A58" w:rsidRDefault="00644A58" w:rsidP="00644A58">
      <w:pPr>
        <w:spacing w:after="160"/>
        <w:rPr>
          <w:rFonts w:asciiTheme="minorHAnsi" w:hAnsiTheme="minorHAnsi"/>
          <w:color w:val="000000"/>
        </w:rPr>
      </w:pPr>
      <w:r w:rsidRPr="00644A58">
        <w:rPr>
          <w:rFonts w:asciiTheme="minorHAnsi" w:hAnsiTheme="minorHAnsi" w:cs="Calibri"/>
          <w:color w:val="000000"/>
          <w:sz w:val="28"/>
          <w:szCs w:val="28"/>
        </w:rPr>
        <w:t>Location:</w:t>
      </w:r>
      <w:r w:rsidRPr="00644A58">
        <w:rPr>
          <w:rFonts w:asciiTheme="minorHAnsi" w:hAnsiTheme="minorHAnsi" w:cs="Calibri"/>
          <w:color w:val="000000"/>
          <w:sz w:val="28"/>
          <w:szCs w:val="28"/>
        </w:rPr>
        <w:tab/>
      </w:r>
      <w:r w:rsidRPr="00644A58">
        <w:rPr>
          <w:rFonts w:asciiTheme="minorHAnsi" w:hAnsiTheme="minorHAnsi" w:cs="Calibri"/>
          <w:color w:val="000000"/>
          <w:sz w:val="28"/>
          <w:szCs w:val="28"/>
        </w:rPr>
        <w:tab/>
      </w:r>
      <w:r w:rsidRPr="00644A58">
        <w:rPr>
          <w:rFonts w:asciiTheme="minorHAnsi" w:hAnsiTheme="minorHAnsi" w:cs="Calibri"/>
          <w:color w:val="000000"/>
          <w:sz w:val="28"/>
          <w:szCs w:val="28"/>
        </w:rPr>
        <w:tab/>
      </w:r>
      <w:r w:rsidRPr="00644A58">
        <w:rPr>
          <w:rFonts w:asciiTheme="minorHAnsi" w:hAnsiTheme="minorHAnsi" w:cs="Calibri"/>
          <w:color w:val="000000"/>
          <w:sz w:val="28"/>
          <w:szCs w:val="28"/>
        </w:rPr>
        <w:tab/>
      </w:r>
      <w:r w:rsidRPr="00644A58">
        <w:rPr>
          <w:rFonts w:asciiTheme="minorHAnsi" w:hAnsiTheme="minorHAnsi" w:cs="Calibri"/>
          <w:color w:val="000000"/>
          <w:sz w:val="28"/>
          <w:szCs w:val="28"/>
        </w:rPr>
        <w:tab/>
        <w:t>      Date: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95"/>
        <w:gridCol w:w="1260"/>
        <w:gridCol w:w="5935"/>
      </w:tblGrid>
      <w:tr w:rsidR="00644A58" w:rsidRPr="00644A58" w14:paraId="31F48166" w14:textId="77777777" w:rsidTr="00436651">
        <w:trPr>
          <w:tblHeader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924954" w14:textId="730B7428" w:rsidR="00644A58" w:rsidRPr="00436651" w:rsidRDefault="00436651" w:rsidP="00436651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436651">
              <w:rPr>
                <w:rFonts w:asciiTheme="minorHAnsi" w:hAnsiTheme="minorHAnsi"/>
                <w:b/>
                <w:bCs/>
              </w:rPr>
              <w:t>Domain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13FF8B" w14:textId="77777777" w:rsidR="00644A58" w:rsidRPr="00436651" w:rsidRDefault="00644A58" w:rsidP="00644A58">
            <w:pPr>
              <w:spacing w:after="160"/>
              <w:jc w:val="center"/>
              <w:rPr>
                <w:rFonts w:asciiTheme="minorHAnsi" w:hAnsiTheme="minorHAnsi"/>
                <w:b/>
                <w:bCs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</w:rPr>
              <w:t>Yes/No</w:t>
            </w: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F6439" w14:textId="77777777" w:rsidR="00644A58" w:rsidRPr="00436651" w:rsidRDefault="00644A58" w:rsidP="00644A58">
            <w:pPr>
              <w:spacing w:after="160"/>
              <w:jc w:val="center"/>
              <w:rPr>
                <w:rFonts w:asciiTheme="minorHAnsi" w:hAnsiTheme="minorHAnsi"/>
                <w:b/>
                <w:bCs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</w:rPr>
              <w:t>Observation Notes</w:t>
            </w:r>
          </w:p>
        </w:tc>
      </w:tr>
      <w:tr w:rsidR="00436651" w:rsidRPr="00644A58" w14:paraId="06E519DA" w14:textId="77777777" w:rsidTr="00436651"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21965" w14:textId="10EC0F17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Indoor Environment</w:t>
            </w:r>
          </w:p>
        </w:tc>
      </w:tr>
      <w:tr w:rsidR="00436651" w:rsidRPr="00644A58" w14:paraId="0022B8B1" w14:textId="77777777" w:rsidTr="00436651">
        <w:trPr>
          <w:trHeight w:val="206"/>
        </w:trPr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8799C4" w14:textId="1F429CB2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</w:rPr>
              <w:t>*Health</w:t>
            </w:r>
          </w:p>
        </w:tc>
      </w:tr>
      <w:tr w:rsidR="00644A58" w:rsidRPr="00644A58" w14:paraId="2D9D15A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141286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 sink in the same room?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178FA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EF9E6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5E0FB00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55B7DB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 toilet readily accessible?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B523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0E7D1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5575C290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09F236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toys and equipment disinfected daily?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9DD8D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944DB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717E1AC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B5F5F1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lastRenderedPageBreak/>
              <w:t>Is water available at frequent intervals?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A8DA0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C1BA60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6448B76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39536E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there an area for sick children?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429BE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63807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4DC485E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A6D7C1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Does the space have adequate lighting?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AFCF3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C80F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954727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D10050" w14:textId="6B0DD025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Does the space have adequate ventilation? (fans, windows, </w:t>
            </w:r>
            <w:r w:rsidR="001E4F86" w:rsidRPr="00644A58">
              <w:rPr>
                <w:rFonts w:asciiTheme="minorHAnsi" w:hAnsiTheme="minorHAnsi" w:cs="Calibri"/>
                <w:color w:val="000000"/>
              </w:rPr>
              <w:t>etc.</w:t>
            </w:r>
            <w:r w:rsidRPr="00644A58">
              <w:rPr>
                <w:rFonts w:asciiTheme="minorHAnsi" w:hAnsiTheme="minorHAnsi" w:cs="Calibri"/>
                <w:color w:val="000000"/>
              </w:rPr>
              <w:t>?)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05BF7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E761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55870ABD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B84EF1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Floors, walls and other surfaces are well maintained? 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B95C3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13ED6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7CD759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B3E6B4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What is the procedure for toys that have been “mouthed”?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A64C6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CDCA0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230CC11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25216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7E8C4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D8A4A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436651" w:rsidRPr="00644A58" w14:paraId="69FE591C" w14:textId="77777777" w:rsidTr="00436651">
        <w:trPr>
          <w:trHeight w:val="359"/>
        </w:trPr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358A0F" w14:textId="47EFD78F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</w:rPr>
              <w:t>*Safety</w:t>
            </w:r>
          </w:p>
        </w:tc>
      </w:tr>
      <w:tr w:rsidR="00644A58" w:rsidRPr="00644A58" w14:paraId="3F0C50F9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AD6415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outlets covered? Extension cords present?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E55C7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18E4B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F6811B5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8B355A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Equipment and play materials are free from sharp and rough edges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8A8FD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BC21C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624ED4CA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BF465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Room is free of choking hazards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B7D8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BEF7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9A284C5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462F70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there space for children to creep, crawl, and walk?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69E4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43B5C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60AC28B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CC2061" w14:textId="6C8D418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Are dangerous substances locked away (cleaning supplies, medicines, </w:t>
            </w:r>
            <w:r w:rsidR="001E4F86" w:rsidRPr="00644A58">
              <w:rPr>
                <w:rFonts w:asciiTheme="minorHAnsi" w:hAnsiTheme="minorHAnsi" w:cs="Calibri"/>
                <w:color w:val="000000"/>
              </w:rPr>
              <w:t>etc.</w:t>
            </w:r>
            <w:r w:rsidRPr="00644A58">
              <w:rPr>
                <w:rFonts w:asciiTheme="minorHAnsi" w:hAnsiTheme="minorHAnsi" w:cs="Calibri"/>
                <w:color w:val="000000"/>
              </w:rPr>
              <w:t>?)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3068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1E21FD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649F016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65452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child sized furniture available?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6D912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6643F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F0F08A2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8C4CEB" w14:textId="05D484DB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Take note of at least one example of a staff member preventing a safety problem or helping children follow a safety rule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F8D7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91F920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826910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CAF7A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8CBD5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4827A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436651" w:rsidRPr="00644A58" w14:paraId="4AE02D61" w14:textId="77777777" w:rsidTr="00436651"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454E78" w14:textId="78609891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Outdoor Environment</w:t>
            </w:r>
          </w:p>
        </w:tc>
      </w:tr>
      <w:tr w:rsidR="00644A58" w:rsidRPr="00644A58" w14:paraId="2C874CEA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9CFA3" w14:textId="72A6886A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Are children taken outdoors </w:t>
            </w:r>
            <w:r w:rsidR="001E4F86" w:rsidRPr="00644A58">
              <w:rPr>
                <w:rFonts w:asciiTheme="minorHAnsi" w:hAnsiTheme="minorHAnsi" w:cs="Calibri"/>
                <w:color w:val="000000"/>
              </w:rPr>
              <w:t>every day</w:t>
            </w:r>
            <w:r w:rsidRPr="00644A58">
              <w:rPr>
                <w:rFonts w:asciiTheme="minorHAnsi" w:hAnsiTheme="minorHAnsi" w:cs="Calibri"/>
                <w:color w:val="000000"/>
              </w:rPr>
              <w:t>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DF5B2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B9F20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DB213FA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E7A55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the play area contained by a fence?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7FA1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D28E8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9D46633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B5363D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Equipment and play materials are free from sharp and rough edges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EE828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229A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492BE79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618266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Area is free of choking hazards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D4750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9A2538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E1CDC59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A1D55D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there a separate area for children under the age of two?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32D7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7448E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478B7BE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DF86E" w14:textId="7E86D712" w:rsidR="00644A58" w:rsidRPr="00644A58" w:rsidRDefault="001E4F86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lastRenderedPageBreak/>
              <w:t>Are</w:t>
            </w:r>
            <w:r w:rsidR="00644A58" w:rsidRPr="00644A58">
              <w:rPr>
                <w:rFonts w:asciiTheme="minorHAnsi" w:hAnsiTheme="minorHAnsi" w:cs="Calibri"/>
                <w:color w:val="000000"/>
              </w:rPr>
              <w:t xml:space="preserve"> there soft protective surfaces under areas where children may fall?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707358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05D99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384DCB2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2DB79C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Does the outdoor area properly drained?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9AF5D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F97ED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C89A55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136E89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 surface available for children’s wheeled toys?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4376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4DC4F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ED6FA63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9A1A76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shaded area available?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F5EF7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096D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26BFCC1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8AB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E69E1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4CC69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436651" w:rsidRPr="00644A58" w14:paraId="49E5A719" w14:textId="77777777" w:rsidTr="00436651">
        <w:tc>
          <w:tcPr>
            <w:tcW w:w="1439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D267D1" w14:textId="540852BB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Routines</w:t>
            </w:r>
          </w:p>
        </w:tc>
      </w:tr>
      <w:tr w:rsidR="00644A58" w:rsidRPr="00644A58" w14:paraId="13E4A72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4852AF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Does the staff conduct a health observation (to assess signs of illness) as children arrive?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98CCE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FA99A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3E3A59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ED7210" w14:textId="35D2890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What </w:t>
            </w:r>
            <w:r w:rsidR="001E4F86" w:rsidRPr="00644A58">
              <w:rPr>
                <w:rFonts w:asciiTheme="minorHAnsi" w:hAnsiTheme="minorHAnsi" w:cs="Calibri"/>
                <w:color w:val="000000"/>
              </w:rPr>
              <w:t>are</w:t>
            </w:r>
            <w:r w:rsidRPr="00644A58">
              <w:rPr>
                <w:rFonts w:asciiTheme="minorHAnsi" w:hAnsiTheme="minorHAnsi" w:cs="Calibri"/>
                <w:color w:val="000000"/>
              </w:rPr>
              <w:t xml:space="preserve"> the exclusionary criteria for this age group?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3DA30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A548B8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09D8C2B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57218" w14:textId="7C8D86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Does staff follow handwashing procedures based on IL DCFS </w:t>
            </w:r>
            <w:r w:rsidR="00436651">
              <w:rPr>
                <w:rFonts w:asciiTheme="minorHAnsi" w:hAnsiTheme="minorHAnsi" w:cs="Calibri"/>
                <w:color w:val="000000"/>
              </w:rPr>
              <w:t>L</w:t>
            </w:r>
            <w:r w:rsidRPr="00644A58">
              <w:rPr>
                <w:rFonts w:asciiTheme="minorHAnsi" w:hAnsiTheme="minorHAnsi" w:cs="Calibri"/>
                <w:color w:val="000000"/>
              </w:rPr>
              <w:t>icensing Standards?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06D870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A12B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48879B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17073F" w14:textId="0A1526E5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Does staff wash hands at appropriate times based on IL DCFS </w:t>
            </w:r>
            <w:r w:rsidR="00436651">
              <w:rPr>
                <w:rFonts w:asciiTheme="minorHAnsi" w:hAnsiTheme="minorHAnsi" w:cs="Calibri"/>
                <w:color w:val="000000"/>
              </w:rPr>
              <w:t>L</w:t>
            </w:r>
            <w:r w:rsidR="00436651" w:rsidRPr="00644A58">
              <w:rPr>
                <w:rFonts w:asciiTheme="minorHAnsi" w:hAnsiTheme="minorHAnsi" w:cs="Calibri"/>
                <w:color w:val="000000"/>
              </w:rPr>
              <w:t>icensing Standards</w:t>
            </w:r>
            <w:r w:rsidRPr="00644A58">
              <w:rPr>
                <w:rFonts w:asciiTheme="minorHAnsi" w:hAnsiTheme="minorHAnsi" w:cs="Calibri"/>
                <w:color w:val="000000"/>
              </w:rPr>
              <w:t>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7DA32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8C98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0AF5F27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23F5D" w14:textId="55D80EAC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 xml:space="preserve">Does staff follow proper diaper changing procedures based on IL DCFS </w:t>
            </w:r>
            <w:r w:rsidR="00436651">
              <w:rPr>
                <w:rFonts w:asciiTheme="minorHAnsi" w:hAnsiTheme="minorHAnsi" w:cs="Calibri"/>
                <w:color w:val="000000"/>
              </w:rPr>
              <w:t>L</w:t>
            </w:r>
            <w:r w:rsidR="00436651" w:rsidRPr="00644A58">
              <w:rPr>
                <w:rFonts w:asciiTheme="minorHAnsi" w:hAnsiTheme="minorHAnsi" w:cs="Calibri"/>
                <w:color w:val="000000"/>
              </w:rPr>
              <w:t>icensing Standards</w:t>
            </w:r>
            <w:r w:rsidRPr="00644A58">
              <w:rPr>
                <w:rFonts w:asciiTheme="minorHAnsi" w:hAnsiTheme="minorHAnsi" w:cs="Calibri"/>
                <w:color w:val="000000"/>
              </w:rPr>
              <w:t>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5C37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990059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9C48A63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E228B9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 routines such as napping and feeding consider parents requests?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40F49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4CF6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4B1A377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FDE31E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What is the arrival/departure process? 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E9FA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3EEA5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4F80E7C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D8D030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information about feeding, elimination and the child’s activities available in writing for parents at the end of the day?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B7B7F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19B31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72FADF7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0A46C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children who are unable to roll over put to sleep on their backs?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C0BC6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083D9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468D292" w14:textId="77777777" w:rsidTr="00182A2D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31839E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9328A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8B69D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436651" w:rsidRPr="00644A58" w14:paraId="25B7E1AD" w14:textId="77777777" w:rsidTr="00182A2D">
        <w:tc>
          <w:tcPr>
            <w:tcW w:w="1439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C01379" w14:textId="4CA037BB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Supervision</w:t>
            </w:r>
          </w:p>
        </w:tc>
      </w:tr>
      <w:tr w:rsidR="00644A58" w:rsidRPr="00644A58" w14:paraId="63C7ECC8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595FB9" w14:textId="66289BA8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What is the staff</w:t>
            </w:r>
            <w:r w:rsidR="00436651">
              <w:rPr>
                <w:rFonts w:asciiTheme="minorHAnsi" w:hAnsiTheme="minorHAnsi" w:cs="Calibri"/>
                <w:color w:val="000000"/>
              </w:rPr>
              <w:t xml:space="preserve">: </w:t>
            </w:r>
            <w:r w:rsidRPr="00644A58">
              <w:rPr>
                <w:rFonts w:asciiTheme="minorHAnsi" w:hAnsiTheme="minorHAnsi" w:cs="Calibri"/>
                <w:color w:val="000000"/>
              </w:rPr>
              <w:t>child ratio?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BA06A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9F568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427E71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3B024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there a licensed physician, practical nurse, physician’s assistant or RN on staff and what services do they provide?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1915BD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63EA7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442594D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DA7A10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lastRenderedPageBreak/>
              <w:t>Arrangement of the indoor and outdoor areas allows for adults to visually supervise the children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897D9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A327F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DF026C0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689599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awake infants who are non-mobile held and changed place and position every 30 minutes?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3FD20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68CF9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C07F39B" w14:textId="77777777" w:rsidTr="00182A2D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B6066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7E224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646D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436651" w:rsidRPr="00644A58" w14:paraId="1DD5C75D" w14:textId="77777777" w:rsidTr="00182A2D">
        <w:tc>
          <w:tcPr>
            <w:tcW w:w="1439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8D37B" w14:textId="2BF760BD" w:rsidR="00436651" w:rsidRPr="00644A58" w:rsidRDefault="00436651" w:rsidP="00644A58">
            <w:pPr>
              <w:rPr>
                <w:rFonts w:asciiTheme="minorHAnsi" w:hAnsiTheme="minorHAnsi"/>
              </w:rPr>
            </w:pP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 xml:space="preserve">Meal </w:t>
            </w:r>
            <w:r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P</w:t>
            </w:r>
            <w:r w:rsidRPr="00436651">
              <w:rPr>
                <w:rFonts w:asciiTheme="minorHAnsi" w:hAnsiTheme="minorHAnsi" w:cs="Calibri"/>
                <w:b/>
                <w:bCs/>
                <w:color w:val="000000"/>
                <w:sz w:val="28"/>
                <w:szCs w:val="28"/>
              </w:rPr>
              <w:t>lanning</w:t>
            </w:r>
          </w:p>
        </w:tc>
      </w:tr>
      <w:tr w:rsidR="00182A2D" w:rsidRPr="00644A58" w14:paraId="7258D750" w14:textId="77777777" w:rsidTr="00182A2D"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5AC89" w14:textId="3E8F914F" w:rsidR="00182A2D" w:rsidRPr="00644A58" w:rsidRDefault="00182A2D" w:rsidP="00644A58">
            <w:pPr>
              <w:rPr>
                <w:rFonts w:asciiTheme="minorHAnsi" w:hAnsiTheme="minorHAnsi"/>
              </w:rPr>
            </w:pPr>
            <w:r w:rsidRPr="00182A2D">
              <w:rPr>
                <w:rFonts w:asciiTheme="minorHAnsi" w:hAnsiTheme="minorHAnsi" w:cs="Calibri"/>
                <w:b/>
                <w:bCs/>
                <w:color w:val="000000"/>
              </w:rPr>
              <w:t>* Infants</w:t>
            </w:r>
          </w:p>
        </w:tc>
      </w:tr>
      <w:tr w:rsidR="00644A58" w:rsidRPr="00644A58" w14:paraId="0D5127F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490635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bottles warmed according to DCFS guidelines?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FF9B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9ADE5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47186B6F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81A6E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 refrigerator accessible to the children’s room?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9AE20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DDE7F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08D143C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DE5B77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food preparation area separate from diapering and playing areas?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67AB6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27CA6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D461DC2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DFF77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bottles labeled and dated?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4E3E8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C11B6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87AA040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F06A4C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infants held while they are bottle fed? 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AE91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DA89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AC3C344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26B7A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any other food other than milk, formula, breastmilk or water in bottles?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C1F1F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BCDD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58F15E6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26B03E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juice served from a cup?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43F844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9815F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5F01B69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47CD61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infants encouraged to feed themselves? (no bottle propping)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9EDE4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C11930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3BE48AAE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583DDE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DCFS lists foods that should not be served to children under the age of 2, are these foods avoided?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A6CB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9F7CF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6763A04A" w14:textId="77777777" w:rsidTr="00182A2D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A8FDD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1E1523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1DD43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182A2D" w:rsidRPr="00644A58" w14:paraId="4281C766" w14:textId="77777777" w:rsidTr="00182A2D">
        <w:tc>
          <w:tcPr>
            <w:tcW w:w="143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F8BD44" w14:textId="266A955F" w:rsidR="00182A2D" w:rsidRPr="00644A58" w:rsidRDefault="00182A2D" w:rsidP="00644A58">
            <w:pPr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* Toddlers</w:t>
            </w:r>
          </w:p>
        </w:tc>
      </w:tr>
      <w:tr w:rsidR="00644A58" w:rsidRPr="00644A58" w14:paraId="36D3C0F7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CB6AE6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Is a refrigerator accessible to the children’s room?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D0C10A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8A5B0C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299C9703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9E82E4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Does the food served meet the Meal Pattern in Appendix E of the DCFS guidelines?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1069C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B5CD9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151893ED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5A12F7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Does the staff sit with the children while they are eating?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96834B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37ADF0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0EED814E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EFA65D" w14:textId="77777777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Are snacks nutritious and contribute to the child’s daily nutrients?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CE31A1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529A12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  <w:tr w:rsidR="00644A58" w:rsidRPr="00644A58" w14:paraId="75325247" w14:textId="77777777" w:rsidTr="00436651"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863BDE" w14:textId="63DA13F3" w:rsidR="00644A58" w:rsidRPr="00644A58" w:rsidRDefault="00644A58" w:rsidP="00644A58">
            <w:pPr>
              <w:spacing w:after="160"/>
              <w:rPr>
                <w:rFonts w:asciiTheme="minorHAnsi" w:hAnsiTheme="minorHAnsi"/>
              </w:rPr>
            </w:pPr>
            <w:r w:rsidRPr="00644A58">
              <w:rPr>
                <w:rFonts w:asciiTheme="minorHAnsi" w:hAnsiTheme="minorHAnsi" w:cs="Calibri"/>
                <w:color w:val="000000"/>
              </w:rPr>
              <w:t>DCFS lists foods that should not be served to children under the age of 2</w:t>
            </w:r>
            <w:r w:rsidR="00AE4916">
              <w:rPr>
                <w:rFonts w:asciiTheme="minorHAnsi" w:hAnsiTheme="minorHAnsi" w:cs="Calibri"/>
                <w:color w:val="000000"/>
              </w:rPr>
              <w:t>—</w:t>
            </w:r>
            <w:r w:rsidRPr="00644A58">
              <w:rPr>
                <w:rFonts w:asciiTheme="minorHAnsi" w:hAnsiTheme="minorHAnsi" w:cs="Calibri"/>
                <w:color w:val="000000"/>
              </w:rPr>
              <w:t>are</w:t>
            </w:r>
            <w:r w:rsidR="00AE4916">
              <w:rPr>
                <w:rFonts w:asciiTheme="minorHAnsi" w:hAnsiTheme="minorHAnsi" w:cs="Calibri"/>
                <w:color w:val="000000"/>
              </w:rPr>
              <w:t xml:space="preserve"> </w:t>
            </w:r>
            <w:r w:rsidRPr="00644A58">
              <w:rPr>
                <w:rFonts w:asciiTheme="minorHAnsi" w:hAnsiTheme="minorHAnsi" w:cs="Calibri"/>
                <w:color w:val="000000"/>
              </w:rPr>
              <w:t>these foods avoided?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385C5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  <w:tc>
          <w:tcPr>
            <w:tcW w:w="5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1FB367" w14:textId="77777777" w:rsidR="00644A58" w:rsidRPr="00644A58" w:rsidRDefault="00644A58" w:rsidP="00644A58">
            <w:pPr>
              <w:rPr>
                <w:rFonts w:asciiTheme="minorHAnsi" w:hAnsiTheme="minorHAnsi"/>
              </w:rPr>
            </w:pPr>
          </w:p>
        </w:tc>
      </w:tr>
    </w:tbl>
    <w:p w14:paraId="268B6229" w14:textId="77777777" w:rsidR="00644A58" w:rsidRPr="00644A58" w:rsidRDefault="00644A58" w:rsidP="00644A58">
      <w:pPr>
        <w:rPr>
          <w:rFonts w:asciiTheme="minorHAnsi" w:hAnsiTheme="minorHAnsi"/>
        </w:rPr>
      </w:pPr>
    </w:p>
    <w:p w14:paraId="60E7154A" w14:textId="77777777" w:rsidR="00644A58" w:rsidRPr="001E4F86" w:rsidRDefault="00644A58" w:rsidP="00644A58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sectPr w:rsidR="00644A58" w:rsidRPr="001E4F86" w:rsidSect="00655374">
      <w:footerReference w:type="even" r:id="rId10"/>
      <w:footerReference w:type="default" r:id="rId11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CAA51" w14:textId="77777777" w:rsidR="000F2C17" w:rsidRDefault="000F2C17" w:rsidP="004C59D7">
      <w:r>
        <w:separator/>
      </w:r>
    </w:p>
  </w:endnote>
  <w:endnote w:type="continuationSeparator" w:id="0">
    <w:p w14:paraId="358E2721" w14:textId="77777777" w:rsidR="000F2C17" w:rsidRDefault="000F2C17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Segoe UI">
    <w:altName w:val="Cambria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E77A358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0B5B37">
          <w:rPr>
            <w:rStyle w:val="PageNumber"/>
            <w:noProof/>
          </w:rPr>
          <w:t>4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EDC76C" w14:textId="77777777" w:rsidR="000F2C17" w:rsidRDefault="000F2C17" w:rsidP="004C59D7">
      <w:r>
        <w:separator/>
      </w:r>
    </w:p>
  </w:footnote>
  <w:footnote w:type="continuationSeparator" w:id="0">
    <w:p w14:paraId="79E7A195" w14:textId="77777777" w:rsidR="000F2C17" w:rsidRDefault="000F2C17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6328B"/>
    <w:multiLevelType w:val="multilevel"/>
    <w:tmpl w:val="9AA07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113FD5"/>
    <w:multiLevelType w:val="multilevel"/>
    <w:tmpl w:val="1256D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F21814"/>
    <w:multiLevelType w:val="multilevel"/>
    <w:tmpl w:val="BB3A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D67AAD"/>
    <w:multiLevelType w:val="multilevel"/>
    <w:tmpl w:val="268C2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871EBF"/>
    <w:multiLevelType w:val="multilevel"/>
    <w:tmpl w:val="98A0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DD7EDA"/>
    <w:multiLevelType w:val="multilevel"/>
    <w:tmpl w:val="AE72D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EE65C0"/>
    <w:multiLevelType w:val="hybridMultilevel"/>
    <w:tmpl w:val="967C8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953C27"/>
    <w:multiLevelType w:val="multilevel"/>
    <w:tmpl w:val="EAD0C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48D18D3"/>
    <w:multiLevelType w:val="multilevel"/>
    <w:tmpl w:val="16144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B4E150A"/>
    <w:multiLevelType w:val="multilevel"/>
    <w:tmpl w:val="9EE43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FD2E56"/>
    <w:multiLevelType w:val="multilevel"/>
    <w:tmpl w:val="B1A8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9D53BD8"/>
    <w:multiLevelType w:val="hybridMultilevel"/>
    <w:tmpl w:val="16285A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7"/>
  </w:num>
  <w:num w:numId="3">
    <w:abstractNumId w:val="16"/>
  </w:num>
  <w:num w:numId="4">
    <w:abstractNumId w:val="14"/>
  </w:num>
  <w:num w:numId="5">
    <w:abstractNumId w:val="12"/>
  </w:num>
  <w:num w:numId="6">
    <w:abstractNumId w:val="4"/>
  </w:num>
  <w:num w:numId="7">
    <w:abstractNumId w:val="8"/>
  </w:num>
  <w:num w:numId="8">
    <w:abstractNumId w:val="3"/>
  </w:num>
  <w:num w:numId="9">
    <w:abstractNumId w:val="0"/>
  </w:num>
  <w:num w:numId="10">
    <w:abstractNumId w:val="13"/>
  </w:num>
  <w:num w:numId="11">
    <w:abstractNumId w:val="11"/>
  </w:num>
  <w:num w:numId="12">
    <w:abstractNumId w:val="5"/>
  </w:num>
  <w:num w:numId="13">
    <w:abstractNumId w:val="15"/>
  </w:num>
  <w:num w:numId="14">
    <w:abstractNumId w:val="1"/>
  </w:num>
  <w:num w:numId="15">
    <w:abstractNumId w:val="6"/>
  </w:num>
  <w:num w:numId="16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7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18">
    <w:abstractNumId w:val="2"/>
  </w:num>
  <w:num w:numId="19">
    <w:abstractNumId w:val="2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0">
    <w:abstractNumId w:val="10"/>
  </w:num>
  <w:num w:numId="21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76946"/>
    <w:rsid w:val="000779FA"/>
    <w:rsid w:val="000817EB"/>
    <w:rsid w:val="000844A5"/>
    <w:rsid w:val="00084A5F"/>
    <w:rsid w:val="000A0C47"/>
    <w:rsid w:val="000A58CA"/>
    <w:rsid w:val="000B5B37"/>
    <w:rsid w:val="000E0F26"/>
    <w:rsid w:val="000F2C17"/>
    <w:rsid w:val="000F7F6D"/>
    <w:rsid w:val="00153EA6"/>
    <w:rsid w:val="00182A2D"/>
    <w:rsid w:val="001C0030"/>
    <w:rsid w:val="001D69B5"/>
    <w:rsid w:val="001E4F86"/>
    <w:rsid w:val="001F4C08"/>
    <w:rsid w:val="002025C1"/>
    <w:rsid w:val="0022646A"/>
    <w:rsid w:val="00285C23"/>
    <w:rsid w:val="002A2120"/>
    <w:rsid w:val="00302EAF"/>
    <w:rsid w:val="003043A3"/>
    <w:rsid w:val="003200FB"/>
    <w:rsid w:val="00333879"/>
    <w:rsid w:val="00391670"/>
    <w:rsid w:val="003931DE"/>
    <w:rsid w:val="003B79E5"/>
    <w:rsid w:val="003E5B9C"/>
    <w:rsid w:val="00436651"/>
    <w:rsid w:val="00445A45"/>
    <w:rsid w:val="00450740"/>
    <w:rsid w:val="00456EA8"/>
    <w:rsid w:val="004A6557"/>
    <w:rsid w:val="004C1EDC"/>
    <w:rsid w:val="004C59D7"/>
    <w:rsid w:val="004D7F52"/>
    <w:rsid w:val="00506833"/>
    <w:rsid w:val="0052634A"/>
    <w:rsid w:val="00530CFB"/>
    <w:rsid w:val="00533C49"/>
    <w:rsid w:val="005636F5"/>
    <w:rsid w:val="00565A9A"/>
    <w:rsid w:val="0059785F"/>
    <w:rsid w:val="005A566E"/>
    <w:rsid w:val="005E0438"/>
    <w:rsid w:val="005F2D71"/>
    <w:rsid w:val="00614058"/>
    <w:rsid w:val="00617405"/>
    <w:rsid w:val="00643FCE"/>
    <w:rsid w:val="00644A58"/>
    <w:rsid w:val="00647A6C"/>
    <w:rsid w:val="00655374"/>
    <w:rsid w:val="0068526F"/>
    <w:rsid w:val="00695755"/>
    <w:rsid w:val="006A7A2F"/>
    <w:rsid w:val="006F4E4A"/>
    <w:rsid w:val="00702D3B"/>
    <w:rsid w:val="00702F2A"/>
    <w:rsid w:val="00705C47"/>
    <w:rsid w:val="00742D44"/>
    <w:rsid w:val="00755D74"/>
    <w:rsid w:val="0075795C"/>
    <w:rsid w:val="00775F22"/>
    <w:rsid w:val="0079108D"/>
    <w:rsid w:val="007F6617"/>
    <w:rsid w:val="0081006F"/>
    <w:rsid w:val="00810547"/>
    <w:rsid w:val="0081259D"/>
    <w:rsid w:val="0085508A"/>
    <w:rsid w:val="00860135"/>
    <w:rsid w:val="00883757"/>
    <w:rsid w:val="008F04EC"/>
    <w:rsid w:val="00950A4F"/>
    <w:rsid w:val="009640E6"/>
    <w:rsid w:val="00965789"/>
    <w:rsid w:val="009E6D6F"/>
    <w:rsid w:val="00A24094"/>
    <w:rsid w:val="00A864AD"/>
    <w:rsid w:val="00AA0862"/>
    <w:rsid w:val="00AD6ECD"/>
    <w:rsid w:val="00AE4916"/>
    <w:rsid w:val="00B10B97"/>
    <w:rsid w:val="00B175A5"/>
    <w:rsid w:val="00B315B2"/>
    <w:rsid w:val="00B356CB"/>
    <w:rsid w:val="00B41B5C"/>
    <w:rsid w:val="00B81710"/>
    <w:rsid w:val="00B95B11"/>
    <w:rsid w:val="00BA600F"/>
    <w:rsid w:val="00BC64D2"/>
    <w:rsid w:val="00BD128C"/>
    <w:rsid w:val="00BD54FB"/>
    <w:rsid w:val="00BE4C49"/>
    <w:rsid w:val="00C12C03"/>
    <w:rsid w:val="00C12EC5"/>
    <w:rsid w:val="00C552B8"/>
    <w:rsid w:val="00C66AA7"/>
    <w:rsid w:val="00C74B27"/>
    <w:rsid w:val="00CD533C"/>
    <w:rsid w:val="00CE12D1"/>
    <w:rsid w:val="00CE501B"/>
    <w:rsid w:val="00D42330"/>
    <w:rsid w:val="00D60FB5"/>
    <w:rsid w:val="00D65319"/>
    <w:rsid w:val="00D67A05"/>
    <w:rsid w:val="00D71622"/>
    <w:rsid w:val="00D80342"/>
    <w:rsid w:val="00DA5996"/>
    <w:rsid w:val="00E05A18"/>
    <w:rsid w:val="00E16E01"/>
    <w:rsid w:val="00E37B04"/>
    <w:rsid w:val="00E9468D"/>
    <w:rsid w:val="00EA6DB3"/>
    <w:rsid w:val="00EB2198"/>
    <w:rsid w:val="00EC7E21"/>
    <w:rsid w:val="00F1610C"/>
    <w:rsid w:val="00F3603C"/>
    <w:rsid w:val="00F81E1F"/>
    <w:rsid w:val="00F82885"/>
    <w:rsid w:val="00F90635"/>
    <w:rsid w:val="00FA3A8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44A5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817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17E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17EB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17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17EB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7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7EB"/>
    <w:rPr>
      <w:rFonts w:ascii="Segoe UI" w:eastAsia="Times New Roman" w:hAnsi="Segoe UI" w:cs="Segoe UI"/>
      <w:sz w:val="18"/>
      <w:szCs w:val="18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F2D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2.illinois.gov/dcfs/aboutus/notices/documents/rules_407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1814</Words>
  <Characters>10346</Characters>
  <Application>Microsoft Office Word</Application>
  <DocSecurity>4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2020-01-07T16:50:00Z</dcterms:created>
  <dcterms:modified xsi:type="dcterms:W3CDTF">2020-01-07T16:50:00Z</dcterms:modified>
</cp:coreProperties>
</file>