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689B81" w14:textId="67B8489E" w:rsidR="002C392F" w:rsidRDefault="00E944B2">
      <w:pPr>
        <w:pBdr>
          <w:top w:val="nil"/>
          <w:left w:val="nil"/>
          <w:bottom w:val="nil"/>
          <w:right w:val="nil"/>
          <w:between w:val="nil"/>
        </w:pBdr>
        <w:jc w:val="center"/>
        <w:rPr>
          <w:rFonts w:ascii="Cambria" w:eastAsia="Cambria" w:hAnsi="Cambria" w:cs="Cambria"/>
          <w:color w:val="000000"/>
        </w:rPr>
      </w:pPr>
      <w:r>
        <w:rPr>
          <w:rFonts w:ascii="Cambria" w:eastAsia="Cambria" w:hAnsi="Cambria" w:cs="Cambria"/>
          <w:b/>
          <w:color w:val="000000"/>
          <w:sz w:val="28"/>
          <w:szCs w:val="28"/>
        </w:rPr>
        <w:t>Credential AREA:</w:t>
      </w:r>
      <w:r>
        <w:rPr>
          <w:rFonts w:ascii="Cambria" w:eastAsia="Cambria" w:hAnsi="Cambria" w:cs="Cambria"/>
          <w:b/>
          <w:i/>
          <w:color w:val="000000"/>
          <w:sz w:val="20"/>
          <w:szCs w:val="20"/>
        </w:rPr>
        <w:t xml:space="preserve"> </w:t>
      </w:r>
      <w:r>
        <w:rPr>
          <w:rFonts w:ascii="Cambria" w:eastAsia="Cambria" w:hAnsi="Cambria" w:cs="Cambria"/>
          <w:b/>
          <w:color w:val="000000"/>
          <w:sz w:val="28"/>
          <w:szCs w:val="28"/>
        </w:rPr>
        <w:t>Infant-Toddler Credential (Level</w:t>
      </w:r>
      <w:r w:rsidR="00BB2D57">
        <w:rPr>
          <w:rFonts w:ascii="Cambria" w:eastAsia="Cambria" w:hAnsi="Cambria" w:cs="Cambria"/>
          <w:b/>
          <w:color w:val="000000"/>
          <w:sz w:val="28"/>
          <w:szCs w:val="28"/>
        </w:rPr>
        <w:t>s 2-</w:t>
      </w:r>
      <w:r>
        <w:rPr>
          <w:rFonts w:ascii="Cambria" w:eastAsia="Cambria" w:hAnsi="Cambria" w:cs="Cambria"/>
          <w:b/>
          <w:color w:val="000000"/>
          <w:sz w:val="28"/>
          <w:szCs w:val="28"/>
        </w:rPr>
        <w:t>3)</w:t>
      </w:r>
      <w:r>
        <w:rPr>
          <w:rFonts w:ascii="Cambria" w:eastAsia="Cambria" w:hAnsi="Cambria" w:cs="Cambria"/>
          <w:i/>
          <w:color w:val="000000"/>
          <w:sz w:val="15"/>
          <w:szCs w:val="15"/>
        </w:rPr>
        <w:br/>
      </w:r>
      <w:r>
        <w:rPr>
          <w:rFonts w:ascii="Cambria" w:eastAsia="Cambria" w:hAnsi="Cambria" w:cs="Cambria"/>
          <w:b/>
          <w:color w:val="000000"/>
          <w:sz w:val="28"/>
          <w:szCs w:val="28"/>
        </w:rPr>
        <w:t>TOPIC: HSW Domain-Specific Stacked Assessment Example</w:t>
      </w:r>
    </w:p>
    <w:p w14:paraId="4922A710" w14:textId="77777777" w:rsidR="002C392F" w:rsidRDefault="00E944B2">
      <w:pPr>
        <w:jc w:val="center"/>
        <w:rPr>
          <w:rFonts w:ascii="Cambria" w:eastAsia="Cambria" w:hAnsi="Cambria" w:cs="Cambria"/>
        </w:rPr>
      </w:pPr>
      <w:r>
        <w:rPr>
          <w:rFonts w:ascii="Cambria" w:eastAsia="Cambria" w:hAnsi="Cambria" w:cs="Cambria"/>
          <w:b/>
          <w:color w:val="000000"/>
          <w:sz w:val="28"/>
          <w:szCs w:val="28"/>
        </w:rPr>
        <w:t>Environmental Scan</w:t>
      </w:r>
    </w:p>
    <w:p w14:paraId="516FECC0" w14:textId="77777777" w:rsidR="002C392F" w:rsidRDefault="002C392F">
      <w:pPr>
        <w:rPr>
          <w:rFonts w:ascii="Cambria" w:eastAsia="Cambria" w:hAnsi="Cambria" w:cs="Cambria"/>
          <w:b/>
          <w:color w:val="000000"/>
        </w:rPr>
      </w:pPr>
    </w:p>
    <w:p w14:paraId="4DDA56B8" w14:textId="77777777" w:rsidR="002C392F" w:rsidRDefault="00E944B2">
      <w:pPr>
        <w:rPr>
          <w:rFonts w:ascii="Cambria" w:eastAsia="Cambria" w:hAnsi="Cambria" w:cs="Cambria"/>
          <w:b/>
          <w:color w:val="000000"/>
          <w:sz w:val="20"/>
          <w:szCs w:val="20"/>
        </w:rPr>
      </w:pPr>
      <w:r>
        <w:rPr>
          <w:rFonts w:ascii="Cambria" w:eastAsia="Cambria" w:hAnsi="Cambria" w:cs="Cambria"/>
          <w:b/>
          <w:color w:val="000000"/>
          <w:sz w:val="28"/>
          <w:szCs w:val="28"/>
        </w:rPr>
        <w:t>I. Assessment Competency &amp; Standards Alignment</w:t>
      </w:r>
    </w:p>
    <w:p w14:paraId="4C3DA9EF" w14:textId="0786A4A8" w:rsidR="002C392F" w:rsidRDefault="002C392F">
      <w:pPr>
        <w:rPr>
          <w:rFonts w:ascii="Cambria" w:eastAsia="Cambria" w:hAnsi="Cambria" w:cs="Cambria"/>
          <w:b/>
          <w:color w:val="000000"/>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545"/>
        <w:gridCol w:w="4510"/>
        <w:gridCol w:w="10"/>
      </w:tblGrid>
      <w:tr w:rsidR="001B4827" w:rsidRPr="00764204" w14:paraId="439E51E7" w14:textId="77777777" w:rsidTr="001B4827">
        <w:trPr>
          <w:trHeight w:val="339"/>
          <w:jc w:val="center"/>
        </w:trPr>
        <w:tc>
          <w:tcPr>
            <w:tcW w:w="8545" w:type="dxa"/>
            <w:vMerge w:val="restart"/>
            <w:tcBorders>
              <w:top w:val="single" w:sz="4" w:space="0" w:color="000000"/>
              <w:left w:val="single" w:sz="4" w:space="0" w:color="000000"/>
              <w:right w:val="single" w:sz="4" w:space="0" w:color="000000"/>
            </w:tcBorders>
            <w:shd w:val="clear" w:color="auto" w:fill="auto"/>
          </w:tcPr>
          <w:p w14:paraId="4CEFB021" w14:textId="77777777" w:rsidR="001B4827" w:rsidRPr="008E497C" w:rsidRDefault="001B4827"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520" w:type="dxa"/>
            <w:gridSpan w:val="2"/>
            <w:tcBorders>
              <w:top w:val="single" w:sz="4" w:space="0" w:color="000000"/>
              <w:left w:val="single" w:sz="4" w:space="0" w:color="000000"/>
              <w:bottom w:val="single" w:sz="4" w:space="0" w:color="000000"/>
              <w:right w:val="single" w:sz="4" w:space="0" w:color="000000"/>
            </w:tcBorders>
          </w:tcPr>
          <w:p w14:paraId="2244C74B" w14:textId="77777777" w:rsidR="001B4827" w:rsidRPr="00764204" w:rsidRDefault="001B4827"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1B4827" w:rsidRPr="00764204" w14:paraId="7CA4AA3B" w14:textId="77777777" w:rsidTr="001B4827">
        <w:trPr>
          <w:gridAfter w:val="1"/>
          <w:wAfter w:w="10" w:type="dxa"/>
          <w:trHeight w:val="174"/>
          <w:jc w:val="center"/>
        </w:trPr>
        <w:tc>
          <w:tcPr>
            <w:tcW w:w="8545" w:type="dxa"/>
            <w:vMerge/>
            <w:tcBorders>
              <w:top w:val="single" w:sz="4" w:space="0" w:color="000000"/>
              <w:left w:val="single" w:sz="4" w:space="0" w:color="000000"/>
              <w:right w:val="single" w:sz="4" w:space="0" w:color="000000"/>
            </w:tcBorders>
            <w:shd w:val="clear" w:color="auto" w:fill="auto"/>
          </w:tcPr>
          <w:p w14:paraId="2BB8D39A" w14:textId="77777777" w:rsidR="001B4827" w:rsidRPr="008E497C" w:rsidRDefault="001B4827" w:rsidP="00946D0E">
            <w:pPr>
              <w:widowControl w:val="0"/>
              <w:rPr>
                <w:rFonts w:asciiTheme="minorHAnsi" w:eastAsia="Times" w:hAnsiTheme="minorHAnsi"/>
                <w:b/>
                <w:color w:val="000000" w:themeColor="text1"/>
              </w:rPr>
            </w:pPr>
          </w:p>
        </w:tc>
        <w:tc>
          <w:tcPr>
            <w:tcW w:w="4510" w:type="dxa"/>
            <w:tcBorders>
              <w:top w:val="single" w:sz="4" w:space="0" w:color="000000"/>
              <w:left w:val="single" w:sz="4" w:space="0" w:color="000000"/>
              <w:bottom w:val="single" w:sz="4" w:space="0" w:color="000000"/>
              <w:right w:val="single" w:sz="4" w:space="0" w:color="000000"/>
            </w:tcBorders>
          </w:tcPr>
          <w:p w14:paraId="6C9A75C3" w14:textId="77777777" w:rsidR="001B4827" w:rsidRPr="00764204" w:rsidRDefault="001B4827"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1B4827" w:rsidRPr="00E63075" w14:paraId="19EB3AE8" w14:textId="77777777" w:rsidTr="001B4827">
        <w:trPr>
          <w:gridAfter w:val="1"/>
          <w:wAfter w:w="10" w:type="dxa"/>
          <w:trHeight w:val="195"/>
          <w:jc w:val="center"/>
        </w:trPr>
        <w:tc>
          <w:tcPr>
            <w:tcW w:w="8545" w:type="dxa"/>
            <w:tcBorders>
              <w:top w:val="single" w:sz="4" w:space="0" w:color="000000"/>
              <w:left w:val="single" w:sz="4" w:space="0" w:color="000000"/>
              <w:bottom w:val="single" w:sz="4" w:space="0" w:color="000000"/>
              <w:right w:val="single" w:sz="4" w:space="0" w:color="000000"/>
            </w:tcBorders>
            <w:shd w:val="clear" w:color="auto" w:fill="FFFF99"/>
          </w:tcPr>
          <w:p w14:paraId="542384F4" w14:textId="1AC0DB96" w:rsidR="001B4827" w:rsidRPr="008E497C" w:rsidRDefault="001B4827" w:rsidP="001B4827">
            <w:pPr>
              <w:rPr>
                <w:rFonts w:asciiTheme="minorHAnsi" w:hAnsiTheme="minorHAnsi"/>
                <w:sz w:val="22"/>
                <w:szCs w:val="22"/>
              </w:rPr>
            </w:pPr>
            <w:r>
              <w:rPr>
                <w:rFonts w:ascii="Cambria" w:eastAsia="Cambria" w:hAnsi="Cambria" w:cs="Cambria"/>
                <w:b/>
                <w:sz w:val="22"/>
                <w:szCs w:val="22"/>
              </w:rPr>
              <w:t>ITC HSW1</w:t>
            </w:r>
            <w:r>
              <w:rPr>
                <w:rFonts w:ascii="Cambria" w:eastAsia="Cambria" w:hAnsi="Cambria" w:cs="Cambria"/>
                <w:sz w:val="22"/>
                <w:szCs w:val="22"/>
              </w:rPr>
              <w:t>: Identifies infant/toddler mental health, nutritional and safety concerns</w:t>
            </w:r>
          </w:p>
        </w:tc>
        <w:tc>
          <w:tcPr>
            <w:tcW w:w="4510" w:type="dxa"/>
            <w:tcBorders>
              <w:top w:val="single" w:sz="4" w:space="0" w:color="000000"/>
              <w:left w:val="single" w:sz="4" w:space="0" w:color="000000"/>
              <w:bottom w:val="single" w:sz="4" w:space="0" w:color="000000"/>
              <w:right w:val="single" w:sz="4" w:space="0" w:color="000000"/>
            </w:tcBorders>
            <w:shd w:val="clear" w:color="auto" w:fill="FFFF99"/>
          </w:tcPr>
          <w:p w14:paraId="71B077A7" w14:textId="74FAF879" w:rsidR="001B4827" w:rsidRPr="001B4827" w:rsidRDefault="001B4827" w:rsidP="001B4827">
            <w:pPr>
              <w:jc w:val="center"/>
              <w:rPr>
                <w:rFonts w:asciiTheme="minorHAnsi" w:hAnsiTheme="minorHAnsi"/>
                <w:sz w:val="18"/>
                <w:szCs w:val="18"/>
              </w:rPr>
            </w:pPr>
            <w:r w:rsidRPr="001B4827">
              <w:rPr>
                <w:sz w:val="18"/>
                <w:szCs w:val="18"/>
              </w:rPr>
              <w:t>-------</w:t>
            </w:r>
          </w:p>
        </w:tc>
      </w:tr>
      <w:tr w:rsidR="001B4827" w:rsidRPr="00E63075" w14:paraId="0BDC6E08" w14:textId="77777777" w:rsidTr="001B4827">
        <w:trPr>
          <w:gridAfter w:val="1"/>
          <w:wAfter w:w="10" w:type="dxa"/>
          <w:trHeight w:val="195"/>
          <w:jc w:val="center"/>
        </w:trPr>
        <w:tc>
          <w:tcPr>
            <w:tcW w:w="8545" w:type="dxa"/>
            <w:tcBorders>
              <w:top w:val="single" w:sz="4" w:space="0" w:color="000000"/>
              <w:left w:val="single" w:sz="4" w:space="0" w:color="000000"/>
              <w:bottom w:val="single" w:sz="4" w:space="0" w:color="000000"/>
              <w:right w:val="single" w:sz="4" w:space="0" w:color="000000"/>
            </w:tcBorders>
            <w:shd w:val="clear" w:color="auto" w:fill="FFFF99"/>
          </w:tcPr>
          <w:p w14:paraId="703F85DC" w14:textId="28D7E427" w:rsidR="001B4827" w:rsidRPr="008E497C" w:rsidRDefault="001B4827" w:rsidP="001B4827">
            <w:pPr>
              <w:rPr>
                <w:rFonts w:asciiTheme="minorHAnsi" w:hAnsiTheme="minorHAnsi"/>
                <w:b/>
                <w:bCs/>
                <w:sz w:val="22"/>
                <w:szCs w:val="22"/>
              </w:rPr>
            </w:pPr>
            <w:r>
              <w:rPr>
                <w:rFonts w:ascii="Cambria" w:eastAsia="Cambria" w:hAnsi="Cambria" w:cs="Cambria"/>
                <w:b/>
                <w:sz w:val="22"/>
                <w:szCs w:val="22"/>
              </w:rPr>
              <w:t>ITC HSW2</w:t>
            </w:r>
            <w:r>
              <w:rPr>
                <w:rFonts w:ascii="Cambria" w:eastAsia="Cambria" w:hAnsi="Cambria" w:cs="Cambria"/>
                <w:sz w:val="22"/>
                <w:szCs w:val="22"/>
              </w:rPr>
              <w:t>: Engages in developmentally, individually, and culturally responsive interactions with infants/toddlers</w:t>
            </w:r>
          </w:p>
        </w:tc>
        <w:tc>
          <w:tcPr>
            <w:tcW w:w="4510" w:type="dxa"/>
            <w:tcBorders>
              <w:top w:val="single" w:sz="4" w:space="0" w:color="000000"/>
              <w:left w:val="single" w:sz="4" w:space="0" w:color="000000"/>
              <w:bottom w:val="single" w:sz="4" w:space="0" w:color="000000"/>
              <w:right w:val="single" w:sz="4" w:space="0" w:color="000000"/>
            </w:tcBorders>
            <w:shd w:val="clear" w:color="auto" w:fill="FFFF99"/>
          </w:tcPr>
          <w:p w14:paraId="4FFF2FDF" w14:textId="3FF1B8DD" w:rsidR="001B4827" w:rsidRPr="001B4827" w:rsidRDefault="001B4827" w:rsidP="001B4827">
            <w:pPr>
              <w:jc w:val="center"/>
              <w:rPr>
                <w:rFonts w:asciiTheme="minorHAnsi" w:hAnsiTheme="minorHAnsi"/>
                <w:sz w:val="18"/>
                <w:szCs w:val="18"/>
              </w:rPr>
            </w:pPr>
            <w:r w:rsidRPr="001B4827">
              <w:rPr>
                <w:sz w:val="18"/>
                <w:szCs w:val="18"/>
              </w:rPr>
              <w:t>SE-3b, SE-4b, C-3b, C-3c, C-3d, L&amp;L-1a, L&amp;L-1b, L&amp;L-1c, L&amp;L-1d, L&amp;L-1e, L&amp;L-1f, L&amp;L-1g, L&amp;L-2a, L&amp;L-2b, L&amp;L-2e, L&amp;L-2f, L&amp;L-2g, L&amp;L-2h, L&amp;L-2i, L&amp;L-2j</w:t>
            </w:r>
          </w:p>
        </w:tc>
      </w:tr>
      <w:tr w:rsidR="001B4827" w:rsidRPr="00E63075" w14:paraId="07F8EA68" w14:textId="77777777" w:rsidTr="001B4827">
        <w:trPr>
          <w:gridAfter w:val="1"/>
          <w:wAfter w:w="10" w:type="dxa"/>
          <w:trHeight w:val="195"/>
          <w:jc w:val="center"/>
        </w:trPr>
        <w:tc>
          <w:tcPr>
            <w:tcW w:w="8545" w:type="dxa"/>
            <w:tcBorders>
              <w:top w:val="single" w:sz="4" w:space="0" w:color="000000"/>
              <w:left w:val="single" w:sz="4" w:space="0" w:color="000000"/>
              <w:bottom w:val="single" w:sz="4" w:space="0" w:color="000000"/>
              <w:right w:val="single" w:sz="4" w:space="0" w:color="000000"/>
            </w:tcBorders>
            <w:shd w:val="clear" w:color="auto" w:fill="CCFFCC"/>
          </w:tcPr>
          <w:p w14:paraId="78C9C2E5" w14:textId="2F116DE1" w:rsidR="001B4827" w:rsidRPr="008E497C" w:rsidRDefault="001B4827" w:rsidP="001B4827">
            <w:pPr>
              <w:rPr>
                <w:rFonts w:asciiTheme="minorHAnsi" w:hAnsiTheme="minorHAnsi"/>
                <w:b/>
                <w:bCs/>
                <w:sz w:val="22"/>
                <w:szCs w:val="22"/>
              </w:rPr>
            </w:pPr>
            <w:r>
              <w:rPr>
                <w:rFonts w:ascii="Cambria" w:eastAsia="Cambria" w:hAnsi="Cambria" w:cs="Cambria"/>
                <w:b/>
                <w:sz w:val="22"/>
                <w:szCs w:val="22"/>
              </w:rPr>
              <w:t>ITC HSW3</w:t>
            </w:r>
            <w:r>
              <w:rPr>
                <w:rFonts w:ascii="Cambria" w:eastAsia="Cambria" w:hAnsi="Cambria" w:cs="Cambria"/>
                <w:sz w:val="22"/>
                <w:szCs w:val="22"/>
              </w:rPr>
              <w:t>: Creates safe and appropriate eating environments (nutrition, interactions) support healthy development, learning, mental health, and well-being</w:t>
            </w:r>
          </w:p>
        </w:tc>
        <w:tc>
          <w:tcPr>
            <w:tcW w:w="4510" w:type="dxa"/>
            <w:tcBorders>
              <w:top w:val="single" w:sz="4" w:space="0" w:color="000000"/>
              <w:left w:val="single" w:sz="4" w:space="0" w:color="000000"/>
              <w:bottom w:val="single" w:sz="4" w:space="0" w:color="000000"/>
              <w:right w:val="single" w:sz="4" w:space="0" w:color="000000"/>
            </w:tcBorders>
            <w:shd w:val="clear" w:color="auto" w:fill="CCFFCC"/>
          </w:tcPr>
          <w:p w14:paraId="6F46BE21" w14:textId="3F950908" w:rsidR="001B4827" w:rsidRPr="001B4827" w:rsidRDefault="001B4827" w:rsidP="001B4827">
            <w:pPr>
              <w:jc w:val="center"/>
              <w:rPr>
                <w:rFonts w:asciiTheme="minorHAnsi" w:hAnsiTheme="minorHAnsi"/>
                <w:sz w:val="18"/>
                <w:szCs w:val="18"/>
              </w:rPr>
            </w:pPr>
            <w:r w:rsidRPr="001B4827">
              <w:rPr>
                <w:sz w:val="18"/>
                <w:szCs w:val="18"/>
              </w:rPr>
              <w:t>-------</w:t>
            </w:r>
          </w:p>
        </w:tc>
      </w:tr>
      <w:tr w:rsidR="001B4827" w:rsidRPr="00E63075" w14:paraId="6BC02149" w14:textId="77777777" w:rsidTr="001B4827">
        <w:trPr>
          <w:gridAfter w:val="1"/>
          <w:wAfter w:w="10" w:type="dxa"/>
          <w:trHeight w:val="350"/>
          <w:jc w:val="center"/>
        </w:trPr>
        <w:tc>
          <w:tcPr>
            <w:tcW w:w="8545" w:type="dxa"/>
            <w:tcBorders>
              <w:top w:val="single" w:sz="4" w:space="0" w:color="000000"/>
              <w:left w:val="single" w:sz="4" w:space="0" w:color="000000"/>
              <w:bottom w:val="single" w:sz="4" w:space="0" w:color="000000"/>
              <w:right w:val="single" w:sz="4" w:space="0" w:color="000000"/>
            </w:tcBorders>
            <w:shd w:val="clear" w:color="auto" w:fill="CCFFCC"/>
          </w:tcPr>
          <w:p w14:paraId="73455957" w14:textId="403C25F8" w:rsidR="001B4827" w:rsidRPr="001B4827" w:rsidRDefault="001B4827" w:rsidP="001B4827">
            <w:pPr>
              <w:rPr>
                <w:sz w:val="22"/>
                <w:szCs w:val="22"/>
              </w:rPr>
            </w:pPr>
            <w:r>
              <w:rPr>
                <w:rFonts w:eastAsia="Times"/>
                <w:b/>
                <w:sz w:val="22"/>
                <w:szCs w:val="22"/>
              </w:rPr>
              <w:t xml:space="preserve">ITC </w:t>
            </w:r>
            <w:r w:rsidRPr="00B64210">
              <w:rPr>
                <w:rFonts w:eastAsia="Times"/>
                <w:b/>
                <w:sz w:val="22"/>
                <w:szCs w:val="22"/>
              </w:rPr>
              <w:t>HSW4</w:t>
            </w:r>
            <w:r w:rsidRPr="005E3B9D">
              <w:rPr>
                <w:rFonts w:eastAsia="Times"/>
                <w:sz w:val="22"/>
                <w:szCs w:val="22"/>
              </w:rPr>
              <w:t xml:space="preserve">: </w:t>
            </w:r>
            <w:r w:rsidRPr="00B64210">
              <w:rPr>
                <w:sz w:val="22"/>
                <w:szCs w:val="22"/>
              </w:rPr>
              <w:t>Develops</w:t>
            </w:r>
            <w:r w:rsidRPr="005E3B9D">
              <w:rPr>
                <w:sz w:val="22"/>
                <w:szCs w:val="22"/>
              </w:rPr>
              <w:t xml:space="preserve"> safe indoor and outdoor play environments for infants and toddlers</w:t>
            </w:r>
          </w:p>
        </w:tc>
        <w:tc>
          <w:tcPr>
            <w:tcW w:w="4510" w:type="dxa"/>
            <w:tcBorders>
              <w:top w:val="single" w:sz="4" w:space="0" w:color="000000"/>
              <w:left w:val="single" w:sz="4" w:space="0" w:color="000000"/>
              <w:bottom w:val="single" w:sz="4" w:space="0" w:color="000000"/>
              <w:right w:val="single" w:sz="4" w:space="0" w:color="000000"/>
            </w:tcBorders>
            <w:shd w:val="clear" w:color="auto" w:fill="CCFFCC"/>
          </w:tcPr>
          <w:p w14:paraId="46815C56" w14:textId="2C81A2EB" w:rsidR="001B4827" w:rsidRPr="001B4827" w:rsidRDefault="001B4827" w:rsidP="001B4827">
            <w:pPr>
              <w:jc w:val="center"/>
              <w:rPr>
                <w:rFonts w:asciiTheme="minorHAnsi" w:hAnsiTheme="minorHAnsi"/>
                <w:sz w:val="18"/>
                <w:szCs w:val="18"/>
              </w:rPr>
            </w:pPr>
            <w:r w:rsidRPr="001B4827">
              <w:rPr>
                <w:sz w:val="18"/>
                <w:szCs w:val="18"/>
              </w:rPr>
              <w:t>SE-6a, SE-6b, C-3h</w:t>
            </w:r>
          </w:p>
        </w:tc>
      </w:tr>
    </w:tbl>
    <w:p w14:paraId="32E9B523" w14:textId="77777777" w:rsidR="002C392F" w:rsidRDefault="002C392F">
      <w:pPr>
        <w:rPr>
          <w:rFonts w:ascii="Cambria" w:eastAsia="Cambria" w:hAnsi="Cambria" w:cs="Cambria"/>
          <w:color w:val="000000"/>
        </w:rPr>
      </w:pPr>
    </w:p>
    <w:p w14:paraId="4AD6CEC4" w14:textId="77777777" w:rsidR="002C392F" w:rsidRDefault="00E944B2">
      <w:pPr>
        <w:rPr>
          <w:rFonts w:ascii="Cambria" w:eastAsia="Cambria" w:hAnsi="Cambria" w:cs="Cambria"/>
          <w:b/>
          <w:i/>
          <w:color w:val="000000"/>
          <w:sz w:val="15"/>
          <w:szCs w:val="15"/>
        </w:rPr>
      </w:pPr>
      <w:r>
        <w:rPr>
          <w:rFonts w:ascii="Cambria" w:eastAsia="Cambria" w:hAnsi="Cambria" w:cs="Cambria"/>
          <w:b/>
          <w:color w:val="000000"/>
          <w:sz w:val="28"/>
          <w:szCs w:val="28"/>
        </w:rPr>
        <w:t>II. Assessment Task Description/ Directions</w:t>
      </w:r>
    </w:p>
    <w:p w14:paraId="2DC700E2" w14:textId="77777777" w:rsidR="002C392F" w:rsidRDefault="002C392F">
      <w:pPr>
        <w:rPr>
          <w:rFonts w:ascii="Cambria" w:eastAsia="Cambria" w:hAnsi="Cambria" w:cs="Cambria"/>
          <w:color w:val="000000"/>
        </w:rPr>
      </w:pPr>
    </w:p>
    <w:p w14:paraId="4679A31C" w14:textId="77777777" w:rsidR="002C392F" w:rsidRDefault="00E944B2">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This assessment will evaluate your ability to identify infant/ toddler mental health nutritional and safety concerns</w:t>
      </w:r>
      <w:r>
        <w:rPr>
          <w:rFonts w:ascii="Cambria" w:eastAsia="Cambria" w:hAnsi="Cambria" w:cs="Cambria"/>
          <w:color w:val="C00000"/>
        </w:rPr>
        <w:t xml:space="preserve">.  </w:t>
      </w:r>
      <w:r>
        <w:rPr>
          <w:rFonts w:ascii="Cambria" w:eastAsia="Cambria" w:hAnsi="Cambria" w:cs="Cambria"/>
          <w:color w:val="000000"/>
        </w:rPr>
        <w:t>You will use the information gathered via observation to establish recommendations for an infant/ toddler environment regarding support for health, safety, nutrition, and well-being.</w:t>
      </w:r>
    </w:p>
    <w:p w14:paraId="43734E2D" w14:textId="77777777" w:rsidR="002C392F" w:rsidRDefault="002C392F">
      <w:pPr>
        <w:pBdr>
          <w:top w:val="nil"/>
          <w:left w:val="nil"/>
          <w:bottom w:val="nil"/>
          <w:right w:val="nil"/>
          <w:between w:val="nil"/>
        </w:pBdr>
        <w:rPr>
          <w:rFonts w:ascii="Cambria" w:eastAsia="Cambria" w:hAnsi="Cambria" w:cs="Cambria"/>
          <w:b/>
          <w:color w:val="000000"/>
        </w:rPr>
      </w:pPr>
    </w:p>
    <w:p w14:paraId="398AE87E" w14:textId="1E729E42" w:rsidR="002C392F" w:rsidRDefault="001B4827">
      <w:pPr>
        <w:pBdr>
          <w:top w:val="nil"/>
          <w:left w:val="nil"/>
          <w:bottom w:val="nil"/>
          <w:right w:val="nil"/>
          <w:between w:val="nil"/>
        </w:pBdr>
        <w:rPr>
          <w:rFonts w:ascii="Cambria" w:eastAsia="Cambria" w:hAnsi="Cambria" w:cs="Cambria"/>
          <w:b/>
          <w:color w:val="000000"/>
        </w:rPr>
      </w:pPr>
      <w:r>
        <w:rPr>
          <w:noProof/>
        </w:rPr>
        <mc:AlternateContent>
          <mc:Choice Requires="wps">
            <w:drawing>
              <wp:anchor distT="0" distB="0" distL="114300" distR="114300" simplePos="0" relativeHeight="251658240" behindDoc="0" locked="0" layoutInCell="1" hidden="0" allowOverlap="1" wp14:anchorId="7844D945" wp14:editId="3359C1F4">
                <wp:simplePos x="0" y="0"/>
                <wp:positionH relativeFrom="column">
                  <wp:posOffset>7316470</wp:posOffset>
                </wp:positionH>
                <wp:positionV relativeFrom="paragraph">
                  <wp:posOffset>266700</wp:posOffset>
                </wp:positionV>
                <wp:extent cx="1607185" cy="824865"/>
                <wp:effectExtent l="114300" t="292100" r="69215" b="292735"/>
                <wp:wrapSquare wrapText="bothSides" distT="0" distB="0" distL="114300" distR="114300"/>
                <wp:docPr id="8" name="Rectangle 8"/>
                <wp:cNvGraphicFramePr/>
                <a:graphic xmlns:a="http://schemas.openxmlformats.org/drawingml/2006/main">
                  <a:graphicData uri="http://schemas.microsoft.com/office/word/2010/wordprocessingShape">
                    <wps:wsp>
                      <wps:cNvSpPr/>
                      <wps:spPr>
                        <a:xfrm rot="20210122">
                          <a:off x="0" y="0"/>
                          <a:ext cx="1607185" cy="82486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135056EB" w14:textId="77777777" w:rsidR="002C392F" w:rsidRDefault="00E944B2">
                            <w:pPr>
                              <w:textDirection w:val="btLr"/>
                            </w:pPr>
                            <w:r>
                              <w:rPr>
                                <w:rFonts w:ascii="Libre Franklin" w:eastAsia="Libre Franklin" w:hAnsi="Libre Franklin" w:cs="Libre Franklin"/>
                                <w:b/>
                                <w:color w:val="000000"/>
                                <w:sz w:val="20"/>
                              </w:rPr>
                              <w:t>Technology Option:</w:t>
                            </w:r>
                          </w:p>
                          <w:p w14:paraId="0C2334EA" w14:textId="77777777" w:rsidR="002C392F" w:rsidRDefault="00E944B2">
                            <w:pPr>
                              <w:textDirection w:val="btLr"/>
                            </w:pPr>
                            <w:r>
                              <w:rPr>
                                <w:rFonts w:ascii="Libre Franklin" w:eastAsia="Libre Franklin" w:hAnsi="Libre Franklin" w:cs="Libre Franklin"/>
                                <w:color w:val="000000"/>
                                <w:sz w:val="20"/>
                              </w:rPr>
                              <w:t>- Website options</w:t>
                            </w:r>
                          </w:p>
                          <w:p w14:paraId="3DB1A9AF" w14:textId="77777777" w:rsidR="002C392F" w:rsidRDefault="00E944B2">
                            <w:pPr>
                              <w:textDirection w:val="btLr"/>
                            </w:pPr>
                            <w:r>
                              <w:rPr>
                                <w:rFonts w:ascii="Libre Franklin" w:eastAsia="Libre Franklin" w:hAnsi="Libre Franklin" w:cs="Libre Franklin"/>
                                <w:color w:val="000000"/>
                                <w:sz w:val="20"/>
                              </w:rPr>
                              <w:t>- Collaboration options</w:t>
                            </w:r>
                          </w:p>
                          <w:p w14:paraId="63C76CA6" w14:textId="77777777" w:rsidR="002C392F" w:rsidRDefault="00E944B2">
                            <w:pPr>
                              <w:textDirection w:val="btLr"/>
                            </w:pPr>
                            <w:r>
                              <w:rPr>
                                <w:rFonts w:ascii="Libre Franklin" w:eastAsia="Libre Franklin" w:hAnsi="Libre Franklin" w:cs="Libre Franklin"/>
                                <w:color w:val="000000"/>
                                <w:sz w:val="20"/>
                              </w:rPr>
                              <w:t xml:space="preserve">- Interactive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7844D945" id="Rectangle 8" o:spid="_x0000_s1026" style="position:absolute;margin-left:576.1pt;margin-top:21pt;width:126.55pt;height:64.95pt;rotation:-1518117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" fillcolor="white [3201]" strokecolor="#c0504d [3205]">
                <v:stroke startarrowwidth="narrow" startarrowlength="short" endarrowwidth="narrow" endarrowlength="short" joinstyle="round"/>
                <v:textbox inset="2.53958mm,1.2694mm,2.53958mm,1.2694mm">
                  <w:txbxContent>
                    <w:p w14:paraId="135056EB" w14:textId="77777777" w:rsidR="002C392F" w:rsidRDefault="00E944B2">
                      <w:pPr>
                        <w:textDirection w:val="btLr"/>
                      </w:pPr>
                      <w:r>
                        <w:rPr>
                          <w:rFonts w:ascii="Libre Franklin" w:eastAsia="Libre Franklin" w:hAnsi="Libre Franklin" w:cs="Libre Franklin"/>
                          <w:b/>
                          <w:color w:val="000000"/>
                          <w:sz w:val="20"/>
                        </w:rPr>
                        <w:t>Technology Option:</w:t>
                      </w:r>
                    </w:p>
                    <w:p w14:paraId="0C2334EA" w14:textId="77777777" w:rsidR="002C392F" w:rsidRDefault="00E944B2">
                      <w:pPr>
                        <w:textDirection w:val="btLr"/>
                      </w:pPr>
                      <w:r>
                        <w:rPr>
                          <w:rFonts w:ascii="Libre Franklin" w:eastAsia="Libre Franklin" w:hAnsi="Libre Franklin" w:cs="Libre Franklin"/>
                          <w:color w:val="000000"/>
                          <w:sz w:val="20"/>
                        </w:rPr>
                        <w:t>- Website options</w:t>
                      </w:r>
                    </w:p>
                    <w:p w14:paraId="3DB1A9AF" w14:textId="77777777" w:rsidR="002C392F" w:rsidRDefault="00E944B2">
                      <w:pPr>
                        <w:textDirection w:val="btLr"/>
                      </w:pPr>
                      <w:r>
                        <w:rPr>
                          <w:rFonts w:ascii="Libre Franklin" w:eastAsia="Libre Franklin" w:hAnsi="Libre Franklin" w:cs="Libre Franklin"/>
                          <w:color w:val="000000"/>
                          <w:sz w:val="20"/>
                        </w:rPr>
                        <w:t>- Collaboration options</w:t>
                      </w:r>
                    </w:p>
                    <w:p w14:paraId="63C76CA6" w14:textId="77777777" w:rsidR="002C392F" w:rsidRDefault="00E944B2">
                      <w:pPr>
                        <w:textDirection w:val="btLr"/>
                      </w:pPr>
                      <w:r>
                        <w:rPr>
                          <w:rFonts w:ascii="Libre Franklin" w:eastAsia="Libre Franklin" w:hAnsi="Libre Franklin" w:cs="Libre Franklin"/>
                          <w:color w:val="000000"/>
                          <w:sz w:val="20"/>
                        </w:rPr>
                        <w:t xml:space="preserve">- Interactive options </w:t>
                      </w:r>
                    </w:p>
                  </w:txbxContent>
                </v:textbox>
                <w10:wrap type="square"/>
              </v:rect>
            </w:pict>
          </mc:Fallback>
        </mc:AlternateContent>
      </w:r>
      <w:r w:rsidR="00E944B2">
        <w:rPr>
          <w:rFonts w:ascii="Cambria" w:eastAsia="Cambria" w:hAnsi="Cambria" w:cs="Cambria"/>
          <w:b/>
          <w:color w:val="000000"/>
        </w:rPr>
        <w:t>To address Level 2 competencies, the following content should be covered in your technology outcome product:</w:t>
      </w:r>
    </w:p>
    <w:p w14:paraId="210602F1" w14:textId="0B1F422C" w:rsidR="002C392F" w:rsidRDefault="002C392F">
      <w:pPr>
        <w:pBdr>
          <w:top w:val="nil"/>
          <w:left w:val="nil"/>
          <w:bottom w:val="nil"/>
          <w:right w:val="nil"/>
          <w:between w:val="nil"/>
        </w:pBdr>
        <w:rPr>
          <w:rFonts w:ascii="Cambria" w:eastAsia="Cambria" w:hAnsi="Cambria" w:cs="Cambria"/>
          <w:b/>
          <w:color w:val="000000"/>
        </w:rPr>
      </w:pPr>
    </w:p>
    <w:p w14:paraId="7EAB90DE" w14:textId="182A4B9C" w:rsidR="002C392F" w:rsidRDefault="00E944B2">
      <w:pPr>
        <w:pBdr>
          <w:top w:val="nil"/>
          <w:left w:val="nil"/>
          <w:bottom w:val="nil"/>
          <w:right w:val="nil"/>
          <w:between w:val="nil"/>
        </w:pBdr>
        <w:rPr>
          <w:rFonts w:ascii="Cambria" w:eastAsia="Cambria" w:hAnsi="Cambria" w:cs="Cambria"/>
          <w:b/>
          <w:color w:val="000000"/>
          <w:u w:val="single"/>
        </w:rPr>
      </w:pPr>
      <w:r>
        <w:rPr>
          <w:rFonts w:ascii="Cambria" w:eastAsia="Cambria" w:hAnsi="Cambria" w:cs="Cambria"/>
          <w:b/>
          <w:color w:val="000000"/>
          <w:u w:val="single"/>
        </w:rPr>
        <w:t>Part 1: Environmental “Scavenger” Hunt </w:t>
      </w:r>
      <w:r w:rsidR="0062394F">
        <w:rPr>
          <w:rFonts w:ascii="Cambria" w:eastAsia="Cambria" w:hAnsi="Cambria" w:cs="Cambria"/>
          <w:b/>
          <w:color w:val="000000"/>
          <w:u w:val="single"/>
        </w:rPr>
        <w:t xml:space="preserve"> </w:t>
      </w:r>
      <w:bookmarkStart w:id="0" w:name="_GoBack"/>
      <w:bookmarkEnd w:id="0"/>
    </w:p>
    <w:p w14:paraId="16E19321" w14:textId="77777777" w:rsidR="002C392F" w:rsidRDefault="002C392F">
      <w:pPr>
        <w:pBdr>
          <w:top w:val="nil"/>
          <w:left w:val="nil"/>
          <w:bottom w:val="nil"/>
          <w:right w:val="nil"/>
          <w:between w:val="nil"/>
        </w:pBdr>
        <w:rPr>
          <w:rFonts w:ascii="Cambria" w:eastAsia="Cambria" w:hAnsi="Cambria" w:cs="Cambria"/>
          <w:color w:val="000000"/>
        </w:rPr>
      </w:pPr>
    </w:p>
    <w:p w14:paraId="66D623D7" w14:textId="3D94CCFF" w:rsidR="002C392F" w:rsidRDefault="00E944B2">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Through your clinical site or other licensed </w:t>
      </w:r>
      <w:r w:rsidR="00872F59">
        <w:rPr>
          <w:rFonts w:ascii="Cambria" w:eastAsia="Cambria" w:hAnsi="Cambria" w:cs="Cambria"/>
          <w:color w:val="000000"/>
        </w:rPr>
        <w:t>childcare</w:t>
      </w:r>
      <w:r>
        <w:rPr>
          <w:rFonts w:ascii="Cambria" w:eastAsia="Cambria" w:hAnsi="Cambria" w:cs="Cambria"/>
          <w:color w:val="000000"/>
        </w:rPr>
        <w:t xml:space="preserve"> facility:</w:t>
      </w:r>
    </w:p>
    <w:p w14:paraId="4029DA8E" w14:textId="77777777" w:rsidR="002C392F" w:rsidRDefault="00E944B2">
      <w:pPr>
        <w:numPr>
          <w:ilvl w:val="0"/>
          <w:numId w:val="3"/>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Arrange a date/time to visit to complete the Health, Safety, and Meal Planning Checklist for Infants and Toddlers</w:t>
      </w:r>
      <w:r>
        <w:rPr>
          <w:rFonts w:ascii="Cambria" w:eastAsia="Cambria" w:hAnsi="Cambria" w:cs="Cambria"/>
          <w:color w:val="000000"/>
          <w:sz w:val="22"/>
          <w:szCs w:val="22"/>
        </w:rPr>
        <w:t xml:space="preserve"> </w:t>
      </w:r>
      <w:r>
        <w:rPr>
          <w:rFonts w:ascii="Cambria" w:eastAsia="Cambria" w:hAnsi="Cambria" w:cs="Cambria"/>
          <w:color w:val="000000"/>
        </w:rPr>
        <w:t>(see below)</w:t>
      </w:r>
    </w:p>
    <w:p w14:paraId="20B23F32" w14:textId="77777777" w:rsidR="002C392F" w:rsidRDefault="00E944B2">
      <w:pPr>
        <w:numPr>
          <w:ilvl w:val="0"/>
          <w:numId w:val="3"/>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Before your observation: </w:t>
      </w:r>
    </w:p>
    <w:p w14:paraId="712F312F" w14:textId="38EA4C0F" w:rsidR="002C392F" w:rsidRPr="00872F59" w:rsidRDefault="00872F59" w:rsidP="00872F59">
      <w:pPr>
        <w:pStyle w:val="NormalWeb"/>
        <w:numPr>
          <w:ilvl w:val="1"/>
          <w:numId w:val="3"/>
        </w:numPr>
        <w:spacing w:before="0" w:beforeAutospacing="0" w:after="0" w:afterAutospacing="0"/>
        <w:textAlignment w:val="baseline"/>
        <w:rPr>
          <w:rFonts w:asciiTheme="minorHAnsi" w:hAnsiTheme="minorHAnsi" w:cs="Courier New"/>
          <w:color w:val="000000"/>
        </w:rPr>
      </w:pPr>
      <w:r w:rsidRPr="001E4F86">
        <w:rPr>
          <w:rFonts w:asciiTheme="minorHAnsi" w:hAnsiTheme="minorHAnsi" w:cs="Courier New"/>
          <w:color w:val="000000"/>
        </w:rPr>
        <w:t>Locate and study the</w:t>
      </w:r>
      <w:r>
        <w:rPr>
          <w:rFonts w:asciiTheme="minorHAnsi" w:hAnsiTheme="minorHAnsi" w:cs="Courier New"/>
          <w:color w:val="000000"/>
        </w:rPr>
        <w:t xml:space="preserve"> most recent</w:t>
      </w:r>
      <w:r w:rsidRPr="001E4F86">
        <w:rPr>
          <w:rFonts w:asciiTheme="minorHAnsi" w:hAnsiTheme="minorHAnsi" w:cs="Courier New"/>
          <w:color w:val="000000"/>
        </w:rPr>
        <w:t xml:space="preserve"> Illinois Department of Children and Family Services’ </w:t>
      </w:r>
      <w:r w:rsidRPr="001E4F86">
        <w:rPr>
          <w:rFonts w:asciiTheme="minorHAnsi" w:hAnsiTheme="minorHAnsi" w:cs="Courier New"/>
          <w:i/>
          <w:iCs/>
          <w:color w:val="000000"/>
        </w:rPr>
        <w:t>Licensing Standards for Day Care Centers</w:t>
      </w:r>
      <w:r w:rsidRPr="001E4F86">
        <w:rPr>
          <w:rFonts w:asciiTheme="minorHAnsi" w:hAnsiTheme="minorHAnsi" w:cs="Courier New"/>
          <w:color w:val="000000"/>
        </w:rPr>
        <w:t xml:space="preserve"> (</w:t>
      </w:r>
      <w:r>
        <w:rPr>
          <w:rFonts w:asciiTheme="minorHAnsi" w:hAnsiTheme="minorHAnsi" w:cs="Courier New"/>
          <w:color w:val="000000"/>
        </w:rPr>
        <w:t xml:space="preserve">e.g., </w:t>
      </w:r>
      <w:hyperlink r:id="rId8" w:history="1">
        <w:r w:rsidRPr="009F0780">
          <w:rPr>
            <w:rStyle w:val="Hyperlink"/>
            <w:rFonts w:asciiTheme="minorHAnsi" w:hAnsiTheme="minorHAnsi" w:cs="Calibri"/>
          </w:rPr>
          <w:t>https://www2.illinois.gov/dcfs/aboutus/notices/documents/rules_407.pdf</w:t>
        </w:r>
      </w:hyperlink>
      <w:r w:rsidRPr="001E4F86">
        <w:rPr>
          <w:rFonts w:asciiTheme="minorHAnsi" w:hAnsiTheme="minorHAnsi" w:cs="Courier New"/>
          <w:color w:val="000000"/>
        </w:rPr>
        <w:t>) subparts:</w:t>
      </w:r>
      <w:r w:rsidR="00E944B2" w:rsidRPr="00872F59">
        <w:rPr>
          <w:color w:val="000000"/>
        </w:rPr>
        <w:t xml:space="preserve"> </w:t>
      </w:r>
    </w:p>
    <w:p w14:paraId="3A7ED7FA" w14:textId="77777777" w:rsidR="002C392F" w:rsidRDefault="00E944B2">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Subpart E:  Program Requirements – Special Requirements for Infants and Toddlers</w:t>
      </w:r>
    </w:p>
    <w:p w14:paraId="2F306E0F" w14:textId="77777777" w:rsidR="002C392F" w:rsidRDefault="00E944B2">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Subpart F: Structure and Safety</w:t>
      </w:r>
    </w:p>
    <w:p w14:paraId="6FFAFFED" w14:textId="77777777" w:rsidR="002C392F" w:rsidRDefault="00E944B2">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lastRenderedPageBreak/>
        <w:t>Subpart G: Health and Hygiene</w:t>
      </w:r>
    </w:p>
    <w:p w14:paraId="0B391612" w14:textId="77777777" w:rsidR="002C392F" w:rsidRDefault="00E944B2">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Subpart H: Facility and Equipment</w:t>
      </w:r>
    </w:p>
    <w:p w14:paraId="28106477" w14:textId="1AA5F046" w:rsidR="002C392F" w:rsidRDefault="004D6007">
      <w:pPr>
        <w:numPr>
          <w:ilvl w:val="2"/>
          <w:numId w:val="5"/>
        </w:numPr>
        <w:pBdr>
          <w:top w:val="nil"/>
          <w:left w:val="nil"/>
          <w:bottom w:val="nil"/>
          <w:right w:val="nil"/>
          <w:between w:val="nil"/>
        </w:pBdr>
        <w:rPr>
          <w:rFonts w:ascii="Cambria" w:eastAsia="Cambria" w:hAnsi="Cambria" w:cs="Cambria"/>
          <w:color w:val="000000"/>
        </w:rPr>
      </w:pPr>
      <w:r>
        <w:rPr>
          <w:noProof/>
          <w:color w:val="000000"/>
        </w:rPr>
        <mc:AlternateContent>
          <mc:Choice Requires="wps">
            <w:drawing>
              <wp:anchor distT="0" distB="0" distL="114300" distR="114300" simplePos="0" relativeHeight="251664384" behindDoc="1" locked="0" layoutInCell="1" allowOverlap="1" wp14:anchorId="5AE25B12" wp14:editId="2735BEA0">
                <wp:simplePos x="0" y="0"/>
                <wp:positionH relativeFrom="margin">
                  <wp:posOffset>6830568</wp:posOffset>
                </wp:positionH>
                <wp:positionV relativeFrom="paragraph">
                  <wp:posOffset>86995</wp:posOffset>
                </wp:positionV>
                <wp:extent cx="2085340" cy="1872152"/>
                <wp:effectExtent l="342900" t="361950" r="276860" b="414020"/>
                <wp:wrapSquare wrapText="bothSides"/>
                <wp:docPr id="1" name="Rectangle 1"/>
                <wp:cNvGraphicFramePr/>
                <a:graphic xmlns:a="http://schemas.openxmlformats.org/drawingml/2006/main">
                  <a:graphicData uri="http://schemas.microsoft.com/office/word/2010/wordprocessingShape">
                    <wps:wsp>
                      <wps:cNvSpPr/>
                      <wps:spPr>
                        <a:xfrm rot="20210122">
                          <a:off x="0" y="0"/>
                          <a:ext cx="2085340" cy="1872152"/>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323C089" w14:textId="77777777" w:rsidR="004D6007" w:rsidRPr="00CF611E" w:rsidRDefault="004D6007" w:rsidP="004D600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D9DF360" w14:textId="77777777" w:rsidR="004D6007" w:rsidRDefault="004D6007" w:rsidP="004D600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If one is unavailable, or there is a need to create a similar learning experience, here is a video: </w:t>
                            </w:r>
                          </w:p>
                          <w:p w14:paraId="0F8E9F24" w14:textId="77777777" w:rsidR="004D6007" w:rsidRDefault="004D6007" w:rsidP="004D6007">
                            <w:pPr>
                              <w:jc w:val="center"/>
                              <w:rPr>
                                <w:rFonts w:ascii="Franklin Gothic Book" w:hAnsi="Franklin Gothic Book"/>
                                <w:color w:val="000000"/>
                                <w:sz w:val="20"/>
                                <w:szCs w:val="20"/>
                              </w:rPr>
                            </w:pPr>
                            <w:r>
                              <w:rPr>
                                <w:rFonts w:ascii="Franklin Gothic Book" w:hAnsi="Franklin Gothic Book"/>
                                <w:noProof/>
                                <w:sz w:val="20"/>
                                <w:szCs w:val="20"/>
                              </w:rPr>
                              <w:drawing>
                                <wp:inline distT="0" distB="0" distL="0" distR="0" wp14:anchorId="452C768A" wp14:editId="55CC7076">
                                  <wp:extent cx="1105232" cy="795131"/>
                                  <wp:effectExtent l="0" t="0" r="0" b="5080"/>
                                  <wp:docPr id="3" name="Video 3"/>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9">
                                            <a:extLst>
                                              <a:ext uri="{28A0092B-C50C-407E-A947-70E740481C1C}">
                                                <a14:useLocalDpi xmlns:a14="http://schemas.microsoft.com/office/drawing/2010/main" val="0"/>
                                              </a:ext>
                                              <a:ext uri="{C809E66F-F1BF-436E-b5F7-EEA9579F0CBA}">
                                                <wp15:webVideoPr xmlns:wp15="http://schemas.microsoft.com/office/word/2012/wordprocessingDrawing" embeddedHtml="&lt;iframe id=&quot;ytplayer&quot; src=&quot;https://www.youtube.com/embed/-tthDqSkDL0&quot; frameborder=&quot;0&quot; type=&quot;text/html&quot; width=&quot;816&quot; height=&quot;480&quot; /&gt;" h="480" w="816"/>
                                              </a:ext>
                                            </a:extLst>
                                          </a:blip>
                                          <a:stretch>
                                            <a:fillRect/>
                                          </a:stretch>
                                        </pic:blipFill>
                                        <pic:spPr>
                                          <a:xfrm>
                                            <a:off x="0" y="0"/>
                                            <a:ext cx="1110932" cy="799232"/>
                                          </a:xfrm>
                                          <a:prstGeom prst="rect">
                                            <a:avLst/>
                                          </a:prstGeom>
                                        </pic:spPr>
                                      </pic:pic>
                                    </a:graphicData>
                                  </a:graphic>
                                </wp:inline>
                              </w:drawing>
                            </w:r>
                          </w:p>
                          <w:p w14:paraId="6D7BE5D1" w14:textId="77777777" w:rsidR="004D6007" w:rsidRPr="00CF611E" w:rsidRDefault="004D6007" w:rsidP="004D6007">
                            <w:pPr>
                              <w:rPr>
                                <w:rFonts w:ascii="Franklin Gothic Book" w:hAnsi="Franklin Gothic Book"/>
                                <w:sz w:val="20"/>
                                <w:szCs w:val="20"/>
                              </w:rPr>
                            </w:pPr>
                            <w:r>
                              <w:rPr>
                                <w:rFonts w:ascii="Franklin Gothic Book" w:hAnsi="Franklin Gothic Book"/>
                                <w:color w:val="000000"/>
                                <w:sz w:val="20"/>
                                <w:szCs w:val="20"/>
                              </w:rPr>
                              <w:t xml:space="preserve">Or YouTube search: “Infant Toddler Classroom Tour” for other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E25B12" id="Rectangle 1" o:spid="_x0000_s1027" style="position:absolute;left:0;text-align:left;margin-left:537.85pt;margin-top:6.85pt;width:164.2pt;height:147.4pt;rotation:-1518117fd;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" fillcolor="white [3212]" strokecolor="#c0504d [3205]">
                <v:shadow on="t" color="black" opacity="22937f" origin=",.5" offset="0,.63889mm"/>
                <v:textbox>
                  <w:txbxContent>
                    <w:p w14:paraId="1323C089" w14:textId="77777777" w:rsidR="004D6007" w:rsidRPr="00CF611E" w:rsidRDefault="004D6007" w:rsidP="004D600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D9DF360" w14:textId="77777777" w:rsidR="004D6007" w:rsidRDefault="004D6007" w:rsidP="004D600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If one is unavailable, or there is a need to create a similar learning experience, here is a video: </w:t>
                      </w:r>
                    </w:p>
                    <w:p w14:paraId="0F8E9F24" w14:textId="77777777" w:rsidR="004D6007" w:rsidRDefault="004D6007" w:rsidP="004D6007">
                      <w:pPr>
                        <w:jc w:val="center"/>
                        <w:rPr>
                          <w:rFonts w:ascii="Franklin Gothic Book" w:hAnsi="Franklin Gothic Book"/>
                          <w:color w:val="000000"/>
                          <w:sz w:val="20"/>
                          <w:szCs w:val="20"/>
                        </w:rPr>
                      </w:pPr>
                      <w:r>
                        <w:rPr>
                          <w:rFonts w:ascii="Franklin Gothic Book" w:hAnsi="Franklin Gothic Book"/>
                          <w:noProof/>
                          <w:sz w:val="20"/>
                          <w:szCs w:val="20"/>
                        </w:rPr>
                        <w:drawing>
                          <wp:inline distT="0" distB="0" distL="0" distR="0" wp14:anchorId="452C768A" wp14:editId="55CC7076">
                            <wp:extent cx="1105232" cy="795131"/>
                            <wp:effectExtent l="0" t="0" r="0" b="5080"/>
                            <wp:docPr id="3" name="Video 3"/>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0">
                                      <a:extLst>
                                        <a:ext uri="{28A0092B-C50C-407E-A947-70E740481C1C}">
                                          <a14:useLocalDpi xmlns:a14="http://schemas.microsoft.com/office/drawing/2010/main" val="0"/>
                                        </a:ext>
                                        <a:ext uri="{C809E66F-F1BF-436E-b5F7-EEA9579F0CBA}">
                                          <wp15:webVideoPr xmlns:wp15="http://schemas.microsoft.com/office/word/2012/wordprocessingDrawing" embeddedHtml="&lt;iframe id=&quot;ytplayer&quot; src=&quot;https://www.youtube.com/embed/-tthDqSkDL0&quot; frameborder=&quot;0&quot; type=&quot;text/html&quot; width=&quot;816&quot; height=&quot;480&quot; /&gt;" h="480" w="816"/>
                                        </a:ext>
                                      </a:extLst>
                                    </a:blip>
                                    <a:stretch>
                                      <a:fillRect/>
                                    </a:stretch>
                                  </pic:blipFill>
                                  <pic:spPr>
                                    <a:xfrm>
                                      <a:off x="0" y="0"/>
                                      <a:ext cx="1110932" cy="799232"/>
                                    </a:xfrm>
                                    <a:prstGeom prst="rect">
                                      <a:avLst/>
                                    </a:prstGeom>
                                  </pic:spPr>
                                </pic:pic>
                              </a:graphicData>
                            </a:graphic>
                          </wp:inline>
                        </w:drawing>
                      </w:r>
                    </w:p>
                    <w:p w14:paraId="6D7BE5D1" w14:textId="77777777" w:rsidR="004D6007" w:rsidRPr="00CF611E" w:rsidRDefault="004D6007" w:rsidP="004D6007">
                      <w:pPr>
                        <w:rPr>
                          <w:rFonts w:ascii="Franklin Gothic Book" w:hAnsi="Franklin Gothic Book"/>
                          <w:sz w:val="20"/>
                          <w:szCs w:val="20"/>
                        </w:rPr>
                      </w:pPr>
                      <w:r>
                        <w:rPr>
                          <w:rFonts w:ascii="Franklin Gothic Book" w:hAnsi="Franklin Gothic Book"/>
                          <w:color w:val="000000"/>
                          <w:sz w:val="20"/>
                          <w:szCs w:val="20"/>
                        </w:rPr>
                        <w:t xml:space="preserve">Or YouTube search: “Infant Toddler Classroom Tour” for other options. </w:t>
                      </w:r>
                    </w:p>
                  </w:txbxContent>
                </v:textbox>
                <w10:wrap type="square" anchorx="margin"/>
              </v:rect>
            </w:pict>
          </mc:Fallback>
        </mc:AlternateContent>
      </w:r>
      <w:r w:rsidR="00E944B2">
        <w:rPr>
          <w:rFonts w:ascii="Cambria" w:eastAsia="Cambria" w:hAnsi="Cambria" w:cs="Cambria"/>
          <w:color w:val="000000"/>
        </w:rPr>
        <w:t>Subpart I: Appendix A, Appendix D, Appendix E</w:t>
      </w:r>
    </w:p>
    <w:p w14:paraId="17EAFE5A" w14:textId="17FE87A1" w:rsidR="002C392F" w:rsidRDefault="00E944B2">
      <w:pPr>
        <w:numPr>
          <w:ilvl w:val="1"/>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List several examples of the following, which you might find during your observation in regard to infants and toddlers (including those of varying abilities):  </w:t>
      </w:r>
    </w:p>
    <w:p w14:paraId="2D2C835C" w14:textId="0648C136" w:rsidR="002C392F" w:rsidRDefault="00E944B2">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Behaviors and symptoms that signal possible nutritional concerns</w:t>
      </w:r>
      <w:r>
        <w:rPr>
          <w:rFonts w:ascii="Cambria" w:eastAsia="Cambria" w:hAnsi="Cambria" w:cs="Cambria"/>
          <w:color w:val="000000"/>
        </w:rPr>
        <w:tab/>
      </w:r>
      <w:r>
        <w:rPr>
          <w:rFonts w:ascii="Cambria" w:eastAsia="Cambria" w:hAnsi="Cambria" w:cs="Cambria"/>
          <w:color w:val="000000"/>
        </w:rPr>
        <w:tab/>
      </w:r>
    </w:p>
    <w:p w14:paraId="1FB830E6" w14:textId="77777777" w:rsidR="002C392F" w:rsidRDefault="00E944B2">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Physical health problems and concerns (and appropriate precautions) </w:t>
      </w:r>
    </w:p>
    <w:p w14:paraId="78389E2D" w14:textId="77777777" w:rsidR="002C392F" w:rsidRDefault="00E944B2">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Nutrition needs </w:t>
      </w:r>
    </w:p>
    <w:p w14:paraId="2F190E26" w14:textId="77777777" w:rsidR="002C392F" w:rsidRDefault="00E944B2">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Mental health concerns </w:t>
      </w:r>
    </w:p>
    <w:p w14:paraId="6F408D8F" w14:textId="77777777" w:rsidR="002C392F" w:rsidRDefault="00E944B2">
      <w:pPr>
        <w:numPr>
          <w:ilvl w:val="2"/>
          <w:numId w:val="5"/>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Safety concerns</w:t>
      </w:r>
    </w:p>
    <w:p w14:paraId="1A83AB46" w14:textId="77777777" w:rsidR="002C392F" w:rsidRDefault="00E944B2">
      <w:pPr>
        <w:numPr>
          <w:ilvl w:val="0"/>
          <w:numId w:val="6"/>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During the observation: </w:t>
      </w:r>
    </w:p>
    <w:p w14:paraId="484E6DE0" w14:textId="4BF2B269" w:rsidR="002C392F" w:rsidRDefault="004D6007">
      <w:pPr>
        <w:numPr>
          <w:ilvl w:val="1"/>
          <w:numId w:val="7"/>
        </w:numPr>
        <w:pBdr>
          <w:top w:val="nil"/>
          <w:left w:val="nil"/>
          <w:bottom w:val="nil"/>
          <w:right w:val="nil"/>
          <w:between w:val="nil"/>
        </w:pBdr>
        <w:rPr>
          <w:rFonts w:ascii="Cambria" w:eastAsia="Cambria" w:hAnsi="Cambria" w:cs="Cambria"/>
          <w:color w:val="000000"/>
        </w:rPr>
      </w:pPr>
      <w:r>
        <w:rPr>
          <w:noProof/>
        </w:rPr>
        <mc:AlternateContent>
          <mc:Choice Requires="wps">
            <w:drawing>
              <wp:anchor distT="0" distB="0" distL="114300" distR="114300" simplePos="0" relativeHeight="251660288" behindDoc="0" locked="0" layoutInCell="1" hidden="0" allowOverlap="1" wp14:anchorId="345FC8F7" wp14:editId="5D12F595">
                <wp:simplePos x="0" y="0"/>
                <wp:positionH relativeFrom="column">
                  <wp:posOffset>7287895</wp:posOffset>
                </wp:positionH>
                <wp:positionV relativeFrom="paragraph">
                  <wp:posOffset>427355</wp:posOffset>
                </wp:positionV>
                <wp:extent cx="1743710" cy="559435"/>
                <wp:effectExtent l="38100" t="330200" r="34290" b="329565"/>
                <wp:wrapSquare wrapText="bothSides" distT="0" distB="0" distL="114300" distR="114300"/>
                <wp:docPr id="11" name="Rectangle 11"/>
                <wp:cNvGraphicFramePr/>
                <a:graphic xmlns:a="http://schemas.openxmlformats.org/drawingml/2006/main">
                  <a:graphicData uri="http://schemas.microsoft.com/office/word/2010/wordprocessingShape">
                    <wps:wsp>
                      <wps:cNvSpPr/>
                      <wps:spPr>
                        <a:xfrm rot="20210122">
                          <a:off x="0" y="0"/>
                          <a:ext cx="1743710" cy="55943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3DDB970C" w14:textId="77777777" w:rsidR="002C392F" w:rsidRDefault="00E944B2">
                            <w:pPr>
                              <w:textDirection w:val="btLr"/>
                            </w:pPr>
                            <w:r>
                              <w:rPr>
                                <w:rFonts w:ascii="Libre Franklin" w:eastAsia="Libre Franklin" w:hAnsi="Libre Franklin" w:cs="Libre Franklin"/>
                                <w:b/>
                                <w:color w:val="000000"/>
                                <w:sz w:val="20"/>
                              </w:rPr>
                              <w:t>Technology Option:</w:t>
                            </w:r>
                          </w:p>
                          <w:p w14:paraId="2C3E6AB9" w14:textId="77777777" w:rsidR="002C392F" w:rsidRDefault="00E944B2">
                            <w:pPr>
                              <w:textDirection w:val="btLr"/>
                            </w:pPr>
                            <w:r>
                              <w:rPr>
                                <w:rFonts w:ascii="Libre Franklin" w:eastAsia="Libre Franklin" w:hAnsi="Libre Franklin"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345FC8F7" id="Rectangle 11" o:spid="_x0000_s1028" style="position:absolute;left:0;text-align:left;margin-left:573.85pt;margin-top:33.65pt;width:137.3pt;height:44.05pt;rotation:-1518117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" fillcolor="white [3201]" strokecolor="#c0504d [3205]">
                <v:stroke startarrowwidth="narrow" startarrowlength="short" endarrowwidth="narrow" endarrowlength="short" joinstyle="round"/>
                <v:textbox inset="2.53958mm,1.2694mm,2.53958mm,1.2694mm">
                  <w:txbxContent>
                    <w:p w14:paraId="3DDB970C" w14:textId="77777777" w:rsidR="002C392F" w:rsidRDefault="00E944B2">
                      <w:pPr>
                        <w:textDirection w:val="btLr"/>
                      </w:pPr>
                      <w:r>
                        <w:rPr>
                          <w:rFonts w:ascii="Libre Franklin" w:eastAsia="Libre Franklin" w:hAnsi="Libre Franklin" w:cs="Libre Franklin"/>
                          <w:b/>
                          <w:color w:val="000000"/>
                          <w:sz w:val="20"/>
                        </w:rPr>
                        <w:t>Technology Option:</w:t>
                      </w:r>
                    </w:p>
                    <w:p w14:paraId="2C3E6AB9" w14:textId="77777777" w:rsidR="002C392F" w:rsidRDefault="00E944B2">
                      <w:pPr>
                        <w:textDirection w:val="btLr"/>
                      </w:pPr>
                      <w:r>
                        <w:rPr>
                          <w:rFonts w:ascii="Libre Franklin" w:eastAsia="Libre Franklin" w:hAnsi="Libre Franklin" w:cs="Libre Franklin"/>
                          <w:color w:val="000000"/>
                          <w:sz w:val="20"/>
                        </w:rPr>
                        <w:t xml:space="preserve">- Video/audio record options  </w:t>
                      </w:r>
                    </w:p>
                  </w:txbxContent>
                </v:textbox>
                <w10:wrap type="square"/>
              </v:rect>
            </w:pict>
          </mc:Fallback>
        </mc:AlternateContent>
      </w:r>
      <w:r w:rsidR="00E944B2">
        <w:rPr>
          <w:rFonts w:ascii="Cambria" w:eastAsia="Cambria" w:hAnsi="Cambria" w:cs="Cambria"/>
          <w:color w:val="000000"/>
        </w:rPr>
        <w:t>Complete the Health, Safety, and Meal Planning Checklist for Infants and Toddlers</w:t>
      </w:r>
      <w:r w:rsidR="00E944B2">
        <w:rPr>
          <w:rFonts w:ascii="Cambria" w:eastAsia="Cambria" w:hAnsi="Cambria" w:cs="Cambria"/>
          <w:color w:val="000000"/>
          <w:sz w:val="22"/>
          <w:szCs w:val="22"/>
        </w:rPr>
        <w:t xml:space="preserve"> </w:t>
      </w:r>
      <w:r w:rsidR="00E944B2">
        <w:rPr>
          <w:rFonts w:ascii="Cambria" w:eastAsia="Cambria" w:hAnsi="Cambria" w:cs="Cambria"/>
          <w:color w:val="000000"/>
        </w:rPr>
        <w:t>provided below, collecting evidence as available and/or allowed (e.g. pictures, sketches, examples, menus, documents, etc.).  If an item is not observed, please ask about it during the interview portion.</w:t>
      </w:r>
    </w:p>
    <w:p w14:paraId="03DA153A" w14:textId="4E346AD1" w:rsidR="002C392F" w:rsidRDefault="00E944B2">
      <w:pPr>
        <w:numPr>
          <w:ilvl w:val="1"/>
          <w:numId w:val="7"/>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Discuss with the lead teacher/ program director the lists you had developed above.  What is the frequency these concerns are observed in the classroom and what steps are taken to prevent or remediate the concerns?</w:t>
      </w:r>
    </w:p>
    <w:p w14:paraId="606D064B" w14:textId="77777777" w:rsidR="002C392F" w:rsidRDefault="002C392F">
      <w:pPr>
        <w:pBdr>
          <w:top w:val="nil"/>
          <w:left w:val="nil"/>
          <w:bottom w:val="nil"/>
          <w:right w:val="nil"/>
          <w:between w:val="nil"/>
        </w:pBdr>
        <w:rPr>
          <w:rFonts w:ascii="Cambria" w:eastAsia="Cambria" w:hAnsi="Cambria" w:cs="Cambria"/>
          <w:color w:val="000000"/>
        </w:rPr>
      </w:pPr>
    </w:p>
    <w:p w14:paraId="51975C3D" w14:textId="77777777" w:rsidR="002C392F" w:rsidRDefault="00E944B2">
      <w:pPr>
        <w:pBdr>
          <w:top w:val="nil"/>
          <w:left w:val="nil"/>
          <w:bottom w:val="nil"/>
          <w:right w:val="nil"/>
          <w:between w:val="nil"/>
        </w:pBdr>
        <w:rPr>
          <w:rFonts w:ascii="Cambria" w:eastAsia="Cambria" w:hAnsi="Cambria" w:cs="Cambria"/>
          <w:b/>
          <w:color w:val="000000"/>
          <w:u w:val="single"/>
        </w:rPr>
      </w:pPr>
      <w:r>
        <w:rPr>
          <w:rFonts w:ascii="Cambria" w:eastAsia="Cambria" w:hAnsi="Cambria" w:cs="Cambria"/>
          <w:b/>
          <w:color w:val="000000"/>
          <w:u w:val="single"/>
        </w:rPr>
        <w:t>Part 2: Post-Environmental Assessment Reflection</w:t>
      </w:r>
    </w:p>
    <w:p w14:paraId="36BA66B4" w14:textId="77777777" w:rsidR="002C392F" w:rsidRDefault="002C392F">
      <w:pPr>
        <w:pBdr>
          <w:top w:val="nil"/>
          <w:left w:val="nil"/>
          <w:bottom w:val="nil"/>
          <w:right w:val="nil"/>
          <w:between w:val="nil"/>
        </w:pBdr>
        <w:rPr>
          <w:rFonts w:ascii="Cambria" w:eastAsia="Cambria" w:hAnsi="Cambria" w:cs="Cambria"/>
          <w:color w:val="000000"/>
        </w:rPr>
      </w:pPr>
    </w:p>
    <w:p w14:paraId="2802D95D" w14:textId="77777777" w:rsidR="002C392F" w:rsidRDefault="00E944B2">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Summarize the results of your completed Health, Safety, and Meal Planning Checklist for Infants and Toddlers</w:t>
      </w:r>
      <w:r>
        <w:rPr>
          <w:rFonts w:ascii="Cambria" w:eastAsia="Cambria" w:hAnsi="Cambria" w:cs="Cambria"/>
          <w:color w:val="000000"/>
          <w:sz w:val="22"/>
          <w:szCs w:val="22"/>
        </w:rPr>
        <w:t xml:space="preserve"> </w:t>
      </w:r>
      <w:r>
        <w:rPr>
          <w:rFonts w:ascii="Cambria" w:eastAsia="Cambria" w:hAnsi="Cambria" w:cs="Cambria"/>
          <w:color w:val="000000"/>
        </w:rPr>
        <w:t>and lead teacher/ program director interview.  This summary should include the following:</w:t>
      </w:r>
    </w:p>
    <w:p w14:paraId="105993B0" w14:textId="77777777" w:rsidR="002C392F" w:rsidRDefault="00E944B2">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An overview of program practices related to maintaining regulations, standards, and guidelines for indoor and outdoor environments, food preparation, nutrition, and eating environments</w:t>
      </w:r>
    </w:p>
    <w:p w14:paraId="578384AD" w14:textId="77777777" w:rsidR="002C392F" w:rsidRDefault="00E944B2">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A description of how the caregiver provided developmentally, individually, and culturally responsive interaction during routines. If you did not observe this, provide examples of how they might have been integrated.</w:t>
      </w:r>
    </w:p>
    <w:p w14:paraId="6B85D476" w14:textId="77777777" w:rsidR="002C392F" w:rsidRDefault="00E944B2">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What additional information would have been beneficial for you to make a full assessment of health, safety, nutrition, and eating environments within the program you observed? </w:t>
      </w:r>
    </w:p>
    <w:p w14:paraId="08349720" w14:textId="456E0782" w:rsidR="002C392F" w:rsidRDefault="002C392F">
      <w:pPr>
        <w:pBdr>
          <w:top w:val="nil"/>
          <w:left w:val="nil"/>
          <w:bottom w:val="nil"/>
          <w:right w:val="nil"/>
          <w:between w:val="nil"/>
        </w:pBdr>
        <w:rPr>
          <w:rFonts w:ascii="Cambria" w:eastAsia="Cambria" w:hAnsi="Cambria" w:cs="Cambria"/>
          <w:color w:val="000000"/>
        </w:rPr>
      </w:pPr>
    </w:p>
    <w:p w14:paraId="2922E503" w14:textId="3AB87550" w:rsidR="004D6007" w:rsidRDefault="004D6007">
      <w:pPr>
        <w:pBdr>
          <w:top w:val="nil"/>
          <w:left w:val="nil"/>
          <w:bottom w:val="nil"/>
          <w:right w:val="nil"/>
          <w:between w:val="nil"/>
        </w:pBdr>
        <w:rPr>
          <w:rFonts w:ascii="Cambria" w:eastAsia="Cambria" w:hAnsi="Cambria" w:cs="Cambria"/>
          <w:color w:val="000000"/>
        </w:rPr>
      </w:pPr>
    </w:p>
    <w:p w14:paraId="51795401" w14:textId="36989151" w:rsidR="004D6007" w:rsidRDefault="004D6007">
      <w:pPr>
        <w:pBdr>
          <w:top w:val="nil"/>
          <w:left w:val="nil"/>
          <w:bottom w:val="nil"/>
          <w:right w:val="nil"/>
          <w:between w:val="nil"/>
        </w:pBdr>
        <w:rPr>
          <w:rFonts w:ascii="Cambria" w:eastAsia="Cambria" w:hAnsi="Cambria" w:cs="Cambria"/>
          <w:color w:val="000000"/>
        </w:rPr>
      </w:pPr>
    </w:p>
    <w:p w14:paraId="160B99EF" w14:textId="561D2091" w:rsidR="004D6007" w:rsidRDefault="004D6007">
      <w:pPr>
        <w:pBdr>
          <w:top w:val="nil"/>
          <w:left w:val="nil"/>
          <w:bottom w:val="nil"/>
          <w:right w:val="nil"/>
          <w:between w:val="nil"/>
        </w:pBdr>
        <w:rPr>
          <w:rFonts w:ascii="Cambria" w:eastAsia="Cambria" w:hAnsi="Cambria" w:cs="Cambria"/>
          <w:color w:val="000000"/>
        </w:rPr>
      </w:pPr>
    </w:p>
    <w:p w14:paraId="3677441A" w14:textId="187C62BA" w:rsidR="004D6007" w:rsidRDefault="004D6007">
      <w:pPr>
        <w:pBdr>
          <w:top w:val="nil"/>
          <w:left w:val="nil"/>
          <w:bottom w:val="nil"/>
          <w:right w:val="nil"/>
          <w:between w:val="nil"/>
        </w:pBdr>
        <w:rPr>
          <w:rFonts w:ascii="Cambria" w:eastAsia="Cambria" w:hAnsi="Cambria" w:cs="Cambria"/>
          <w:color w:val="000000"/>
        </w:rPr>
      </w:pPr>
    </w:p>
    <w:p w14:paraId="76E445C5" w14:textId="77777777" w:rsidR="004D6007" w:rsidRDefault="004D6007">
      <w:pPr>
        <w:pBdr>
          <w:top w:val="nil"/>
          <w:left w:val="nil"/>
          <w:bottom w:val="nil"/>
          <w:right w:val="nil"/>
          <w:between w:val="nil"/>
        </w:pBdr>
        <w:rPr>
          <w:rFonts w:ascii="Cambria" w:eastAsia="Cambria" w:hAnsi="Cambria" w:cs="Cambria"/>
          <w:color w:val="000000"/>
        </w:rPr>
      </w:pPr>
    </w:p>
    <w:p w14:paraId="64965B99" w14:textId="77777777" w:rsidR="002C392F" w:rsidRDefault="00E944B2">
      <w:pPr>
        <w:pBdr>
          <w:top w:val="nil"/>
          <w:left w:val="nil"/>
          <w:bottom w:val="nil"/>
          <w:right w:val="nil"/>
          <w:between w:val="nil"/>
        </w:pBdr>
        <w:rPr>
          <w:rFonts w:ascii="Cambria" w:eastAsia="Cambria" w:hAnsi="Cambria" w:cs="Cambria"/>
          <w:b/>
          <w:color w:val="000000"/>
          <w:u w:val="single"/>
        </w:rPr>
      </w:pPr>
      <w:r>
        <w:rPr>
          <w:rFonts w:ascii="Cambria" w:eastAsia="Cambria" w:hAnsi="Cambria" w:cs="Cambria"/>
          <w:b/>
          <w:color w:val="000000"/>
          <w:u w:val="single"/>
        </w:rPr>
        <w:lastRenderedPageBreak/>
        <w:t>Part 3: Technology Outcome Product:</w:t>
      </w:r>
    </w:p>
    <w:p w14:paraId="7744E687" w14:textId="3C28C324" w:rsidR="002C392F" w:rsidRDefault="002C392F">
      <w:pPr>
        <w:pBdr>
          <w:top w:val="nil"/>
          <w:left w:val="nil"/>
          <w:bottom w:val="nil"/>
          <w:right w:val="nil"/>
          <w:between w:val="nil"/>
        </w:pBdr>
        <w:rPr>
          <w:rFonts w:ascii="Cambria" w:eastAsia="Cambria" w:hAnsi="Cambria" w:cs="Cambria"/>
          <w:color w:val="000000"/>
        </w:rPr>
      </w:pPr>
    </w:p>
    <w:p w14:paraId="294CC31A" w14:textId="02D302F7" w:rsidR="002C392F" w:rsidRDefault="004D6007">
      <w:pPr>
        <w:pBdr>
          <w:top w:val="nil"/>
          <w:left w:val="nil"/>
          <w:bottom w:val="nil"/>
          <w:right w:val="nil"/>
          <w:between w:val="nil"/>
        </w:pBdr>
        <w:rPr>
          <w:rFonts w:ascii="Cambria" w:eastAsia="Cambria" w:hAnsi="Cambria" w:cs="Cambria"/>
          <w:color w:val="000000"/>
        </w:rPr>
      </w:pPr>
      <w:r>
        <w:rPr>
          <w:noProof/>
        </w:rPr>
        <mc:AlternateContent>
          <mc:Choice Requires="wps">
            <w:drawing>
              <wp:anchor distT="0" distB="0" distL="114300" distR="114300" simplePos="0" relativeHeight="251661312" behindDoc="0" locked="0" layoutInCell="1" hidden="0" allowOverlap="1" wp14:anchorId="722ED518" wp14:editId="6890D6AE">
                <wp:simplePos x="0" y="0"/>
                <wp:positionH relativeFrom="column">
                  <wp:posOffset>7437031</wp:posOffset>
                </wp:positionH>
                <wp:positionV relativeFrom="paragraph">
                  <wp:posOffset>205994</wp:posOffset>
                </wp:positionV>
                <wp:extent cx="1526540" cy="401320"/>
                <wp:effectExtent l="25400" t="292100" r="10160" b="297180"/>
                <wp:wrapSquare wrapText="bothSides" distT="0" distB="0" distL="114300" distR="114300"/>
                <wp:docPr id="10" name="Rectangle 10"/>
                <wp:cNvGraphicFramePr/>
                <a:graphic xmlns:a="http://schemas.openxmlformats.org/drawingml/2006/main">
                  <a:graphicData uri="http://schemas.microsoft.com/office/word/2010/wordprocessingShape">
                    <wps:wsp>
                      <wps:cNvSpPr/>
                      <wps:spPr>
                        <a:xfrm rot="20210122">
                          <a:off x="0" y="0"/>
                          <a:ext cx="1526540" cy="40132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61D38DB7" w14:textId="77777777" w:rsidR="002C392F" w:rsidRDefault="00E944B2">
                            <w:pPr>
                              <w:textDirection w:val="btLr"/>
                            </w:pPr>
                            <w:r>
                              <w:rPr>
                                <w:rFonts w:ascii="Libre Franklin" w:eastAsia="Libre Franklin" w:hAnsi="Libre Franklin" w:cs="Libre Franklin"/>
                                <w:b/>
                                <w:color w:val="000000"/>
                                <w:sz w:val="20"/>
                              </w:rPr>
                              <w:t>Technology Option:</w:t>
                            </w:r>
                          </w:p>
                          <w:p w14:paraId="0BF09CD8" w14:textId="77777777" w:rsidR="002C392F" w:rsidRDefault="00E944B2">
                            <w:pPr>
                              <w:textDirection w:val="btLr"/>
                            </w:pPr>
                            <w:r>
                              <w:rPr>
                                <w:rFonts w:ascii="Libre Franklin" w:eastAsia="Libre Franklin" w:hAnsi="Libre Franklin" w:cs="Libre Franklin"/>
                                <w:color w:val="000000"/>
                                <w:sz w:val="20"/>
                              </w:rPr>
                              <w:t xml:space="preserve"> Embedded</w:t>
                            </w:r>
                          </w:p>
                          <w:p w14:paraId="28BDCB82" w14:textId="77777777" w:rsidR="002C392F" w:rsidRDefault="002C392F">
                            <w:pPr>
                              <w:textDirection w:val="btLr"/>
                            </w:pP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722ED518" id="Rectangle 10" o:spid="_x0000_s1029" style="position:absolute;margin-left:585.6pt;margin-top:16.2pt;width:120.2pt;height:31.6pt;rotation:-1518117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" fillcolor="white [3201]" strokecolor="#c0504d [3205]">
                <v:stroke startarrowwidth="narrow" startarrowlength="short" endarrowwidth="narrow" endarrowlength="short" joinstyle="round"/>
                <v:textbox inset="2.53958mm,1.2694mm,2.53958mm,1.2694mm">
                  <w:txbxContent>
                    <w:p w14:paraId="61D38DB7" w14:textId="77777777" w:rsidR="002C392F" w:rsidRDefault="00E944B2">
                      <w:pPr>
                        <w:textDirection w:val="btLr"/>
                      </w:pPr>
                      <w:r>
                        <w:rPr>
                          <w:rFonts w:ascii="Libre Franklin" w:eastAsia="Libre Franklin" w:hAnsi="Libre Franklin" w:cs="Libre Franklin"/>
                          <w:b/>
                          <w:color w:val="000000"/>
                          <w:sz w:val="20"/>
                        </w:rPr>
                        <w:t>Technology Option:</w:t>
                      </w:r>
                    </w:p>
                    <w:p w14:paraId="0BF09CD8" w14:textId="77777777" w:rsidR="002C392F" w:rsidRDefault="00E944B2">
                      <w:pPr>
                        <w:textDirection w:val="btLr"/>
                      </w:pPr>
                      <w:r>
                        <w:rPr>
                          <w:rFonts w:ascii="Libre Franklin" w:eastAsia="Libre Franklin" w:hAnsi="Libre Franklin" w:cs="Libre Franklin"/>
                          <w:color w:val="000000"/>
                          <w:sz w:val="20"/>
                        </w:rPr>
                        <w:t xml:space="preserve"> Embedded</w:t>
                      </w:r>
                    </w:p>
                    <w:p w14:paraId="28BDCB82" w14:textId="77777777" w:rsidR="002C392F" w:rsidRDefault="002C392F">
                      <w:pPr>
                        <w:textDirection w:val="btLr"/>
                      </w:pPr>
                    </w:p>
                  </w:txbxContent>
                </v:textbox>
                <w10:wrap type="square"/>
              </v:rect>
            </w:pict>
          </mc:Fallback>
        </mc:AlternateContent>
      </w:r>
      <w:r w:rsidR="00E944B2">
        <w:rPr>
          <w:rFonts w:ascii="Cambria" w:eastAsia="Cambria" w:hAnsi="Cambria" w:cs="Cambria"/>
          <w:color w:val="000000"/>
        </w:rPr>
        <w:t xml:space="preserve">Option 1:  Create a handout/ infographic/ </w:t>
      </w:r>
      <w:proofErr w:type="spellStart"/>
      <w:r w:rsidR="00E944B2">
        <w:rPr>
          <w:rFonts w:ascii="Cambria" w:eastAsia="Cambria" w:hAnsi="Cambria" w:cs="Cambria"/>
          <w:color w:val="000000"/>
        </w:rPr>
        <w:t>eposter</w:t>
      </w:r>
      <w:proofErr w:type="spellEnd"/>
      <w:r w:rsidR="00E944B2">
        <w:rPr>
          <w:rFonts w:ascii="Cambria" w:eastAsia="Cambria" w:hAnsi="Cambria" w:cs="Cambria"/>
          <w:color w:val="000000"/>
        </w:rPr>
        <w:t xml:space="preserve"> including pictures of the foods listed in the DCFS standards that are considered choking hazards that cannot be served in an infant toddler classroom.  This handout could be posted on the classroom bulletin board, as a handout to give to parents, or attached to an e-mail as part of the center’s regular communication.</w:t>
      </w:r>
    </w:p>
    <w:p w14:paraId="00E5923E" w14:textId="357499F7" w:rsidR="002C392F" w:rsidRDefault="002C392F">
      <w:pPr>
        <w:pBdr>
          <w:top w:val="nil"/>
          <w:left w:val="nil"/>
          <w:bottom w:val="nil"/>
          <w:right w:val="nil"/>
          <w:between w:val="nil"/>
        </w:pBdr>
        <w:rPr>
          <w:rFonts w:ascii="Cambria" w:eastAsia="Cambria" w:hAnsi="Cambria" w:cs="Cambria"/>
          <w:color w:val="000000"/>
        </w:rPr>
      </w:pPr>
    </w:p>
    <w:p w14:paraId="0228072E" w14:textId="69D26226" w:rsidR="002C392F" w:rsidRDefault="004D6007">
      <w:pPr>
        <w:pBdr>
          <w:top w:val="nil"/>
          <w:left w:val="nil"/>
          <w:bottom w:val="nil"/>
          <w:right w:val="nil"/>
          <w:between w:val="nil"/>
        </w:pBdr>
        <w:rPr>
          <w:rFonts w:ascii="Cambria" w:eastAsia="Cambria" w:hAnsi="Cambria" w:cs="Cambria"/>
          <w:color w:val="000000"/>
        </w:rPr>
      </w:pPr>
      <w:r>
        <w:rPr>
          <w:noProof/>
        </w:rPr>
        <mc:AlternateContent>
          <mc:Choice Requires="wps">
            <w:drawing>
              <wp:anchor distT="0" distB="0" distL="114300" distR="114300" simplePos="0" relativeHeight="251662336" behindDoc="0" locked="0" layoutInCell="1" hidden="0" allowOverlap="1" wp14:anchorId="0AF04E85" wp14:editId="7D6C1AA0">
                <wp:simplePos x="0" y="0"/>
                <wp:positionH relativeFrom="column">
                  <wp:posOffset>7049134</wp:posOffset>
                </wp:positionH>
                <wp:positionV relativeFrom="paragraph">
                  <wp:posOffset>409447</wp:posOffset>
                </wp:positionV>
                <wp:extent cx="1905000" cy="500380"/>
                <wp:effectExtent l="38100" t="368300" r="38100" b="363220"/>
                <wp:wrapSquare wrapText="bothSides" distT="0" distB="0" distL="114300" distR="114300"/>
                <wp:docPr id="9" name="Rectangle 9"/>
                <wp:cNvGraphicFramePr/>
                <a:graphic xmlns:a="http://schemas.openxmlformats.org/drawingml/2006/main">
                  <a:graphicData uri="http://schemas.microsoft.com/office/word/2010/wordprocessingShape">
                    <wps:wsp>
                      <wps:cNvSpPr/>
                      <wps:spPr>
                        <a:xfrm rot="20210122">
                          <a:off x="0" y="0"/>
                          <a:ext cx="1905000" cy="500380"/>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51613817" w14:textId="77777777" w:rsidR="002C392F" w:rsidRDefault="00E944B2">
                            <w:pPr>
                              <w:textDirection w:val="btLr"/>
                            </w:pPr>
                            <w:r>
                              <w:rPr>
                                <w:rFonts w:ascii="Libre Franklin" w:eastAsia="Libre Franklin" w:hAnsi="Libre Franklin" w:cs="Libre Franklin"/>
                                <w:b/>
                                <w:color w:val="000000"/>
                                <w:sz w:val="20"/>
                              </w:rPr>
                              <w:t>Technology Option:</w:t>
                            </w:r>
                          </w:p>
                          <w:p w14:paraId="19B1B608" w14:textId="77777777" w:rsidR="002C392F" w:rsidRDefault="00E944B2">
                            <w:pPr>
                              <w:textDirection w:val="btLr"/>
                            </w:pPr>
                            <w:r>
                              <w:rPr>
                                <w:rFonts w:ascii="Libre Franklin" w:eastAsia="Libre Franklin" w:hAnsi="Libre Franklin" w:cs="Libre Franklin"/>
                                <w:color w:val="000000"/>
                                <w:sz w:val="20"/>
                              </w:rPr>
                              <w:t xml:space="preserve">- Video/audio record options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0AF04E85" id="Rectangle 9" o:spid="_x0000_s1030" style="position:absolute;margin-left:555.05pt;margin-top:32.25pt;width:150pt;height:39.4pt;rotation:-1518117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" fillcolor="white [3201]" strokecolor="#c0504d [3205]">
                <v:stroke startarrowwidth="narrow" startarrowlength="short" endarrowwidth="narrow" endarrowlength="short" joinstyle="round"/>
                <v:textbox inset="2.53958mm,1.2694mm,2.53958mm,1.2694mm">
                  <w:txbxContent>
                    <w:p w14:paraId="51613817" w14:textId="77777777" w:rsidR="002C392F" w:rsidRDefault="00E944B2">
                      <w:pPr>
                        <w:textDirection w:val="btLr"/>
                      </w:pPr>
                      <w:r>
                        <w:rPr>
                          <w:rFonts w:ascii="Libre Franklin" w:eastAsia="Libre Franklin" w:hAnsi="Libre Franklin" w:cs="Libre Franklin"/>
                          <w:b/>
                          <w:color w:val="000000"/>
                          <w:sz w:val="20"/>
                        </w:rPr>
                        <w:t>Technology Option:</w:t>
                      </w:r>
                    </w:p>
                    <w:p w14:paraId="19B1B608" w14:textId="77777777" w:rsidR="002C392F" w:rsidRDefault="00E944B2">
                      <w:pPr>
                        <w:textDirection w:val="btLr"/>
                      </w:pPr>
                      <w:r>
                        <w:rPr>
                          <w:rFonts w:ascii="Libre Franklin" w:eastAsia="Libre Franklin" w:hAnsi="Libre Franklin" w:cs="Libre Franklin"/>
                          <w:color w:val="000000"/>
                          <w:sz w:val="20"/>
                        </w:rPr>
                        <w:t xml:space="preserve">- Video/audio record options </w:t>
                      </w:r>
                    </w:p>
                  </w:txbxContent>
                </v:textbox>
                <w10:wrap type="square"/>
              </v:rect>
            </w:pict>
          </mc:Fallback>
        </mc:AlternateContent>
      </w:r>
      <w:r w:rsidR="00E944B2">
        <w:rPr>
          <w:rFonts w:ascii="Cambria" w:eastAsia="Cambria" w:hAnsi="Cambria" w:cs="Cambria"/>
          <w:color w:val="000000"/>
        </w:rPr>
        <w:t>Option 2:  Create a podcast/ video identifying safe and unsafe items outdoors for infants and toddlers.  If possible, you can use the program where you completed your above observation or go to a private home outdoor play area or community playground.  Identify a minimum of three safe practices at the location and three unsafe or potential hazards/concerns.  This podcast/ video should be focused on informing parents of safe practices for their child.</w:t>
      </w:r>
      <w:r w:rsidR="00E944B2">
        <w:rPr>
          <w:color w:val="000000"/>
        </w:rPr>
        <w:t xml:space="preserve"> </w:t>
      </w:r>
    </w:p>
    <w:p w14:paraId="54A81B18" w14:textId="77777777" w:rsidR="002C392F" w:rsidRDefault="002C392F">
      <w:pPr>
        <w:pBdr>
          <w:top w:val="nil"/>
          <w:left w:val="nil"/>
          <w:bottom w:val="nil"/>
          <w:right w:val="nil"/>
          <w:between w:val="nil"/>
        </w:pBdr>
        <w:ind w:left="720"/>
        <w:rPr>
          <w:rFonts w:ascii="Cambria" w:eastAsia="Cambria" w:hAnsi="Cambria" w:cs="Cambria"/>
          <w:color w:val="000000"/>
        </w:rPr>
      </w:pPr>
    </w:p>
    <w:p w14:paraId="50245393" w14:textId="77777777" w:rsidR="002C392F" w:rsidRDefault="00E944B2">
      <w:pPr>
        <w:pBdr>
          <w:top w:val="nil"/>
          <w:left w:val="nil"/>
          <w:bottom w:val="nil"/>
          <w:right w:val="nil"/>
          <w:between w:val="nil"/>
        </w:pBdr>
        <w:rPr>
          <w:rFonts w:ascii="Cambria" w:eastAsia="Cambria" w:hAnsi="Cambria" w:cs="Cambria"/>
          <w:b/>
          <w:color w:val="000000"/>
        </w:rPr>
      </w:pPr>
      <w:r>
        <w:rPr>
          <w:rFonts w:ascii="Cambria" w:eastAsia="Cambria" w:hAnsi="Cambria" w:cs="Cambria"/>
          <w:b/>
          <w:color w:val="000000"/>
        </w:rPr>
        <w:t>To address Level 3 competencies, the following content should also be covered:</w:t>
      </w:r>
    </w:p>
    <w:p w14:paraId="1CA7168E" w14:textId="77777777" w:rsidR="002C392F" w:rsidRDefault="002C392F">
      <w:pPr>
        <w:pBdr>
          <w:top w:val="nil"/>
          <w:left w:val="nil"/>
          <w:bottom w:val="nil"/>
          <w:right w:val="nil"/>
          <w:between w:val="nil"/>
        </w:pBdr>
        <w:rPr>
          <w:rFonts w:ascii="Cambria" w:eastAsia="Cambria" w:hAnsi="Cambria" w:cs="Cambria"/>
          <w:b/>
          <w:color w:val="000000"/>
        </w:rPr>
      </w:pPr>
    </w:p>
    <w:p w14:paraId="51190B7E" w14:textId="77777777" w:rsidR="002C392F" w:rsidRDefault="00E944B2">
      <w:pPr>
        <w:pBdr>
          <w:top w:val="nil"/>
          <w:left w:val="nil"/>
          <w:bottom w:val="nil"/>
          <w:right w:val="nil"/>
          <w:between w:val="nil"/>
        </w:pBdr>
        <w:rPr>
          <w:rFonts w:ascii="Cambria" w:eastAsia="Cambria" w:hAnsi="Cambria" w:cs="Cambria"/>
          <w:color w:val="000000"/>
          <w:u w:val="single"/>
        </w:rPr>
      </w:pPr>
      <w:r>
        <w:rPr>
          <w:rFonts w:ascii="Cambria" w:eastAsia="Cambria" w:hAnsi="Cambria" w:cs="Cambria"/>
          <w:b/>
          <w:color w:val="000000"/>
          <w:u w:val="single"/>
        </w:rPr>
        <w:t>Part 4: Recommendations</w:t>
      </w:r>
    </w:p>
    <w:p w14:paraId="48DACCAC" w14:textId="77777777" w:rsidR="002C392F" w:rsidRDefault="002C392F">
      <w:pPr>
        <w:pBdr>
          <w:top w:val="nil"/>
          <w:left w:val="nil"/>
          <w:bottom w:val="nil"/>
          <w:right w:val="nil"/>
          <w:between w:val="nil"/>
        </w:pBdr>
        <w:rPr>
          <w:rFonts w:ascii="Cambria" w:eastAsia="Cambria" w:hAnsi="Cambria" w:cs="Cambria"/>
          <w:color w:val="000000"/>
        </w:rPr>
      </w:pPr>
    </w:p>
    <w:p w14:paraId="0CEAAB8B" w14:textId="77777777" w:rsidR="002C392F" w:rsidRDefault="00E944B2">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Based on data collected and suggestions above, make specific recommendations for each of the following, highlighting key areas of supporting health, nutrition, and safety for young children:</w:t>
      </w:r>
    </w:p>
    <w:p w14:paraId="21C3AACC" w14:textId="77777777" w:rsidR="002C392F" w:rsidRDefault="00E944B2">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What did you observe as strengths and challenges regarding infant/toddler nutrition and the creation of safe and appropriate eating environments?  What suggestions do you have for adaptations?</w:t>
      </w:r>
    </w:p>
    <w:p w14:paraId="6A7C0988" w14:textId="77777777" w:rsidR="002C392F" w:rsidRDefault="00E944B2">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What did you observe as strengths and challenges regarding healthy and safe infant/toddler environments?  What suggestions do you have for changes to the environment? </w:t>
      </w:r>
    </w:p>
    <w:p w14:paraId="338693CD" w14:textId="77777777" w:rsidR="002C392F" w:rsidRDefault="002C392F">
      <w:pPr>
        <w:pBdr>
          <w:top w:val="nil"/>
          <w:left w:val="nil"/>
          <w:bottom w:val="nil"/>
          <w:right w:val="nil"/>
          <w:between w:val="nil"/>
        </w:pBdr>
        <w:rPr>
          <w:rFonts w:ascii="Cambria" w:eastAsia="Cambria" w:hAnsi="Cambria" w:cs="Cambria"/>
          <w:color w:val="000000"/>
        </w:rPr>
      </w:pPr>
    </w:p>
    <w:p w14:paraId="4CE100CE" w14:textId="77777777" w:rsidR="002C392F" w:rsidRDefault="00E944B2">
      <w:pPr>
        <w:rPr>
          <w:rFonts w:ascii="Cambria" w:eastAsia="Cambria" w:hAnsi="Cambria" w:cs="Cambria"/>
          <w:b/>
          <w:i/>
          <w:color w:val="000000"/>
          <w:sz w:val="20"/>
          <w:szCs w:val="20"/>
        </w:rPr>
      </w:pPr>
      <w:r>
        <w:rPr>
          <w:rFonts w:ascii="Cambria" w:eastAsia="Cambria" w:hAnsi="Cambria" w:cs="Cambria"/>
          <w:b/>
          <w:color w:val="000000"/>
          <w:sz w:val="28"/>
          <w:szCs w:val="28"/>
        </w:rPr>
        <w:t xml:space="preserve">III. Assessment Rubric </w:t>
      </w:r>
    </w:p>
    <w:p w14:paraId="03CB60D9" w14:textId="77777777" w:rsidR="003542F0" w:rsidRDefault="003542F0">
      <w:pPr>
        <w:widowControl w:val="0"/>
        <w:rPr>
          <w:rFonts w:ascii="Cambria" w:eastAsia="Cambria" w:hAnsi="Cambria" w:cs="Cambria"/>
          <w:sz w:val="20"/>
          <w:szCs w:val="20"/>
        </w:rPr>
      </w:pPr>
    </w:p>
    <w:tbl>
      <w:tblPr>
        <w:tblStyle w:val="TableGrid"/>
        <w:tblW w:w="0" w:type="auto"/>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2705"/>
        <w:gridCol w:w="2705"/>
        <w:gridCol w:w="2703"/>
        <w:gridCol w:w="2703"/>
        <w:gridCol w:w="2700"/>
        <w:gridCol w:w="824"/>
      </w:tblGrid>
      <w:tr w:rsidR="003542F0" w:rsidRPr="0007276A" w14:paraId="7397C705" w14:textId="77777777" w:rsidTr="00946D0E">
        <w:tc>
          <w:tcPr>
            <w:tcW w:w="14340" w:type="dxa"/>
            <w:gridSpan w:val="6"/>
            <w:tcBorders>
              <w:top w:val="single" w:sz="24" w:space="0" w:color="auto"/>
              <w:bottom w:val="single" w:sz="24" w:space="0" w:color="auto"/>
            </w:tcBorders>
            <w:shd w:val="clear" w:color="auto" w:fill="E0E0E0"/>
          </w:tcPr>
          <w:p w14:paraId="2C4F26FF" w14:textId="65F88480" w:rsidR="003542F0" w:rsidRPr="005E3B9D" w:rsidRDefault="003542F0" w:rsidP="00946D0E">
            <w:pPr>
              <w:widowControl w:val="0"/>
              <w:tabs>
                <w:tab w:val="left" w:pos="4615"/>
                <w:tab w:val="center" w:pos="7155"/>
              </w:tabs>
              <w:spacing w:line="360" w:lineRule="auto"/>
              <w:jc w:val="center"/>
              <w:rPr>
                <w:rFonts w:eastAsia="Times"/>
                <w:b/>
                <w:bCs/>
                <w:sz w:val="32"/>
                <w:szCs w:val="32"/>
              </w:rPr>
            </w:pPr>
            <w:r w:rsidRPr="005E3B9D">
              <w:rPr>
                <w:rFonts w:eastAsia="Times"/>
                <w:b/>
                <w:bCs/>
                <w:sz w:val="32"/>
                <w:szCs w:val="32"/>
              </w:rPr>
              <w:t xml:space="preserve">ITC Health, Safety &amp; Wellness </w:t>
            </w:r>
            <w:r>
              <w:rPr>
                <w:rFonts w:eastAsia="Times"/>
                <w:b/>
                <w:bCs/>
                <w:sz w:val="32"/>
                <w:szCs w:val="32"/>
              </w:rPr>
              <w:t xml:space="preserve">Levels 2-3 </w:t>
            </w:r>
            <w:r w:rsidRPr="005E3B9D">
              <w:rPr>
                <w:rFonts w:eastAsia="Times"/>
                <w:b/>
                <w:bCs/>
                <w:sz w:val="32"/>
                <w:szCs w:val="32"/>
              </w:rPr>
              <w:t>Master Rubric</w:t>
            </w:r>
          </w:p>
        </w:tc>
      </w:tr>
      <w:tr w:rsidR="003542F0" w:rsidRPr="0007276A" w14:paraId="142E6897" w14:textId="77777777" w:rsidTr="00946D0E">
        <w:tc>
          <w:tcPr>
            <w:tcW w:w="2705" w:type="dxa"/>
            <w:tcBorders>
              <w:top w:val="single" w:sz="24" w:space="0" w:color="auto"/>
            </w:tcBorders>
            <w:shd w:val="clear" w:color="auto" w:fill="F2F2F2" w:themeFill="background1" w:themeFillShade="F2"/>
          </w:tcPr>
          <w:p w14:paraId="20BB0879" w14:textId="77777777" w:rsidR="003542F0" w:rsidRPr="005E3B9D" w:rsidRDefault="003542F0" w:rsidP="00946D0E">
            <w:pPr>
              <w:widowControl w:val="0"/>
              <w:jc w:val="center"/>
              <w:rPr>
                <w:b/>
                <w:sz w:val="22"/>
                <w:szCs w:val="22"/>
              </w:rPr>
            </w:pPr>
            <w:r w:rsidRPr="005E3B9D">
              <w:rPr>
                <w:rFonts w:eastAsia="Times"/>
                <w:b/>
                <w:bCs/>
                <w:sz w:val="22"/>
                <w:szCs w:val="22"/>
              </w:rPr>
              <w:t>Competency</w:t>
            </w:r>
          </w:p>
        </w:tc>
        <w:tc>
          <w:tcPr>
            <w:tcW w:w="2705" w:type="dxa"/>
            <w:tcBorders>
              <w:top w:val="single" w:sz="24" w:space="0" w:color="auto"/>
            </w:tcBorders>
            <w:shd w:val="clear" w:color="auto" w:fill="F2F2F2" w:themeFill="background1" w:themeFillShade="F2"/>
          </w:tcPr>
          <w:p w14:paraId="4240D4F6" w14:textId="77777777" w:rsidR="003542F0" w:rsidRPr="005E3B9D" w:rsidRDefault="003542F0" w:rsidP="00946D0E">
            <w:pPr>
              <w:widowControl w:val="0"/>
              <w:jc w:val="center"/>
              <w:rPr>
                <w:b/>
                <w:sz w:val="22"/>
                <w:szCs w:val="22"/>
              </w:rPr>
            </w:pPr>
            <w:r w:rsidRPr="005E3B9D">
              <w:rPr>
                <w:rFonts w:eastAsia="Times"/>
                <w:b/>
                <w:bCs/>
                <w:sz w:val="22"/>
                <w:szCs w:val="22"/>
              </w:rPr>
              <w:t>Distinguished</w:t>
            </w:r>
          </w:p>
        </w:tc>
        <w:tc>
          <w:tcPr>
            <w:tcW w:w="2703" w:type="dxa"/>
            <w:tcBorders>
              <w:top w:val="single" w:sz="24" w:space="0" w:color="auto"/>
            </w:tcBorders>
            <w:shd w:val="clear" w:color="auto" w:fill="F2F2F2" w:themeFill="background1" w:themeFillShade="F2"/>
          </w:tcPr>
          <w:p w14:paraId="4C36B463" w14:textId="77777777" w:rsidR="003542F0" w:rsidRPr="005E3B9D" w:rsidRDefault="003542F0" w:rsidP="00946D0E">
            <w:pPr>
              <w:widowControl w:val="0"/>
              <w:jc w:val="center"/>
              <w:rPr>
                <w:rFonts w:eastAsia="Times"/>
                <w:b/>
                <w:bCs/>
                <w:sz w:val="22"/>
                <w:szCs w:val="22"/>
              </w:rPr>
            </w:pPr>
            <w:r w:rsidRPr="005E3B9D">
              <w:rPr>
                <w:rFonts w:eastAsia="Times"/>
                <w:b/>
                <w:bCs/>
                <w:sz w:val="22"/>
                <w:szCs w:val="22"/>
              </w:rPr>
              <w:t>Competent</w:t>
            </w:r>
          </w:p>
        </w:tc>
        <w:tc>
          <w:tcPr>
            <w:tcW w:w="2703" w:type="dxa"/>
            <w:tcBorders>
              <w:top w:val="single" w:sz="24" w:space="0" w:color="auto"/>
            </w:tcBorders>
            <w:shd w:val="clear" w:color="auto" w:fill="F2F2F2" w:themeFill="background1" w:themeFillShade="F2"/>
          </w:tcPr>
          <w:p w14:paraId="69B31DB1" w14:textId="77777777" w:rsidR="003542F0" w:rsidRPr="005E3B9D" w:rsidRDefault="003542F0" w:rsidP="00946D0E">
            <w:pPr>
              <w:widowControl w:val="0"/>
              <w:jc w:val="center"/>
              <w:rPr>
                <w:b/>
                <w:sz w:val="22"/>
                <w:szCs w:val="22"/>
              </w:rPr>
            </w:pPr>
            <w:r w:rsidRPr="005E3B9D">
              <w:rPr>
                <w:rFonts w:eastAsia="Times"/>
                <w:b/>
                <w:bCs/>
                <w:sz w:val="22"/>
                <w:szCs w:val="22"/>
              </w:rPr>
              <w:t>Developing</w:t>
            </w:r>
          </w:p>
        </w:tc>
        <w:tc>
          <w:tcPr>
            <w:tcW w:w="2700" w:type="dxa"/>
            <w:tcBorders>
              <w:top w:val="single" w:sz="24" w:space="0" w:color="auto"/>
            </w:tcBorders>
            <w:shd w:val="clear" w:color="auto" w:fill="F2F2F2" w:themeFill="background1" w:themeFillShade="F2"/>
          </w:tcPr>
          <w:p w14:paraId="17870671" w14:textId="77777777" w:rsidR="003542F0" w:rsidRPr="005E3B9D" w:rsidRDefault="003542F0" w:rsidP="00946D0E">
            <w:pPr>
              <w:widowControl w:val="0"/>
              <w:jc w:val="center"/>
              <w:rPr>
                <w:b/>
                <w:sz w:val="22"/>
                <w:szCs w:val="22"/>
              </w:rPr>
            </w:pPr>
            <w:r w:rsidRPr="005E3B9D">
              <w:rPr>
                <w:rFonts w:eastAsia="Times"/>
                <w:b/>
                <w:bCs/>
                <w:sz w:val="22"/>
                <w:szCs w:val="22"/>
              </w:rPr>
              <w:t>Unsatisfactory</w:t>
            </w:r>
          </w:p>
        </w:tc>
        <w:tc>
          <w:tcPr>
            <w:tcW w:w="824" w:type="dxa"/>
            <w:tcBorders>
              <w:top w:val="single" w:sz="24" w:space="0" w:color="auto"/>
            </w:tcBorders>
            <w:shd w:val="clear" w:color="auto" w:fill="F2F2F2" w:themeFill="background1" w:themeFillShade="F2"/>
          </w:tcPr>
          <w:p w14:paraId="320EC92F" w14:textId="77777777" w:rsidR="003542F0" w:rsidRDefault="003542F0" w:rsidP="00946D0E">
            <w:pPr>
              <w:jc w:val="center"/>
              <w:rPr>
                <w:b/>
                <w:bCs/>
                <w:sz w:val="16"/>
                <w:szCs w:val="16"/>
              </w:rPr>
            </w:pPr>
            <w:r w:rsidRPr="00272FB6">
              <w:rPr>
                <w:b/>
                <w:bCs/>
                <w:sz w:val="16"/>
                <w:szCs w:val="16"/>
              </w:rPr>
              <w:t>Unable</w:t>
            </w:r>
          </w:p>
          <w:p w14:paraId="7C48E963" w14:textId="77777777" w:rsidR="003542F0" w:rsidRPr="005E3B9D" w:rsidRDefault="003542F0" w:rsidP="00946D0E">
            <w:pPr>
              <w:widowControl w:val="0"/>
              <w:jc w:val="center"/>
              <w:rPr>
                <w:b/>
                <w:bCs/>
                <w:sz w:val="16"/>
                <w:szCs w:val="16"/>
              </w:rPr>
            </w:pPr>
            <w:r>
              <w:rPr>
                <w:b/>
                <w:bCs/>
                <w:sz w:val="16"/>
                <w:szCs w:val="16"/>
              </w:rPr>
              <w:t>t</w:t>
            </w:r>
            <w:r w:rsidRPr="00272FB6">
              <w:rPr>
                <w:b/>
                <w:bCs/>
                <w:sz w:val="16"/>
                <w:szCs w:val="16"/>
              </w:rPr>
              <w:t>o</w:t>
            </w:r>
            <w:r>
              <w:rPr>
                <w:b/>
                <w:bCs/>
                <w:sz w:val="16"/>
                <w:szCs w:val="16"/>
              </w:rPr>
              <w:t xml:space="preserve"> </w:t>
            </w:r>
            <w:r w:rsidRPr="00272FB6">
              <w:rPr>
                <w:b/>
                <w:bCs/>
                <w:sz w:val="16"/>
                <w:szCs w:val="16"/>
              </w:rPr>
              <w:t>Assess</w:t>
            </w:r>
          </w:p>
        </w:tc>
      </w:tr>
      <w:tr w:rsidR="003542F0" w:rsidRPr="007D5E22" w14:paraId="67185A24" w14:textId="77777777" w:rsidTr="00946D0E">
        <w:tc>
          <w:tcPr>
            <w:tcW w:w="2705" w:type="dxa"/>
            <w:tcBorders>
              <w:bottom w:val="single" w:sz="24" w:space="0" w:color="auto"/>
            </w:tcBorders>
            <w:shd w:val="clear" w:color="auto" w:fill="FFFF99"/>
          </w:tcPr>
          <w:p w14:paraId="536F1271" w14:textId="77777777" w:rsidR="003542F0" w:rsidRDefault="003542F0" w:rsidP="00946D0E">
            <w:pPr>
              <w:widowControl w:val="0"/>
              <w:textAlignment w:val="baseline"/>
              <w:rPr>
                <w:bCs/>
                <w:sz w:val="22"/>
                <w:szCs w:val="22"/>
              </w:rPr>
            </w:pPr>
            <w:r w:rsidRPr="005E3B9D">
              <w:rPr>
                <w:b/>
                <w:bCs/>
                <w:sz w:val="22"/>
                <w:szCs w:val="22"/>
              </w:rPr>
              <w:t>HSW1</w:t>
            </w:r>
            <w:r w:rsidRPr="005E3B9D">
              <w:rPr>
                <w:sz w:val="22"/>
                <w:szCs w:val="22"/>
              </w:rPr>
              <w:t>: </w:t>
            </w:r>
            <w:r w:rsidRPr="005E3B9D">
              <w:rPr>
                <w:bCs/>
                <w:sz w:val="22"/>
                <w:szCs w:val="22"/>
              </w:rPr>
              <w:t>Identifies infant/toddler mental health, nutritional and safety concerns</w:t>
            </w:r>
          </w:p>
          <w:p w14:paraId="67234B9F" w14:textId="77777777" w:rsidR="003542F0" w:rsidRDefault="003542F0" w:rsidP="00946D0E">
            <w:pPr>
              <w:widowControl w:val="0"/>
              <w:textAlignment w:val="baseline"/>
              <w:rPr>
                <w:bCs/>
                <w:sz w:val="22"/>
                <w:szCs w:val="22"/>
              </w:rPr>
            </w:pPr>
          </w:p>
          <w:p w14:paraId="5018F30B" w14:textId="77777777" w:rsidR="003542F0" w:rsidRPr="00E22007" w:rsidRDefault="003542F0"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6830D67E" w14:textId="77777777" w:rsidR="003542F0" w:rsidRPr="005E3B9D" w:rsidRDefault="003542F0" w:rsidP="00946D0E">
            <w:pPr>
              <w:widowControl w:val="0"/>
              <w:textAlignment w:val="baseline"/>
              <w:rPr>
                <w:sz w:val="22"/>
                <w:szCs w:val="22"/>
              </w:rPr>
            </w:pPr>
          </w:p>
        </w:tc>
        <w:tc>
          <w:tcPr>
            <w:tcW w:w="2705" w:type="dxa"/>
            <w:tcBorders>
              <w:bottom w:val="single" w:sz="24" w:space="0" w:color="auto"/>
            </w:tcBorders>
            <w:shd w:val="clear" w:color="auto" w:fill="FFFF99"/>
          </w:tcPr>
          <w:p w14:paraId="34A19663" w14:textId="77777777" w:rsidR="003542F0" w:rsidRDefault="003542F0" w:rsidP="00946D0E">
            <w:pPr>
              <w:widowControl w:val="0"/>
              <w:textAlignment w:val="baseline"/>
              <w:rPr>
                <w:sz w:val="22"/>
                <w:szCs w:val="22"/>
              </w:rPr>
            </w:pPr>
            <w:r w:rsidRPr="005E3B9D">
              <w:rPr>
                <w:sz w:val="22"/>
                <w:szCs w:val="22"/>
              </w:rPr>
              <w:lastRenderedPageBreak/>
              <w:t>Identifies behaviors and other symptoms that signal a possible nutritional concern in infants and toddlers</w:t>
            </w:r>
          </w:p>
          <w:p w14:paraId="36131C0C" w14:textId="77777777" w:rsidR="003542F0" w:rsidRPr="005E3B9D" w:rsidRDefault="003542F0" w:rsidP="00946D0E">
            <w:pPr>
              <w:widowControl w:val="0"/>
              <w:textAlignment w:val="baseline"/>
              <w:rPr>
                <w:sz w:val="22"/>
                <w:szCs w:val="22"/>
              </w:rPr>
            </w:pPr>
          </w:p>
          <w:p w14:paraId="1627C829" w14:textId="77777777" w:rsidR="003542F0" w:rsidRDefault="003542F0" w:rsidP="00946D0E">
            <w:pPr>
              <w:widowControl w:val="0"/>
              <w:textAlignment w:val="baseline"/>
              <w:rPr>
                <w:sz w:val="22"/>
                <w:szCs w:val="22"/>
              </w:rPr>
            </w:pPr>
            <w:r w:rsidRPr="005E3B9D">
              <w:rPr>
                <w:sz w:val="22"/>
                <w:szCs w:val="22"/>
              </w:rPr>
              <w:lastRenderedPageBreak/>
              <w:t>Lists health problems and concerns common in infants and toddlers (e.g., ear infections, thrush, teething) and defines appropriate associated precautions</w:t>
            </w:r>
          </w:p>
          <w:p w14:paraId="0F369188" w14:textId="77777777" w:rsidR="003542F0" w:rsidRDefault="003542F0" w:rsidP="00946D0E">
            <w:pPr>
              <w:widowControl w:val="0"/>
              <w:textAlignment w:val="baseline"/>
              <w:rPr>
                <w:sz w:val="22"/>
                <w:szCs w:val="22"/>
              </w:rPr>
            </w:pPr>
          </w:p>
          <w:p w14:paraId="3B79D092" w14:textId="77777777" w:rsidR="003542F0" w:rsidRDefault="003542F0" w:rsidP="00946D0E">
            <w:pPr>
              <w:widowControl w:val="0"/>
              <w:textAlignment w:val="baseline"/>
              <w:rPr>
                <w:sz w:val="22"/>
                <w:szCs w:val="22"/>
              </w:rPr>
            </w:pPr>
            <w:r w:rsidRPr="005E3B9D">
              <w:rPr>
                <w:sz w:val="22"/>
                <w:szCs w:val="22"/>
              </w:rPr>
              <w:t>Lists nutrition needs specific to infants and toddlers and gives examples of associated appropriate practices</w:t>
            </w:r>
          </w:p>
          <w:p w14:paraId="4B43336D" w14:textId="77777777" w:rsidR="003542F0" w:rsidRDefault="003542F0" w:rsidP="00946D0E">
            <w:pPr>
              <w:widowControl w:val="0"/>
              <w:textAlignment w:val="baseline"/>
              <w:rPr>
                <w:sz w:val="22"/>
                <w:szCs w:val="22"/>
              </w:rPr>
            </w:pPr>
          </w:p>
          <w:p w14:paraId="6C18B3E3" w14:textId="77777777" w:rsidR="003542F0" w:rsidRDefault="003542F0" w:rsidP="00946D0E">
            <w:pPr>
              <w:widowControl w:val="0"/>
              <w:textAlignment w:val="baseline"/>
              <w:rPr>
                <w:sz w:val="22"/>
                <w:szCs w:val="22"/>
              </w:rPr>
            </w:pPr>
            <w:r w:rsidRPr="005E3B9D">
              <w:rPr>
                <w:sz w:val="22"/>
                <w:szCs w:val="22"/>
              </w:rPr>
              <w:t>Lists examples of possible mental health, health, nutritional and safety concerns in all infants/toddlers (e.g., prenatal diet), including children of varying abilities</w:t>
            </w:r>
          </w:p>
          <w:p w14:paraId="0AB9FCC3" w14:textId="77777777" w:rsidR="003542F0" w:rsidRDefault="003542F0" w:rsidP="00946D0E">
            <w:pPr>
              <w:widowControl w:val="0"/>
              <w:textAlignment w:val="baseline"/>
              <w:rPr>
                <w:sz w:val="22"/>
                <w:szCs w:val="22"/>
              </w:rPr>
            </w:pPr>
          </w:p>
          <w:p w14:paraId="1C226A88" w14:textId="77777777" w:rsidR="003542F0" w:rsidRDefault="003542F0" w:rsidP="00946D0E">
            <w:pPr>
              <w:widowControl w:val="0"/>
              <w:textAlignment w:val="baseline"/>
              <w:rPr>
                <w:sz w:val="22"/>
                <w:szCs w:val="22"/>
              </w:rPr>
            </w:pPr>
            <w:r w:rsidRPr="005E3B9D">
              <w:rPr>
                <w:sz w:val="22"/>
                <w:szCs w:val="22"/>
              </w:rPr>
              <w:t>Lists potential food-related health hazards for infants and toddlers (e.g., allergies, choking), and names steps to prevent dangerous situations</w:t>
            </w:r>
          </w:p>
          <w:p w14:paraId="6F5DA4E4" w14:textId="77777777" w:rsidR="003542F0" w:rsidRDefault="003542F0" w:rsidP="00946D0E">
            <w:pPr>
              <w:widowControl w:val="0"/>
              <w:textAlignment w:val="baseline"/>
              <w:rPr>
                <w:sz w:val="22"/>
                <w:szCs w:val="22"/>
              </w:rPr>
            </w:pPr>
          </w:p>
          <w:p w14:paraId="768BB596" w14:textId="77777777" w:rsidR="003542F0" w:rsidRPr="005E3B9D" w:rsidRDefault="003542F0" w:rsidP="00946D0E">
            <w:pPr>
              <w:widowControl w:val="0"/>
              <w:textAlignment w:val="baseline"/>
              <w:rPr>
                <w:sz w:val="22"/>
                <w:szCs w:val="22"/>
              </w:rPr>
            </w:pPr>
            <w:r w:rsidRPr="005E3B9D">
              <w:rPr>
                <w:sz w:val="22"/>
                <w:szCs w:val="22"/>
              </w:rPr>
              <w:t>Outlines strategies to support families in identifying infant/toddler mental health, nutritional and safety concerns</w:t>
            </w:r>
          </w:p>
        </w:tc>
        <w:tc>
          <w:tcPr>
            <w:tcW w:w="2703" w:type="dxa"/>
            <w:tcBorders>
              <w:bottom w:val="single" w:sz="24" w:space="0" w:color="auto"/>
            </w:tcBorders>
            <w:shd w:val="clear" w:color="auto" w:fill="FFFF99"/>
          </w:tcPr>
          <w:p w14:paraId="68C237F2" w14:textId="77777777" w:rsidR="003542F0" w:rsidRDefault="003542F0" w:rsidP="00946D0E">
            <w:pPr>
              <w:widowControl w:val="0"/>
              <w:textAlignment w:val="baseline"/>
              <w:rPr>
                <w:sz w:val="22"/>
                <w:szCs w:val="22"/>
              </w:rPr>
            </w:pPr>
            <w:r w:rsidRPr="005E3B9D">
              <w:rPr>
                <w:sz w:val="22"/>
                <w:szCs w:val="22"/>
              </w:rPr>
              <w:lastRenderedPageBreak/>
              <w:t>Identifies behaviors and other symptoms that signal a possible nutritional concern in infants and toddlers</w:t>
            </w:r>
          </w:p>
          <w:p w14:paraId="7DE933E0" w14:textId="77777777" w:rsidR="003542F0" w:rsidRPr="005E3B9D" w:rsidRDefault="003542F0" w:rsidP="00946D0E">
            <w:pPr>
              <w:widowControl w:val="0"/>
              <w:textAlignment w:val="baseline"/>
              <w:rPr>
                <w:sz w:val="22"/>
                <w:szCs w:val="22"/>
              </w:rPr>
            </w:pPr>
          </w:p>
          <w:p w14:paraId="767806F7" w14:textId="77777777" w:rsidR="003542F0" w:rsidRDefault="003542F0" w:rsidP="00946D0E">
            <w:pPr>
              <w:widowControl w:val="0"/>
              <w:textAlignment w:val="baseline"/>
              <w:rPr>
                <w:sz w:val="22"/>
                <w:szCs w:val="22"/>
              </w:rPr>
            </w:pPr>
            <w:r w:rsidRPr="005E3B9D">
              <w:rPr>
                <w:sz w:val="22"/>
                <w:szCs w:val="22"/>
              </w:rPr>
              <w:lastRenderedPageBreak/>
              <w:t>Lists health problems and concerns common in infants and toddlers (e.g., ear infections, thrush, teething) and defines appropriate associated precautions</w:t>
            </w:r>
          </w:p>
          <w:p w14:paraId="75B035D3" w14:textId="77777777" w:rsidR="003542F0" w:rsidRDefault="003542F0" w:rsidP="00946D0E">
            <w:pPr>
              <w:widowControl w:val="0"/>
              <w:textAlignment w:val="baseline"/>
              <w:rPr>
                <w:sz w:val="22"/>
                <w:szCs w:val="22"/>
              </w:rPr>
            </w:pPr>
          </w:p>
          <w:p w14:paraId="040DE8DA" w14:textId="77777777" w:rsidR="003542F0" w:rsidRDefault="003542F0" w:rsidP="00946D0E">
            <w:pPr>
              <w:widowControl w:val="0"/>
              <w:textAlignment w:val="baseline"/>
              <w:rPr>
                <w:sz w:val="22"/>
                <w:szCs w:val="22"/>
              </w:rPr>
            </w:pPr>
            <w:r w:rsidRPr="005E3B9D">
              <w:rPr>
                <w:sz w:val="22"/>
                <w:szCs w:val="22"/>
              </w:rPr>
              <w:t>Lists nutrition needs specific to infants and toddlers and gives examples of associated appropriate practices</w:t>
            </w:r>
          </w:p>
          <w:p w14:paraId="24AA96CA" w14:textId="77777777" w:rsidR="003542F0" w:rsidRDefault="003542F0" w:rsidP="00946D0E">
            <w:pPr>
              <w:widowControl w:val="0"/>
              <w:textAlignment w:val="baseline"/>
              <w:rPr>
                <w:sz w:val="22"/>
                <w:szCs w:val="22"/>
              </w:rPr>
            </w:pPr>
          </w:p>
          <w:p w14:paraId="3F678193" w14:textId="77777777" w:rsidR="003542F0" w:rsidRDefault="003542F0" w:rsidP="00946D0E">
            <w:pPr>
              <w:widowControl w:val="0"/>
              <w:textAlignment w:val="baseline"/>
              <w:rPr>
                <w:sz w:val="22"/>
                <w:szCs w:val="22"/>
              </w:rPr>
            </w:pPr>
            <w:r w:rsidRPr="005E3B9D">
              <w:rPr>
                <w:sz w:val="22"/>
                <w:szCs w:val="22"/>
              </w:rPr>
              <w:t>Lists examples of possible mental health, health, nutritional and safety concerns in all infants/toddlers (e.g., prenatal diet), including children of varying abilities</w:t>
            </w:r>
          </w:p>
          <w:p w14:paraId="00E2B51B" w14:textId="77777777" w:rsidR="003542F0" w:rsidRDefault="003542F0" w:rsidP="00946D0E">
            <w:pPr>
              <w:widowControl w:val="0"/>
              <w:textAlignment w:val="baseline"/>
              <w:rPr>
                <w:sz w:val="22"/>
                <w:szCs w:val="22"/>
              </w:rPr>
            </w:pPr>
          </w:p>
          <w:p w14:paraId="144A71FA" w14:textId="77777777" w:rsidR="003542F0" w:rsidRPr="005E3B9D" w:rsidRDefault="003542F0" w:rsidP="00946D0E">
            <w:pPr>
              <w:widowControl w:val="0"/>
              <w:textAlignment w:val="baseline"/>
              <w:rPr>
                <w:sz w:val="22"/>
                <w:szCs w:val="22"/>
              </w:rPr>
            </w:pPr>
            <w:r w:rsidRPr="005E3B9D">
              <w:rPr>
                <w:sz w:val="22"/>
                <w:szCs w:val="22"/>
              </w:rPr>
              <w:t>Lists potential food-related health hazards for infants and toddlers (e.g., allergies, choking), and names steps to prevent dangerous situations</w:t>
            </w:r>
          </w:p>
          <w:p w14:paraId="07033AE6" w14:textId="77777777" w:rsidR="003542F0" w:rsidRPr="005E3B9D" w:rsidRDefault="003542F0" w:rsidP="00946D0E">
            <w:pPr>
              <w:widowControl w:val="0"/>
              <w:rPr>
                <w:sz w:val="22"/>
                <w:szCs w:val="22"/>
              </w:rPr>
            </w:pPr>
          </w:p>
          <w:p w14:paraId="21F73594" w14:textId="77777777" w:rsidR="003542F0" w:rsidRPr="005E3B9D" w:rsidRDefault="003542F0" w:rsidP="00946D0E">
            <w:pPr>
              <w:widowControl w:val="0"/>
              <w:rPr>
                <w:sz w:val="22"/>
                <w:szCs w:val="22"/>
              </w:rPr>
            </w:pPr>
          </w:p>
        </w:tc>
        <w:tc>
          <w:tcPr>
            <w:tcW w:w="2703" w:type="dxa"/>
            <w:tcBorders>
              <w:bottom w:val="single" w:sz="24" w:space="0" w:color="auto"/>
            </w:tcBorders>
            <w:shd w:val="clear" w:color="auto" w:fill="FFFF99"/>
          </w:tcPr>
          <w:p w14:paraId="23CF2A73" w14:textId="77777777" w:rsidR="003542F0" w:rsidRPr="005E3B9D" w:rsidRDefault="003542F0" w:rsidP="00946D0E">
            <w:pPr>
              <w:widowControl w:val="0"/>
              <w:textAlignment w:val="baseline"/>
              <w:rPr>
                <w:sz w:val="22"/>
                <w:szCs w:val="22"/>
              </w:rPr>
            </w:pPr>
            <w:r w:rsidRPr="005E3B9D">
              <w:rPr>
                <w:sz w:val="22"/>
                <w:szCs w:val="22"/>
              </w:rPr>
              <w:lastRenderedPageBreak/>
              <w:t>Identifies behaviors or symptoms that signal a possible nutritional concern in infants and toddlers</w:t>
            </w:r>
            <w:r w:rsidRPr="005E3B9D">
              <w:rPr>
                <w:color w:val="000000" w:themeColor="text1"/>
                <w:sz w:val="22"/>
                <w:szCs w:val="22"/>
              </w:rPr>
              <w:t> </w:t>
            </w:r>
          </w:p>
          <w:p w14:paraId="5D9C3808" w14:textId="77777777" w:rsidR="003542F0" w:rsidRDefault="003542F0" w:rsidP="00946D0E">
            <w:pPr>
              <w:widowControl w:val="0"/>
              <w:textAlignment w:val="baseline"/>
              <w:rPr>
                <w:sz w:val="22"/>
                <w:szCs w:val="22"/>
              </w:rPr>
            </w:pPr>
          </w:p>
          <w:p w14:paraId="4D1E8095" w14:textId="77777777" w:rsidR="003542F0" w:rsidRDefault="003542F0" w:rsidP="00946D0E">
            <w:pPr>
              <w:widowControl w:val="0"/>
              <w:textAlignment w:val="baseline"/>
              <w:rPr>
                <w:sz w:val="22"/>
                <w:szCs w:val="22"/>
              </w:rPr>
            </w:pPr>
            <w:r w:rsidRPr="005E3B9D">
              <w:rPr>
                <w:sz w:val="22"/>
                <w:szCs w:val="22"/>
              </w:rPr>
              <w:t xml:space="preserve">Lists health problems and </w:t>
            </w:r>
            <w:r w:rsidRPr="005E3B9D">
              <w:rPr>
                <w:sz w:val="22"/>
                <w:szCs w:val="22"/>
              </w:rPr>
              <w:lastRenderedPageBreak/>
              <w:t>concerns common in infants and toddlers (e.g., ear infections, thrush, teething)</w:t>
            </w:r>
          </w:p>
          <w:p w14:paraId="2637A50E" w14:textId="77777777" w:rsidR="003542F0" w:rsidRDefault="003542F0" w:rsidP="00946D0E">
            <w:pPr>
              <w:widowControl w:val="0"/>
              <w:textAlignment w:val="baseline"/>
              <w:rPr>
                <w:sz w:val="22"/>
                <w:szCs w:val="22"/>
              </w:rPr>
            </w:pPr>
          </w:p>
          <w:p w14:paraId="3FC3C428" w14:textId="77777777" w:rsidR="003542F0" w:rsidRPr="005E3B9D" w:rsidRDefault="003542F0" w:rsidP="00946D0E">
            <w:pPr>
              <w:widowControl w:val="0"/>
              <w:textAlignment w:val="baseline"/>
              <w:rPr>
                <w:sz w:val="22"/>
                <w:szCs w:val="22"/>
              </w:rPr>
            </w:pPr>
            <w:r w:rsidRPr="005E3B9D">
              <w:rPr>
                <w:sz w:val="22"/>
                <w:szCs w:val="22"/>
              </w:rPr>
              <w:t>Lists nutrition needs specific to infants and toddlers</w:t>
            </w:r>
          </w:p>
          <w:p w14:paraId="5449039A" w14:textId="77777777" w:rsidR="003542F0" w:rsidRDefault="003542F0" w:rsidP="00946D0E">
            <w:pPr>
              <w:widowControl w:val="0"/>
              <w:textAlignment w:val="baseline"/>
              <w:rPr>
                <w:sz w:val="22"/>
                <w:szCs w:val="22"/>
              </w:rPr>
            </w:pPr>
          </w:p>
          <w:p w14:paraId="101C1951" w14:textId="77777777" w:rsidR="003542F0" w:rsidRDefault="003542F0" w:rsidP="00946D0E">
            <w:pPr>
              <w:widowControl w:val="0"/>
              <w:textAlignment w:val="baseline"/>
              <w:rPr>
                <w:sz w:val="22"/>
                <w:szCs w:val="22"/>
              </w:rPr>
            </w:pPr>
            <w:r w:rsidRPr="005E3B9D">
              <w:rPr>
                <w:sz w:val="22"/>
                <w:szCs w:val="22"/>
              </w:rPr>
              <w:t>Lists examples of possible mental health, health, nutritional and safety concerns in all infants/toddlers (e.g., prenatal diet)</w:t>
            </w:r>
          </w:p>
          <w:p w14:paraId="21040142" w14:textId="77777777" w:rsidR="003542F0" w:rsidRDefault="003542F0" w:rsidP="00946D0E">
            <w:pPr>
              <w:widowControl w:val="0"/>
              <w:textAlignment w:val="baseline"/>
              <w:rPr>
                <w:sz w:val="22"/>
                <w:szCs w:val="22"/>
              </w:rPr>
            </w:pPr>
          </w:p>
          <w:p w14:paraId="31B109BC" w14:textId="77777777" w:rsidR="003542F0" w:rsidRPr="005E3B9D" w:rsidRDefault="003542F0" w:rsidP="00946D0E">
            <w:pPr>
              <w:widowControl w:val="0"/>
              <w:textAlignment w:val="baseline"/>
              <w:rPr>
                <w:sz w:val="22"/>
                <w:szCs w:val="22"/>
              </w:rPr>
            </w:pPr>
            <w:r w:rsidRPr="005E3B9D">
              <w:rPr>
                <w:sz w:val="22"/>
                <w:szCs w:val="22"/>
              </w:rPr>
              <w:t>Lists potential food-related health hazards for infants and toddlers (e.g., allergies, choking)</w:t>
            </w:r>
          </w:p>
          <w:p w14:paraId="6FCF3315" w14:textId="77777777" w:rsidR="003542F0" w:rsidRPr="005E3B9D" w:rsidRDefault="003542F0" w:rsidP="00946D0E">
            <w:pPr>
              <w:widowControl w:val="0"/>
              <w:rPr>
                <w:sz w:val="22"/>
                <w:szCs w:val="22"/>
              </w:rPr>
            </w:pPr>
          </w:p>
        </w:tc>
        <w:tc>
          <w:tcPr>
            <w:tcW w:w="2700" w:type="dxa"/>
            <w:tcBorders>
              <w:bottom w:val="single" w:sz="24" w:space="0" w:color="auto"/>
            </w:tcBorders>
            <w:shd w:val="clear" w:color="auto" w:fill="FFFF99"/>
          </w:tcPr>
          <w:p w14:paraId="7AE798E6" w14:textId="77777777" w:rsidR="003542F0" w:rsidRPr="005E3B9D" w:rsidRDefault="003542F0" w:rsidP="00946D0E">
            <w:pPr>
              <w:widowControl w:val="0"/>
              <w:rPr>
                <w:sz w:val="22"/>
                <w:szCs w:val="22"/>
              </w:rPr>
            </w:pPr>
            <w:r w:rsidRPr="005E3B9D">
              <w:rPr>
                <w:sz w:val="22"/>
                <w:szCs w:val="22"/>
              </w:rPr>
              <w:lastRenderedPageBreak/>
              <w:t>Provides incomplete or inaccurate identification of infant/toddler mental health, nutritional and safety concerns</w:t>
            </w:r>
          </w:p>
        </w:tc>
        <w:tc>
          <w:tcPr>
            <w:tcW w:w="824" w:type="dxa"/>
            <w:tcBorders>
              <w:bottom w:val="single" w:sz="24" w:space="0" w:color="auto"/>
            </w:tcBorders>
            <w:shd w:val="clear" w:color="auto" w:fill="FFFF99"/>
          </w:tcPr>
          <w:p w14:paraId="21E19B87" w14:textId="77777777" w:rsidR="003542F0" w:rsidRPr="005E3B9D" w:rsidRDefault="003542F0" w:rsidP="00946D0E">
            <w:pPr>
              <w:widowControl w:val="0"/>
              <w:rPr>
                <w:sz w:val="22"/>
                <w:szCs w:val="22"/>
              </w:rPr>
            </w:pPr>
          </w:p>
        </w:tc>
      </w:tr>
      <w:tr w:rsidR="003542F0" w:rsidRPr="007D5E22" w14:paraId="110D93D8" w14:textId="77777777" w:rsidTr="00946D0E">
        <w:tc>
          <w:tcPr>
            <w:tcW w:w="2705" w:type="dxa"/>
            <w:tcBorders>
              <w:top w:val="single" w:sz="24" w:space="0" w:color="auto"/>
              <w:bottom w:val="single" w:sz="4" w:space="0" w:color="auto"/>
            </w:tcBorders>
            <w:shd w:val="clear" w:color="auto" w:fill="F2F2F2" w:themeFill="background1" w:themeFillShade="F2"/>
          </w:tcPr>
          <w:p w14:paraId="2C46F796" w14:textId="77777777" w:rsidR="003542F0" w:rsidRPr="005E3B9D" w:rsidRDefault="003542F0" w:rsidP="00946D0E">
            <w:pPr>
              <w:widowControl w:val="0"/>
              <w:jc w:val="center"/>
              <w:rPr>
                <w:rFonts w:eastAsia="Times"/>
                <w:b/>
                <w:sz w:val="22"/>
                <w:szCs w:val="22"/>
                <w:u w:val="single"/>
              </w:rPr>
            </w:pPr>
            <w:r w:rsidRPr="005E3B9D">
              <w:rPr>
                <w:rFonts w:eastAsia="Times"/>
                <w:b/>
                <w:bCs/>
                <w:sz w:val="22"/>
                <w:szCs w:val="22"/>
              </w:rPr>
              <w:t>Competency</w:t>
            </w:r>
          </w:p>
        </w:tc>
        <w:tc>
          <w:tcPr>
            <w:tcW w:w="2705" w:type="dxa"/>
            <w:tcBorders>
              <w:top w:val="single" w:sz="24" w:space="0" w:color="auto"/>
              <w:bottom w:val="single" w:sz="4" w:space="0" w:color="auto"/>
            </w:tcBorders>
            <w:shd w:val="clear" w:color="auto" w:fill="F2F2F2" w:themeFill="background1" w:themeFillShade="F2"/>
          </w:tcPr>
          <w:p w14:paraId="39950D89" w14:textId="77777777" w:rsidR="003542F0" w:rsidRPr="005E3B9D" w:rsidRDefault="003542F0" w:rsidP="00946D0E">
            <w:pPr>
              <w:widowControl w:val="0"/>
              <w:jc w:val="center"/>
              <w:rPr>
                <w:sz w:val="22"/>
                <w:szCs w:val="22"/>
              </w:rPr>
            </w:pPr>
            <w:r w:rsidRPr="005E3B9D">
              <w:rPr>
                <w:rFonts w:eastAsia="Times"/>
                <w:b/>
                <w:bCs/>
                <w:sz w:val="22"/>
                <w:szCs w:val="22"/>
              </w:rPr>
              <w:t>Distinguished</w:t>
            </w:r>
          </w:p>
        </w:tc>
        <w:tc>
          <w:tcPr>
            <w:tcW w:w="2703" w:type="dxa"/>
            <w:tcBorders>
              <w:top w:val="single" w:sz="24" w:space="0" w:color="auto"/>
              <w:bottom w:val="single" w:sz="4" w:space="0" w:color="auto"/>
            </w:tcBorders>
            <w:shd w:val="clear" w:color="auto" w:fill="F2F2F2" w:themeFill="background1" w:themeFillShade="F2"/>
          </w:tcPr>
          <w:p w14:paraId="263504A8" w14:textId="77777777" w:rsidR="003542F0" w:rsidRPr="005E3B9D" w:rsidRDefault="003542F0" w:rsidP="00946D0E">
            <w:pPr>
              <w:widowControl w:val="0"/>
              <w:jc w:val="center"/>
              <w:textAlignment w:val="baseline"/>
              <w:rPr>
                <w:sz w:val="22"/>
                <w:szCs w:val="22"/>
              </w:rPr>
            </w:pPr>
            <w:r w:rsidRPr="005E3B9D">
              <w:rPr>
                <w:rFonts w:eastAsia="Times"/>
                <w:b/>
                <w:bCs/>
                <w:sz w:val="22"/>
                <w:szCs w:val="22"/>
              </w:rPr>
              <w:t>Competent</w:t>
            </w:r>
          </w:p>
        </w:tc>
        <w:tc>
          <w:tcPr>
            <w:tcW w:w="2703" w:type="dxa"/>
            <w:tcBorders>
              <w:top w:val="single" w:sz="24" w:space="0" w:color="auto"/>
              <w:bottom w:val="single" w:sz="4" w:space="0" w:color="auto"/>
            </w:tcBorders>
            <w:shd w:val="clear" w:color="auto" w:fill="F2F2F2" w:themeFill="background1" w:themeFillShade="F2"/>
          </w:tcPr>
          <w:p w14:paraId="5B006A3C" w14:textId="77777777" w:rsidR="003542F0" w:rsidRPr="005E3B9D" w:rsidRDefault="003542F0" w:rsidP="00946D0E">
            <w:pPr>
              <w:widowControl w:val="0"/>
              <w:jc w:val="center"/>
              <w:textAlignment w:val="baseline"/>
              <w:rPr>
                <w:sz w:val="22"/>
                <w:szCs w:val="22"/>
              </w:rPr>
            </w:pPr>
            <w:r w:rsidRPr="005E3B9D">
              <w:rPr>
                <w:rFonts w:eastAsia="Times"/>
                <w:b/>
                <w:bCs/>
                <w:sz w:val="22"/>
                <w:szCs w:val="22"/>
              </w:rPr>
              <w:t>Developing</w:t>
            </w:r>
          </w:p>
        </w:tc>
        <w:tc>
          <w:tcPr>
            <w:tcW w:w="2700" w:type="dxa"/>
            <w:tcBorders>
              <w:top w:val="single" w:sz="24" w:space="0" w:color="auto"/>
              <w:bottom w:val="single" w:sz="4" w:space="0" w:color="auto"/>
            </w:tcBorders>
            <w:shd w:val="clear" w:color="auto" w:fill="F2F2F2" w:themeFill="background1" w:themeFillShade="F2"/>
          </w:tcPr>
          <w:p w14:paraId="39F86B65" w14:textId="77777777" w:rsidR="003542F0" w:rsidRPr="005E3B9D" w:rsidRDefault="003542F0" w:rsidP="00946D0E">
            <w:pPr>
              <w:widowControl w:val="0"/>
              <w:jc w:val="center"/>
              <w:rPr>
                <w:rFonts w:eastAsia="Times"/>
                <w:sz w:val="22"/>
                <w:szCs w:val="22"/>
              </w:rPr>
            </w:pPr>
            <w:r w:rsidRPr="005E3B9D">
              <w:rPr>
                <w:rFonts w:eastAsia="Times"/>
                <w:b/>
                <w:bCs/>
                <w:sz w:val="22"/>
                <w:szCs w:val="22"/>
              </w:rPr>
              <w:t>Unsatisfactory</w:t>
            </w:r>
          </w:p>
        </w:tc>
        <w:tc>
          <w:tcPr>
            <w:tcW w:w="824" w:type="dxa"/>
            <w:tcBorders>
              <w:top w:val="single" w:sz="24" w:space="0" w:color="auto"/>
              <w:bottom w:val="single" w:sz="4" w:space="0" w:color="auto"/>
            </w:tcBorders>
            <w:shd w:val="clear" w:color="auto" w:fill="F2F2F2" w:themeFill="background1" w:themeFillShade="F2"/>
          </w:tcPr>
          <w:p w14:paraId="0A3CD53D" w14:textId="77777777" w:rsidR="003542F0" w:rsidRDefault="003542F0" w:rsidP="00946D0E">
            <w:pPr>
              <w:jc w:val="center"/>
              <w:rPr>
                <w:b/>
                <w:bCs/>
                <w:sz w:val="16"/>
                <w:szCs w:val="16"/>
              </w:rPr>
            </w:pPr>
            <w:r w:rsidRPr="00272FB6">
              <w:rPr>
                <w:b/>
                <w:bCs/>
                <w:sz w:val="16"/>
                <w:szCs w:val="16"/>
              </w:rPr>
              <w:t>Unable</w:t>
            </w:r>
          </w:p>
          <w:p w14:paraId="5ACD4CF1" w14:textId="77777777" w:rsidR="003542F0" w:rsidRPr="005E3B9D" w:rsidRDefault="003542F0" w:rsidP="00946D0E">
            <w:pPr>
              <w:widowControl w:val="0"/>
              <w:jc w:val="center"/>
              <w:rPr>
                <w:sz w:val="22"/>
                <w:szCs w:val="22"/>
              </w:rPr>
            </w:pPr>
            <w:r>
              <w:rPr>
                <w:b/>
                <w:bCs/>
                <w:sz w:val="16"/>
                <w:szCs w:val="16"/>
              </w:rPr>
              <w:t>t</w:t>
            </w:r>
            <w:r w:rsidRPr="00272FB6">
              <w:rPr>
                <w:b/>
                <w:bCs/>
                <w:sz w:val="16"/>
                <w:szCs w:val="16"/>
              </w:rPr>
              <w:t>o</w:t>
            </w:r>
            <w:r>
              <w:rPr>
                <w:b/>
                <w:bCs/>
                <w:sz w:val="16"/>
                <w:szCs w:val="16"/>
              </w:rPr>
              <w:t xml:space="preserve"> </w:t>
            </w:r>
            <w:r w:rsidRPr="00272FB6">
              <w:rPr>
                <w:b/>
                <w:bCs/>
                <w:sz w:val="16"/>
                <w:szCs w:val="16"/>
              </w:rPr>
              <w:t>Assess</w:t>
            </w:r>
          </w:p>
        </w:tc>
      </w:tr>
      <w:tr w:rsidR="003542F0" w:rsidRPr="007D5E22" w14:paraId="0DBCEFC1" w14:textId="77777777" w:rsidTr="00946D0E">
        <w:tc>
          <w:tcPr>
            <w:tcW w:w="2705" w:type="dxa"/>
            <w:tcBorders>
              <w:top w:val="single" w:sz="4" w:space="0" w:color="auto"/>
              <w:bottom w:val="single" w:sz="24" w:space="0" w:color="auto"/>
            </w:tcBorders>
            <w:shd w:val="clear" w:color="auto" w:fill="FFFF99"/>
          </w:tcPr>
          <w:p w14:paraId="50ED7439" w14:textId="77777777" w:rsidR="003542F0" w:rsidRDefault="003542F0" w:rsidP="00946D0E">
            <w:pPr>
              <w:widowControl w:val="0"/>
              <w:rPr>
                <w:sz w:val="22"/>
                <w:szCs w:val="22"/>
              </w:rPr>
            </w:pPr>
            <w:r w:rsidRPr="00C70EA2">
              <w:rPr>
                <w:rFonts w:eastAsia="Times"/>
                <w:b/>
                <w:sz w:val="22"/>
                <w:szCs w:val="22"/>
              </w:rPr>
              <w:t>HSW2</w:t>
            </w:r>
            <w:r w:rsidRPr="005E3B9D">
              <w:rPr>
                <w:rFonts w:eastAsia="Times"/>
                <w:sz w:val="22"/>
                <w:szCs w:val="22"/>
              </w:rPr>
              <w:t xml:space="preserve">: </w:t>
            </w:r>
            <w:r w:rsidRPr="005E3B9D">
              <w:rPr>
                <w:rStyle w:val="normaltextrun"/>
                <w:sz w:val="22"/>
                <w:szCs w:val="22"/>
              </w:rPr>
              <w:t xml:space="preserve">Engages in developmentally, individually, and culturally responsive interactions </w:t>
            </w:r>
            <w:r w:rsidRPr="005E3B9D">
              <w:rPr>
                <w:sz w:val="22"/>
                <w:szCs w:val="22"/>
              </w:rPr>
              <w:t xml:space="preserve">with </w:t>
            </w:r>
            <w:r w:rsidRPr="005E3B9D">
              <w:rPr>
                <w:sz w:val="22"/>
                <w:szCs w:val="22"/>
              </w:rPr>
              <w:lastRenderedPageBreak/>
              <w:t>infants/toddlers during caregiving routines</w:t>
            </w:r>
          </w:p>
          <w:p w14:paraId="409095BC" w14:textId="77777777" w:rsidR="003542F0" w:rsidRDefault="003542F0" w:rsidP="00946D0E">
            <w:pPr>
              <w:widowControl w:val="0"/>
              <w:rPr>
                <w:rFonts w:eastAsia="Times"/>
                <w:sz w:val="22"/>
                <w:szCs w:val="22"/>
              </w:rPr>
            </w:pPr>
          </w:p>
          <w:p w14:paraId="05CD1DC6" w14:textId="77777777" w:rsidR="003542F0" w:rsidRPr="004143EB" w:rsidRDefault="003542F0" w:rsidP="00946D0E">
            <w:pPr>
              <w:rPr>
                <w:rFonts w:eastAsiaTheme="minorHAnsi"/>
                <w:bCs/>
                <w:iCs/>
                <w:sz w:val="18"/>
                <w:szCs w:val="18"/>
              </w:rPr>
            </w:pPr>
            <w:r w:rsidRPr="00E22007">
              <w:rPr>
                <w:rFonts w:eastAsia="Times"/>
                <w:b/>
                <w:bCs/>
                <w:iCs/>
                <w:sz w:val="18"/>
                <w:szCs w:val="18"/>
              </w:rPr>
              <w:t>Zero to Three</w:t>
            </w:r>
            <w:r w:rsidRPr="00E22007">
              <w:rPr>
                <w:rFonts w:eastAsia="Times"/>
                <w:iCs/>
                <w:sz w:val="18"/>
                <w:szCs w:val="18"/>
              </w:rPr>
              <w:t xml:space="preserve">: </w:t>
            </w:r>
            <w:r w:rsidRPr="004143EB">
              <w:rPr>
                <w:sz w:val="18"/>
                <w:szCs w:val="18"/>
              </w:rPr>
              <w:t>SE-3b, SE-4b, C-3b, C-3c, C-3d, L&amp;L-1a, L&amp;L-1b, L&amp;L-1c, L&amp;L-1d, L&amp;L-1e, L&amp;L-1f, L&amp;L-1g, L&amp;L-2a, L&amp;L-2b, L&amp;L-2e, L&amp;L-2f, L&amp;L-2g, L&amp;L-2h, L&amp;L-2i, L&amp;L-2j</w:t>
            </w:r>
          </w:p>
          <w:p w14:paraId="28FBEB8E" w14:textId="77777777" w:rsidR="003542F0" w:rsidRPr="005E3B9D" w:rsidRDefault="003542F0" w:rsidP="00946D0E">
            <w:pPr>
              <w:widowControl w:val="0"/>
              <w:rPr>
                <w:sz w:val="22"/>
                <w:szCs w:val="22"/>
              </w:rPr>
            </w:pPr>
          </w:p>
        </w:tc>
        <w:tc>
          <w:tcPr>
            <w:tcW w:w="2705" w:type="dxa"/>
            <w:tcBorders>
              <w:top w:val="single" w:sz="4" w:space="0" w:color="auto"/>
              <w:bottom w:val="single" w:sz="24" w:space="0" w:color="auto"/>
            </w:tcBorders>
            <w:shd w:val="clear" w:color="auto" w:fill="FFFF99"/>
          </w:tcPr>
          <w:p w14:paraId="63886A05" w14:textId="77777777" w:rsidR="003542F0" w:rsidRPr="005E3B9D" w:rsidRDefault="003542F0" w:rsidP="00946D0E">
            <w:pPr>
              <w:widowControl w:val="0"/>
              <w:rPr>
                <w:sz w:val="22"/>
                <w:szCs w:val="22"/>
              </w:rPr>
            </w:pPr>
            <w:r w:rsidRPr="005E3B9D">
              <w:rPr>
                <w:sz w:val="22"/>
                <w:szCs w:val="22"/>
              </w:rPr>
              <w:lastRenderedPageBreak/>
              <w:t xml:space="preserve">Demonstrates </w:t>
            </w:r>
            <w:r w:rsidRPr="005E3B9D">
              <w:rPr>
                <w:rStyle w:val="normaltextrun"/>
                <w:sz w:val="22"/>
                <w:szCs w:val="22"/>
              </w:rPr>
              <w:t xml:space="preserve">developmentally, individually, and culturally responsive interactions </w:t>
            </w:r>
            <w:r w:rsidRPr="005E3B9D">
              <w:rPr>
                <w:sz w:val="22"/>
                <w:szCs w:val="22"/>
              </w:rPr>
              <w:t xml:space="preserve">with </w:t>
            </w:r>
            <w:r w:rsidRPr="005E3B9D">
              <w:rPr>
                <w:sz w:val="22"/>
                <w:szCs w:val="22"/>
              </w:rPr>
              <w:lastRenderedPageBreak/>
              <w:t>infants/toddlers during caregiving routines</w:t>
            </w:r>
          </w:p>
          <w:p w14:paraId="03582DF1" w14:textId="77777777" w:rsidR="003542F0" w:rsidRPr="005E3B9D" w:rsidRDefault="003542F0" w:rsidP="00946D0E">
            <w:pPr>
              <w:widowControl w:val="0"/>
              <w:rPr>
                <w:sz w:val="22"/>
                <w:szCs w:val="22"/>
              </w:rPr>
            </w:pPr>
          </w:p>
          <w:p w14:paraId="68E72E25" w14:textId="77777777" w:rsidR="003542F0" w:rsidRPr="005E3B9D" w:rsidRDefault="003542F0" w:rsidP="00946D0E">
            <w:pPr>
              <w:widowControl w:val="0"/>
              <w:rPr>
                <w:sz w:val="22"/>
                <w:szCs w:val="22"/>
              </w:rPr>
            </w:pPr>
            <w:r w:rsidRPr="005E3B9D">
              <w:rPr>
                <w:sz w:val="22"/>
                <w:szCs w:val="22"/>
              </w:rPr>
              <w:t>Identifies how to extend these skills to colleagues in early childhood settings</w:t>
            </w:r>
          </w:p>
        </w:tc>
        <w:tc>
          <w:tcPr>
            <w:tcW w:w="2703" w:type="dxa"/>
            <w:tcBorders>
              <w:top w:val="single" w:sz="4" w:space="0" w:color="auto"/>
              <w:bottom w:val="single" w:sz="24" w:space="0" w:color="auto"/>
            </w:tcBorders>
            <w:shd w:val="clear" w:color="auto" w:fill="FFFF99"/>
          </w:tcPr>
          <w:p w14:paraId="07E2391B" w14:textId="77777777" w:rsidR="003542F0" w:rsidRPr="005E3B9D" w:rsidRDefault="003542F0" w:rsidP="00946D0E">
            <w:pPr>
              <w:widowControl w:val="0"/>
              <w:textAlignment w:val="baseline"/>
              <w:rPr>
                <w:color w:val="000000"/>
                <w:sz w:val="22"/>
                <w:szCs w:val="22"/>
              </w:rPr>
            </w:pPr>
            <w:r w:rsidRPr="005E3B9D">
              <w:rPr>
                <w:sz w:val="22"/>
                <w:szCs w:val="22"/>
              </w:rPr>
              <w:lastRenderedPageBreak/>
              <w:t xml:space="preserve">Demonstrates individually and developmentally responsive interactions with infants/toddlers during </w:t>
            </w:r>
            <w:r w:rsidRPr="005E3B9D">
              <w:rPr>
                <w:sz w:val="22"/>
                <w:szCs w:val="22"/>
              </w:rPr>
              <w:lastRenderedPageBreak/>
              <w:t>care-giving routines such as feeding and diapering</w:t>
            </w:r>
          </w:p>
          <w:p w14:paraId="0CB5775C" w14:textId="77777777" w:rsidR="003542F0" w:rsidRDefault="003542F0" w:rsidP="00946D0E">
            <w:pPr>
              <w:widowControl w:val="0"/>
              <w:textAlignment w:val="baseline"/>
              <w:rPr>
                <w:sz w:val="22"/>
                <w:szCs w:val="22"/>
              </w:rPr>
            </w:pPr>
          </w:p>
          <w:p w14:paraId="28B0C0E4" w14:textId="77777777" w:rsidR="003542F0" w:rsidRPr="00C70EA2" w:rsidRDefault="003542F0" w:rsidP="00946D0E">
            <w:pPr>
              <w:widowControl w:val="0"/>
              <w:textAlignment w:val="baseline"/>
              <w:rPr>
                <w:sz w:val="22"/>
                <w:szCs w:val="22"/>
              </w:rPr>
            </w:pPr>
            <w:r w:rsidRPr="005E3B9D">
              <w:rPr>
                <w:sz w:val="22"/>
                <w:szCs w:val="22"/>
              </w:rPr>
              <w:t>Demonstrates practices that sensitively respond to an individual infant's or toddler's eating and sleeping rhythms and to preferences related to environments, cultural practices, family preferences, and adult-child interactions</w:t>
            </w:r>
          </w:p>
        </w:tc>
        <w:tc>
          <w:tcPr>
            <w:tcW w:w="2703" w:type="dxa"/>
            <w:tcBorders>
              <w:top w:val="single" w:sz="4" w:space="0" w:color="auto"/>
              <w:bottom w:val="single" w:sz="24" w:space="0" w:color="auto"/>
            </w:tcBorders>
            <w:shd w:val="clear" w:color="auto" w:fill="FFFF99"/>
          </w:tcPr>
          <w:p w14:paraId="1FE4B4B6" w14:textId="77777777" w:rsidR="003542F0" w:rsidRPr="00C70EA2" w:rsidRDefault="003542F0" w:rsidP="00946D0E">
            <w:pPr>
              <w:widowControl w:val="0"/>
              <w:textAlignment w:val="baseline"/>
              <w:rPr>
                <w:color w:val="000000"/>
                <w:sz w:val="22"/>
                <w:szCs w:val="22"/>
              </w:rPr>
            </w:pPr>
            <w:r w:rsidRPr="005E3B9D">
              <w:rPr>
                <w:sz w:val="22"/>
                <w:szCs w:val="22"/>
              </w:rPr>
              <w:lastRenderedPageBreak/>
              <w:t xml:space="preserve">Demonstrates individually and developmentally responsive interactions with infants/toddlers during </w:t>
            </w:r>
            <w:r w:rsidRPr="005E3B9D">
              <w:rPr>
                <w:sz w:val="22"/>
                <w:szCs w:val="22"/>
              </w:rPr>
              <w:lastRenderedPageBreak/>
              <w:t>care-giving routines such as feeding and diapering</w:t>
            </w:r>
          </w:p>
        </w:tc>
        <w:tc>
          <w:tcPr>
            <w:tcW w:w="2700" w:type="dxa"/>
            <w:tcBorders>
              <w:top w:val="single" w:sz="4" w:space="0" w:color="auto"/>
              <w:bottom w:val="single" w:sz="24" w:space="0" w:color="auto"/>
            </w:tcBorders>
            <w:shd w:val="clear" w:color="auto" w:fill="FFFF99"/>
          </w:tcPr>
          <w:p w14:paraId="23F56157" w14:textId="77777777" w:rsidR="003542F0" w:rsidRPr="005E3B9D" w:rsidRDefault="003542F0" w:rsidP="00946D0E">
            <w:pPr>
              <w:widowControl w:val="0"/>
              <w:rPr>
                <w:sz w:val="22"/>
                <w:szCs w:val="22"/>
              </w:rPr>
            </w:pPr>
            <w:r w:rsidRPr="005E3B9D">
              <w:rPr>
                <w:rFonts w:eastAsia="Times"/>
                <w:sz w:val="22"/>
                <w:szCs w:val="22"/>
              </w:rPr>
              <w:lastRenderedPageBreak/>
              <w:t xml:space="preserve">Demonstrates interactions with infants and toddlers that are not reflective of individual, cultural, and </w:t>
            </w:r>
            <w:r w:rsidRPr="005E3B9D">
              <w:rPr>
                <w:rFonts w:eastAsia="Times"/>
                <w:sz w:val="22"/>
                <w:szCs w:val="22"/>
              </w:rPr>
              <w:lastRenderedPageBreak/>
              <w:t>developmental responsiveness</w:t>
            </w:r>
          </w:p>
        </w:tc>
        <w:tc>
          <w:tcPr>
            <w:tcW w:w="824" w:type="dxa"/>
            <w:tcBorders>
              <w:top w:val="single" w:sz="4" w:space="0" w:color="auto"/>
              <w:bottom w:val="single" w:sz="24" w:space="0" w:color="auto"/>
            </w:tcBorders>
            <w:shd w:val="clear" w:color="auto" w:fill="FFFF99"/>
          </w:tcPr>
          <w:p w14:paraId="17A41B6D" w14:textId="77777777" w:rsidR="003542F0" w:rsidRPr="005E3B9D" w:rsidRDefault="003542F0" w:rsidP="00946D0E">
            <w:pPr>
              <w:widowControl w:val="0"/>
              <w:rPr>
                <w:sz w:val="22"/>
                <w:szCs w:val="22"/>
              </w:rPr>
            </w:pPr>
          </w:p>
        </w:tc>
      </w:tr>
      <w:tr w:rsidR="003542F0" w:rsidRPr="007D5E22" w14:paraId="6665587C" w14:textId="77777777" w:rsidTr="00946D0E">
        <w:tc>
          <w:tcPr>
            <w:tcW w:w="2705" w:type="dxa"/>
            <w:tcBorders>
              <w:top w:val="single" w:sz="24" w:space="0" w:color="auto"/>
              <w:bottom w:val="single" w:sz="4" w:space="0" w:color="auto"/>
            </w:tcBorders>
            <w:shd w:val="clear" w:color="auto" w:fill="F2F2F2" w:themeFill="background1" w:themeFillShade="F2"/>
          </w:tcPr>
          <w:p w14:paraId="244679B6" w14:textId="77777777" w:rsidR="003542F0" w:rsidRPr="005E3B9D" w:rsidRDefault="003542F0" w:rsidP="00946D0E">
            <w:pPr>
              <w:widowControl w:val="0"/>
              <w:jc w:val="center"/>
              <w:rPr>
                <w:rFonts w:eastAsia="Times"/>
                <w:b/>
                <w:sz w:val="22"/>
                <w:szCs w:val="22"/>
                <w:u w:val="single"/>
              </w:rPr>
            </w:pPr>
            <w:r w:rsidRPr="005E3B9D">
              <w:rPr>
                <w:rFonts w:eastAsia="Times"/>
                <w:b/>
                <w:bCs/>
                <w:sz w:val="22"/>
                <w:szCs w:val="22"/>
              </w:rPr>
              <w:t>Competency</w:t>
            </w:r>
          </w:p>
        </w:tc>
        <w:tc>
          <w:tcPr>
            <w:tcW w:w="2705" w:type="dxa"/>
            <w:tcBorders>
              <w:top w:val="single" w:sz="24" w:space="0" w:color="auto"/>
              <w:bottom w:val="single" w:sz="4" w:space="0" w:color="auto"/>
            </w:tcBorders>
            <w:shd w:val="clear" w:color="auto" w:fill="F2F2F2" w:themeFill="background1" w:themeFillShade="F2"/>
          </w:tcPr>
          <w:p w14:paraId="3EB7F03E" w14:textId="77777777" w:rsidR="003542F0" w:rsidRPr="005E3B9D" w:rsidRDefault="003542F0" w:rsidP="00946D0E">
            <w:pPr>
              <w:widowControl w:val="0"/>
              <w:jc w:val="center"/>
              <w:textAlignment w:val="baseline"/>
              <w:rPr>
                <w:sz w:val="22"/>
                <w:szCs w:val="22"/>
              </w:rPr>
            </w:pPr>
            <w:r w:rsidRPr="005E3B9D">
              <w:rPr>
                <w:rFonts w:eastAsia="Times"/>
                <w:b/>
                <w:bCs/>
                <w:sz w:val="22"/>
                <w:szCs w:val="22"/>
              </w:rPr>
              <w:t>Distinguished</w:t>
            </w:r>
          </w:p>
        </w:tc>
        <w:tc>
          <w:tcPr>
            <w:tcW w:w="2703" w:type="dxa"/>
            <w:tcBorders>
              <w:top w:val="single" w:sz="24" w:space="0" w:color="auto"/>
              <w:bottom w:val="single" w:sz="4" w:space="0" w:color="auto"/>
            </w:tcBorders>
            <w:shd w:val="clear" w:color="auto" w:fill="F2F2F2" w:themeFill="background1" w:themeFillShade="F2"/>
          </w:tcPr>
          <w:p w14:paraId="31884C0C" w14:textId="77777777" w:rsidR="003542F0" w:rsidRPr="005E3B9D" w:rsidRDefault="003542F0" w:rsidP="00946D0E">
            <w:pPr>
              <w:widowControl w:val="0"/>
              <w:jc w:val="center"/>
              <w:textAlignment w:val="baseline"/>
              <w:rPr>
                <w:sz w:val="22"/>
                <w:szCs w:val="22"/>
              </w:rPr>
            </w:pPr>
            <w:r w:rsidRPr="005E3B9D">
              <w:rPr>
                <w:rFonts w:eastAsia="Times"/>
                <w:b/>
                <w:bCs/>
                <w:sz w:val="22"/>
                <w:szCs w:val="22"/>
              </w:rPr>
              <w:t>Competent</w:t>
            </w:r>
          </w:p>
        </w:tc>
        <w:tc>
          <w:tcPr>
            <w:tcW w:w="2703" w:type="dxa"/>
            <w:tcBorders>
              <w:top w:val="single" w:sz="24" w:space="0" w:color="auto"/>
              <w:bottom w:val="single" w:sz="4" w:space="0" w:color="auto"/>
            </w:tcBorders>
            <w:shd w:val="clear" w:color="auto" w:fill="F2F2F2" w:themeFill="background1" w:themeFillShade="F2"/>
          </w:tcPr>
          <w:p w14:paraId="54DA33D0" w14:textId="77777777" w:rsidR="003542F0" w:rsidRPr="005E3B9D" w:rsidRDefault="003542F0" w:rsidP="00946D0E">
            <w:pPr>
              <w:widowControl w:val="0"/>
              <w:jc w:val="center"/>
              <w:rPr>
                <w:sz w:val="22"/>
                <w:szCs w:val="22"/>
              </w:rPr>
            </w:pPr>
            <w:r w:rsidRPr="005E3B9D">
              <w:rPr>
                <w:rFonts w:eastAsia="Times"/>
                <w:b/>
                <w:bCs/>
                <w:sz w:val="22"/>
                <w:szCs w:val="22"/>
              </w:rPr>
              <w:t>Developing</w:t>
            </w:r>
          </w:p>
        </w:tc>
        <w:tc>
          <w:tcPr>
            <w:tcW w:w="2700" w:type="dxa"/>
            <w:tcBorders>
              <w:top w:val="single" w:sz="24" w:space="0" w:color="auto"/>
              <w:bottom w:val="single" w:sz="4" w:space="0" w:color="auto"/>
            </w:tcBorders>
            <w:shd w:val="clear" w:color="auto" w:fill="F2F2F2" w:themeFill="background1" w:themeFillShade="F2"/>
          </w:tcPr>
          <w:p w14:paraId="52028907" w14:textId="77777777" w:rsidR="003542F0" w:rsidRPr="005E3B9D" w:rsidRDefault="003542F0" w:rsidP="00946D0E">
            <w:pPr>
              <w:widowControl w:val="0"/>
              <w:jc w:val="center"/>
              <w:rPr>
                <w:rFonts w:eastAsia="Times"/>
                <w:sz w:val="22"/>
                <w:szCs w:val="22"/>
              </w:rPr>
            </w:pPr>
            <w:r w:rsidRPr="005E3B9D">
              <w:rPr>
                <w:rFonts w:eastAsia="Times"/>
                <w:b/>
                <w:bCs/>
                <w:sz w:val="22"/>
                <w:szCs w:val="22"/>
              </w:rPr>
              <w:t>Unsatisfactory</w:t>
            </w:r>
          </w:p>
        </w:tc>
        <w:tc>
          <w:tcPr>
            <w:tcW w:w="824" w:type="dxa"/>
            <w:tcBorders>
              <w:top w:val="single" w:sz="24" w:space="0" w:color="auto"/>
              <w:bottom w:val="single" w:sz="4" w:space="0" w:color="auto"/>
            </w:tcBorders>
            <w:shd w:val="clear" w:color="auto" w:fill="F2F2F2" w:themeFill="background1" w:themeFillShade="F2"/>
          </w:tcPr>
          <w:p w14:paraId="464FC2E9" w14:textId="77777777" w:rsidR="003542F0" w:rsidRDefault="003542F0" w:rsidP="00946D0E">
            <w:pPr>
              <w:jc w:val="center"/>
              <w:rPr>
                <w:b/>
                <w:bCs/>
                <w:sz w:val="16"/>
                <w:szCs w:val="16"/>
              </w:rPr>
            </w:pPr>
            <w:r w:rsidRPr="00272FB6">
              <w:rPr>
                <w:b/>
                <w:bCs/>
                <w:sz w:val="16"/>
                <w:szCs w:val="16"/>
              </w:rPr>
              <w:t>Unable</w:t>
            </w:r>
          </w:p>
          <w:p w14:paraId="7CF537A9" w14:textId="77777777" w:rsidR="003542F0" w:rsidRPr="005E3B9D" w:rsidRDefault="003542F0" w:rsidP="00946D0E">
            <w:pPr>
              <w:widowControl w:val="0"/>
              <w:jc w:val="center"/>
              <w:rPr>
                <w:sz w:val="22"/>
                <w:szCs w:val="22"/>
              </w:rPr>
            </w:pPr>
            <w:r>
              <w:rPr>
                <w:b/>
                <w:bCs/>
                <w:sz w:val="16"/>
                <w:szCs w:val="16"/>
              </w:rPr>
              <w:t>t</w:t>
            </w:r>
            <w:r w:rsidRPr="00272FB6">
              <w:rPr>
                <w:b/>
                <w:bCs/>
                <w:sz w:val="16"/>
                <w:szCs w:val="16"/>
              </w:rPr>
              <w:t>o</w:t>
            </w:r>
            <w:r>
              <w:rPr>
                <w:b/>
                <w:bCs/>
                <w:sz w:val="16"/>
                <w:szCs w:val="16"/>
              </w:rPr>
              <w:t xml:space="preserve"> </w:t>
            </w:r>
            <w:r w:rsidRPr="00272FB6">
              <w:rPr>
                <w:b/>
                <w:bCs/>
                <w:sz w:val="16"/>
                <w:szCs w:val="16"/>
              </w:rPr>
              <w:t>Assess</w:t>
            </w:r>
          </w:p>
        </w:tc>
      </w:tr>
      <w:tr w:rsidR="003542F0" w:rsidRPr="007D5E22" w14:paraId="007E8C9D" w14:textId="77777777" w:rsidTr="00946D0E">
        <w:tc>
          <w:tcPr>
            <w:tcW w:w="2705" w:type="dxa"/>
            <w:tcBorders>
              <w:top w:val="single" w:sz="4" w:space="0" w:color="auto"/>
              <w:bottom w:val="single" w:sz="24" w:space="0" w:color="auto"/>
            </w:tcBorders>
            <w:shd w:val="clear" w:color="auto" w:fill="CCFFCC"/>
          </w:tcPr>
          <w:p w14:paraId="59008442" w14:textId="77777777" w:rsidR="003542F0" w:rsidRDefault="003542F0" w:rsidP="00946D0E">
            <w:pPr>
              <w:widowControl w:val="0"/>
              <w:rPr>
                <w:sz w:val="22"/>
                <w:szCs w:val="22"/>
              </w:rPr>
            </w:pPr>
            <w:r w:rsidRPr="00B64210">
              <w:rPr>
                <w:rFonts w:eastAsia="Times"/>
                <w:b/>
                <w:sz w:val="22"/>
                <w:szCs w:val="22"/>
              </w:rPr>
              <w:t>HSW3</w:t>
            </w:r>
            <w:r w:rsidRPr="005E3B9D">
              <w:rPr>
                <w:rFonts w:eastAsia="Times"/>
                <w:sz w:val="22"/>
                <w:szCs w:val="22"/>
              </w:rPr>
              <w:t xml:space="preserve">: </w:t>
            </w:r>
            <w:r w:rsidRPr="005E3B9D">
              <w:rPr>
                <w:sz w:val="22"/>
                <w:szCs w:val="22"/>
              </w:rPr>
              <w:t>Creates safe and appropriate eating environments (nutrition, interactions) support healthy development, learning, mental health, and well-being</w:t>
            </w:r>
          </w:p>
          <w:p w14:paraId="03DEB172" w14:textId="77777777" w:rsidR="003542F0" w:rsidRDefault="003542F0" w:rsidP="00946D0E">
            <w:pPr>
              <w:widowControl w:val="0"/>
              <w:rPr>
                <w:rFonts w:eastAsia="Times"/>
                <w:sz w:val="22"/>
                <w:szCs w:val="22"/>
              </w:rPr>
            </w:pPr>
          </w:p>
          <w:p w14:paraId="114A113F" w14:textId="77777777" w:rsidR="003542F0" w:rsidRPr="00E22007" w:rsidRDefault="003542F0"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61846584" w14:textId="77777777" w:rsidR="003542F0" w:rsidRPr="00B64210" w:rsidRDefault="003542F0" w:rsidP="00946D0E">
            <w:pPr>
              <w:widowControl w:val="0"/>
              <w:rPr>
                <w:rFonts w:eastAsia="Times"/>
                <w:sz w:val="22"/>
                <w:szCs w:val="22"/>
              </w:rPr>
            </w:pPr>
          </w:p>
        </w:tc>
        <w:tc>
          <w:tcPr>
            <w:tcW w:w="2705" w:type="dxa"/>
            <w:tcBorders>
              <w:top w:val="single" w:sz="4" w:space="0" w:color="auto"/>
              <w:bottom w:val="single" w:sz="24" w:space="0" w:color="auto"/>
            </w:tcBorders>
            <w:shd w:val="clear" w:color="auto" w:fill="CCFFCC"/>
          </w:tcPr>
          <w:p w14:paraId="2F376BAB" w14:textId="77777777" w:rsidR="003542F0" w:rsidRDefault="003542F0" w:rsidP="00946D0E">
            <w:pPr>
              <w:widowControl w:val="0"/>
              <w:textAlignment w:val="baseline"/>
              <w:rPr>
                <w:sz w:val="22"/>
                <w:szCs w:val="22"/>
              </w:rPr>
            </w:pPr>
            <w:r w:rsidRPr="005E3B9D">
              <w:rPr>
                <w:sz w:val="22"/>
                <w:szCs w:val="22"/>
              </w:rPr>
              <w:t>Prepares nutritious snacks, meals and eating environments that are based on the unique developmental needs of infants and toddlers and the unique nutritional needs of each child</w:t>
            </w:r>
          </w:p>
          <w:p w14:paraId="7C2A5C7A" w14:textId="77777777" w:rsidR="003542F0" w:rsidRPr="005E3B9D" w:rsidRDefault="003542F0" w:rsidP="00946D0E">
            <w:pPr>
              <w:widowControl w:val="0"/>
              <w:textAlignment w:val="baseline"/>
              <w:rPr>
                <w:color w:val="000000"/>
                <w:sz w:val="22"/>
                <w:szCs w:val="22"/>
              </w:rPr>
            </w:pPr>
          </w:p>
          <w:p w14:paraId="002AC0F7" w14:textId="77777777" w:rsidR="003542F0" w:rsidRPr="005E3B9D" w:rsidRDefault="003542F0" w:rsidP="00946D0E">
            <w:pPr>
              <w:widowControl w:val="0"/>
              <w:textAlignment w:val="baseline"/>
              <w:rPr>
                <w:sz w:val="22"/>
                <w:szCs w:val="22"/>
              </w:rPr>
            </w:pPr>
            <w:r w:rsidRPr="005E3B9D">
              <w:rPr>
                <w:sz w:val="22"/>
                <w:szCs w:val="22"/>
              </w:rPr>
              <w:t>Identifies potential food-related health hazards for infants and toddlers and names steps to prevent dangerous situations</w:t>
            </w:r>
          </w:p>
          <w:p w14:paraId="033974F6" w14:textId="77777777" w:rsidR="003542F0" w:rsidRDefault="003542F0" w:rsidP="00946D0E">
            <w:pPr>
              <w:widowControl w:val="0"/>
              <w:rPr>
                <w:sz w:val="22"/>
                <w:szCs w:val="22"/>
              </w:rPr>
            </w:pPr>
          </w:p>
          <w:p w14:paraId="4E48C1CE" w14:textId="77777777" w:rsidR="003542F0" w:rsidRPr="005E3B9D" w:rsidRDefault="003542F0" w:rsidP="00946D0E">
            <w:pPr>
              <w:widowControl w:val="0"/>
              <w:rPr>
                <w:sz w:val="22"/>
                <w:szCs w:val="22"/>
              </w:rPr>
            </w:pPr>
            <w:r w:rsidRPr="005E3B9D">
              <w:rPr>
                <w:sz w:val="22"/>
                <w:szCs w:val="22"/>
              </w:rPr>
              <w:t>Supports families and colleagues in creating safe and appropriate eating environments (nutrition, interactions) support healthy development, learning, mental health, and well-being</w:t>
            </w:r>
          </w:p>
        </w:tc>
        <w:tc>
          <w:tcPr>
            <w:tcW w:w="2703" w:type="dxa"/>
            <w:tcBorders>
              <w:top w:val="single" w:sz="4" w:space="0" w:color="auto"/>
              <w:bottom w:val="single" w:sz="24" w:space="0" w:color="auto"/>
            </w:tcBorders>
            <w:shd w:val="clear" w:color="auto" w:fill="CCFFCC"/>
          </w:tcPr>
          <w:p w14:paraId="583FEC24" w14:textId="77777777" w:rsidR="003542F0" w:rsidRPr="005E3B9D" w:rsidRDefault="003542F0" w:rsidP="00946D0E">
            <w:pPr>
              <w:widowControl w:val="0"/>
              <w:textAlignment w:val="baseline"/>
              <w:rPr>
                <w:color w:val="000000"/>
                <w:sz w:val="22"/>
                <w:szCs w:val="22"/>
              </w:rPr>
            </w:pPr>
            <w:r w:rsidRPr="005E3B9D">
              <w:rPr>
                <w:sz w:val="22"/>
                <w:szCs w:val="22"/>
              </w:rPr>
              <w:t>Prepares nutritious snacks, meals and eating environments that are based on the unique developmental needs of infants and toddlers and the unique nutritional needs of each child</w:t>
            </w:r>
          </w:p>
          <w:p w14:paraId="275305B5" w14:textId="77777777" w:rsidR="003542F0" w:rsidRDefault="003542F0" w:rsidP="00946D0E">
            <w:pPr>
              <w:widowControl w:val="0"/>
              <w:textAlignment w:val="baseline"/>
              <w:rPr>
                <w:sz w:val="22"/>
                <w:szCs w:val="22"/>
              </w:rPr>
            </w:pPr>
          </w:p>
          <w:p w14:paraId="370EC86C" w14:textId="77777777" w:rsidR="003542F0" w:rsidRPr="005E3B9D" w:rsidRDefault="003542F0" w:rsidP="00946D0E">
            <w:pPr>
              <w:widowControl w:val="0"/>
              <w:textAlignment w:val="baseline"/>
              <w:rPr>
                <w:sz w:val="22"/>
                <w:szCs w:val="22"/>
              </w:rPr>
            </w:pPr>
            <w:r w:rsidRPr="005E3B9D">
              <w:rPr>
                <w:sz w:val="22"/>
                <w:szCs w:val="22"/>
              </w:rPr>
              <w:t>Identifies potential food-related health hazards for infants and toddlers and names steps to prevent dangerous situations</w:t>
            </w:r>
          </w:p>
        </w:tc>
        <w:tc>
          <w:tcPr>
            <w:tcW w:w="2703" w:type="dxa"/>
            <w:tcBorders>
              <w:top w:val="single" w:sz="4" w:space="0" w:color="auto"/>
              <w:bottom w:val="single" w:sz="24" w:space="0" w:color="auto"/>
            </w:tcBorders>
            <w:shd w:val="clear" w:color="auto" w:fill="CCFFCC"/>
          </w:tcPr>
          <w:p w14:paraId="4D2B9EA4" w14:textId="77777777" w:rsidR="003542F0" w:rsidRPr="005E3B9D" w:rsidRDefault="003542F0" w:rsidP="00946D0E">
            <w:pPr>
              <w:widowControl w:val="0"/>
              <w:rPr>
                <w:sz w:val="22"/>
                <w:szCs w:val="22"/>
              </w:rPr>
            </w:pPr>
            <w:r w:rsidRPr="005E3B9D">
              <w:rPr>
                <w:sz w:val="22"/>
                <w:szCs w:val="22"/>
              </w:rPr>
              <w:t>Prepares nutritious snacks, meals and eating environments</w:t>
            </w:r>
          </w:p>
          <w:p w14:paraId="1D71D764" w14:textId="77777777" w:rsidR="003542F0" w:rsidRPr="005E3B9D" w:rsidRDefault="003542F0" w:rsidP="00946D0E">
            <w:pPr>
              <w:widowControl w:val="0"/>
              <w:rPr>
                <w:sz w:val="22"/>
                <w:szCs w:val="22"/>
              </w:rPr>
            </w:pPr>
          </w:p>
          <w:p w14:paraId="3360DAB1" w14:textId="77777777" w:rsidR="003542F0" w:rsidRPr="005E3B9D" w:rsidRDefault="003542F0" w:rsidP="00946D0E">
            <w:pPr>
              <w:widowControl w:val="0"/>
              <w:textAlignment w:val="baseline"/>
              <w:rPr>
                <w:sz w:val="22"/>
                <w:szCs w:val="22"/>
              </w:rPr>
            </w:pPr>
            <w:r w:rsidRPr="005E3B9D">
              <w:rPr>
                <w:sz w:val="22"/>
                <w:szCs w:val="22"/>
              </w:rPr>
              <w:t>Identifies potential food-related health hazards for infants and toddlers and names steps to prevent dangerous situations</w:t>
            </w:r>
          </w:p>
        </w:tc>
        <w:tc>
          <w:tcPr>
            <w:tcW w:w="2700" w:type="dxa"/>
            <w:tcBorders>
              <w:top w:val="single" w:sz="4" w:space="0" w:color="auto"/>
              <w:bottom w:val="single" w:sz="24" w:space="0" w:color="auto"/>
            </w:tcBorders>
            <w:shd w:val="clear" w:color="auto" w:fill="CCFFCC"/>
          </w:tcPr>
          <w:p w14:paraId="25B27718" w14:textId="77777777" w:rsidR="003542F0" w:rsidRPr="00B64210" w:rsidRDefault="003542F0" w:rsidP="00946D0E">
            <w:pPr>
              <w:widowControl w:val="0"/>
              <w:rPr>
                <w:rFonts w:eastAsia="Times"/>
                <w:sz w:val="22"/>
                <w:szCs w:val="22"/>
              </w:rPr>
            </w:pPr>
            <w:r w:rsidRPr="005E3B9D">
              <w:rPr>
                <w:rFonts w:eastAsia="Times"/>
                <w:sz w:val="22"/>
                <w:szCs w:val="22"/>
              </w:rPr>
              <w:t>Perpetuates unsafe and/or unhealthy environments</w:t>
            </w:r>
          </w:p>
        </w:tc>
        <w:tc>
          <w:tcPr>
            <w:tcW w:w="824" w:type="dxa"/>
            <w:tcBorders>
              <w:top w:val="single" w:sz="4" w:space="0" w:color="auto"/>
              <w:bottom w:val="single" w:sz="24" w:space="0" w:color="auto"/>
            </w:tcBorders>
            <w:shd w:val="clear" w:color="auto" w:fill="CCFFCC"/>
          </w:tcPr>
          <w:p w14:paraId="4A8F8F70" w14:textId="77777777" w:rsidR="003542F0" w:rsidRPr="005E3B9D" w:rsidRDefault="003542F0" w:rsidP="00946D0E">
            <w:pPr>
              <w:widowControl w:val="0"/>
              <w:rPr>
                <w:sz w:val="22"/>
                <w:szCs w:val="22"/>
              </w:rPr>
            </w:pPr>
          </w:p>
        </w:tc>
      </w:tr>
      <w:tr w:rsidR="003542F0" w:rsidRPr="007D5E22" w14:paraId="353BDA6C" w14:textId="77777777" w:rsidTr="00946D0E">
        <w:tc>
          <w:tcPr>
            <w:tcW w:w="2705" w:type="dxa"/>
            <w:tcBorders>
              <w:top w:val="single" w:sz="24" w:space="0" w:color="auto"/>
              <w:bottom w:val="single" w:sz="4" w:space="0" w:color="auto"/>
            </w:tcBorders>
            <w:shd w:val="clear" w:color="auto" w:fill="F2F2F2" w:themeFill="background1" w:themeFillShade="F2"/>
          </w:tcPr>
          <w:p w14:paraId="11E51D1C" w14:textId="77777777" w:rsidR="003542F0" w:rsidRPr="005E3B9D" w:rsidRDefault="003542F0" w:rsidP="00946D0E">
            <w:pPr>
              <w:widowControl w:val="0"/>
              <w:jc w:val="center"/>
              <w:rPr>
                <w:rFonts w:eastAsia="Times"/>
                <w:b/>
                <w:sz w:val="22"/>
                <w:szCs w:val="22"/>
                <w:u w:val="single"/>
              </w:rPr>
            </w:pPr>
            <w:r w:rsidRPr="005E3B9D">
              <w:rPr>
                <w:rFonts w:eastAsia="Times"/>
                <w:b/>
                <w:bCs/>
                <w:sz w:val="22"/>
                <w:szCs w:val="22"/>
              </w:rPr>
              <w:t>Competency</w:t>
            </w:r>
          </w:p>
        </w:tc>
        <w:tc>
          <w:tcPr>
            <w:tcW w:w="2705" w:type="dxa"/>
            <w:tcBorders>
              <w:top w:val="single" w:sz="24" w:space="0" w:color="auto"/>
              <w:bottom w:val="single" w:sz="4" w:space="0" w:color="auto"/>
            </w:tcBorders>
            <w:shd w:val="clear" w:color="auto" w:fill="F2F2F2" w:themeFill="background1" w:themeFillShade="F2"/>
          </w:tcPr>
          <w:p w14:paraId="1D9A65E2" w14:textId="77777777" w:rsidR="003542F0" w:rsidRPr="005E3B9D" w:rsidRDefault="003542F0" w:rsidP="00946D0E">
            <w:pPr>
              <w:widowControl w:val="0"/>
              <w:jc w:val="center"/>
              <w:rPr>
                <w:sz w:val="22"/>
                <w:szCs w:val="22"/>
              </w:rPr>
            </w:pPr>
            <w:r w:rsidRPr="005E3B9D">
              <w:rPr>
                <w:rFonts w:eastAsia="Times"/>
                <w:b/>
                <w:bCs/>
                <w:sz w:val="22"/>
                <w:szCs w:val="22"/>
              </w:rPr>
              <w:t>Distinguished</w:t>
            </w:r>
          </w:p>
        </w:tc>
        <w:tc>
          <w:tcPr>
            <w:tcW w:w="2703" w:type="dxa"/>
            <w:tcBorders>
              <w:top w:val="single" w:sz="24" w:space="0" w:color="auto"/>
              <w:bottom w:val="single" w:sz="4" w:space="0" w:color="auto"/>
            </w:tcBorders>
            <w:shd w:val="clear" w:color="auto" w:fill="F2F2F2" w:themeFill="background1" w:themeFillShade="F2"/>
          </w:tcPr>
          <w:p w14:paraId="4743629C" w14:textId="77777777" w:rsidR="003542F0" w:rsidRPr="005E3B9D" w:rsidRDefault="003542F0" w:rsidP="00946D0E">
            <w:pPr>
              <w:widowControl w:val="0"/>
              <w:jc w:val="center"/>
              <w:rPr>
                <w:sz w:val="22"/>
                <w:szCs w:val="22"/>
              </w:rPr>
            </w:pPr>
            <w:r w:rsidRPr="005E3B9D">
              <w:rPr>
                <w:rFonts w:eastAsia="Times"/>
                <w:b/>
                <w:bCs/>
                <w:sz w:val="22"/>
                <w:szCs w:val="22"/>
              </w:rPr>
              <w:t>Competent</w:t>
            </w:r>
          </w:p>
        </w:tc>
        <w:tc>
          <w:tcPr>
            <w:tcW w:w="2703" w:type="dxa"/>
            <w:tcBorders>
              <w:top w:val="single" w:sz="24" w:space="0" w:color="auto"/>
              <w:bottom w:val="single" w:sz="4" w:space="0" w:color="auto"/>
            </w:tcBorders>
            <w:shd w:val="clear" w:color="auto" w:fill="F2F2F2" w:themeFill="background1" w:themeFillShade="F2"/>
          </w:tcPr>
          <w:p w14:paraId="7F2AD226" w14:textId="77777777" w:rsidR="003542F0" w:rsidRPr="005E3B9D" w:rsidRDefault="003542F0" w:rsidP="00946D0E">
            <w:pPr>
              <w:widowControl w:val="0"/>
              <w:jc w:val="center"/>
              <w:rPr>
                <w:sz w:val="22"/>
                <w:szCs w:val="22"/>
              </w:rPr>
            </w:pPr>
            <w:r w:rsidRPr="005E3B9D">
              <w:rPr>
                <w:rFonts w:eastAsia="Times"/>
                <w:b/>
                <w:bCs/>
                <w:sz w:val="22"/>
                <w:szCs w:val="22"/>
              </w:rPr>
              <w:t>Developing</w:t>
            </w:r>
          </w:p>
        </w:tc>
        <w:tc>
          <w:tcPr>
            <w:tcW w:w="2700" w:type="dxa"/>
            <w:tcBorders>
              <w:top w:val="single" w:sz="24" w:space="0" w:color="auto"/>
              <w:bottom w:val="single" w:sz="4" w:space="0" w:color="auto"/>
            </w:tcBorders>
            <w:shd w:val="clear" w:color="auto" w:fill="F2F2F2" w:themeFill="background1" w:themeFillShade="F2"/>
          </w:tcPr>
          <w:p w14:paraId="28CCEB4D" w14:textId="77777777" w:rsidR="003542F0" w:rsidRPr="005E3B9D" w:rsidRDefault="003542F0" w:rsidP="00946D0E">
            <w:pPr>
              <w:widowControl w:val="0"/>
              <w:jc w:val="center"/>
              <w:rPr>
                <w:sz w:val="22"/>
                <w:szCs w:val="22"/>
              </w:rPr>
            </w:pPr>
            <w:r w:rsidRPr="005E3B9D">
              <w:rPr>
                <w:rFonts w:eastAsia="Times"/>
                <w:b/>
                <w:bCs/>
                <w:sz w:val="22"/>
                <w:szCs w:val="22"/>
              </w:rPr>
              <w:t>Unsatisfactory</w:t>
            </w:r>
          </w:p>
        </w:tc>
        <w:tc>
          <w:tcPr>
            <w:tcW w:w="824" w:type="dxa"/>
            <w:tcBorders>
              <w:top w:val="single" w:sz="24" w:space="0" w:color="auto"/>
              <w:bottom w:val="single" w:sz="4" w:space="0" w:color="auto"/>
            </w:tcBorders>
            <w:shd w:val="clear" w:color="auto" w:fill="F2F2F2" w:themeFill="background1" w:themeFillShade="F2"/>
          </w:tcPr>
          <w:p w14:paraId="586BA73D" w14:textId="77777777" w:rsidR="003542F0" w:rsidRDefault="003542F0" w:rsidP="00946D0E">
            <w:pPr>
              <w:jc w:val="center"/>
              <w:rPr>
                <w:b/>
                <w:bCs/>
                <w:sz w:val="16"/>
                <w:szCs w:val="16"/>
              </w:rPr>
            </w:pPr>
            <w:r w:rsidRPr="00272FB6">
              <w:rPr>
                <w:b/>
                <w:bCs/>
                <w:sz w:val="16"/>
                <w:szCs w:val="16"/>
              </w:rPr>
              <w:t>Unable</w:t>
            </w:r>
          </w:p>
          <w:p w14:paraId="34FBA6D4" w14:textId="77777777" w:rsidR="003542F0" w:rsidRPr="005E3B9D" w:rsidRDefault="003542F0" w:rsidP="00946D0E">
            <w:pPr>
              <w:widowControl w:val="0"/>
              <w:jc w:val="center"/>
              <w:rPr>
                <w:sz w:val="22"/>
                <w:szCs w:val="22"/>
              </w:rPr>
            </w:pPr>
            <w:r>
              <w:rPr>
                <w:b/>
                <w:bCs/>
                <w:sz w:val="16"/>
                <w:szCs w:val="16"/>
              </w:rPr>
              <w:t>t</w:t>
            </w:r>
            <w:r w:rsidRPr="00272FB6">
              <w:rPr>
                <w:b/>
                <w:bCs/>
                <w:sz w:val="16"/>
                <w:szCs w:val="16"/>
              </w:rPr>
              <w:t>o</w:t>
            </w:r>
            <w:r>
              <w:rPr>
                <w:b/>
                <w:bCs/>
                <w:sz w:val="16"/>
                <w:szCs w:val="16"/>
              </w:rPr>
              <w:t xml:space="preserve"> </w:t>
            </w:r>
            <w:r w:rsidRPr="00272FB6">
              <w:rPr>
                <w:b/>
                <w:bCs/>
                <w:sz w:val="16"/>
                <w:szCs w:val="16"/>
              </w:rPr>
              <w:lastRenderedPageBreak/>
              <w:t>Assess</w:t>
            </w:r>
          </w:p>
        </w:tc>
      </w:tr>
      <w:tr w:rsidR="003542F0" w:rsidRPr="007D5E22" w14:paraId="3C770BFB" w14:textId="77777777" w:rsidTr="00946D0E">
        <w:tc>
          <w:tcPr>
            <w:tcW w:w="2705" w:type="dxa"/>
            <w:tcBorders>
              <w:top w:val="single" w:sz="4" w:space="0" w:color="auto"/>
              <w:bottom w:val="single" w:sz="24" w:space="0" w:color="auto"/>
            </w:tcBorders>
            <w:shd w:val="clear" w:color="auto" w:fill="CCFFCC"/>
          </w:tcPr>
          <w:p w14:paraId="54373F0B" w14:textId="77777777" w:rsidR="003542F0" w:rsidRPr="00B64210" w:rsidRDefault="003542F0" w:rsidP="00946D0E">
            <w:pPr>
              <w:widowControl w:val="0"/>
              <w:rPr>
                <w:rFonts w:eastAsia="Times"/>
                <w:sz w:val="22"/>
                <w:szCs w:val="22"/>
              </w:rPr>
            </w:pPr>
            <w:r w:rsidRPr="00B64210">
              <w:rPr>
                <w:rFonts w:eastAsia="Times"/>
                <w:b/>
                <w:sz w:val="22"/>
                <w:szCs w:val="22"/>
              </w:rPr>
              <w:lastRenderedPageBreak/>
              <w:t>HSW4</w:t>
            </w:r>
            <w:r w:rsidRPr="005E3B9D">
              <w:rPr>
                <w:rFonts w:eastAsia="Times"/>
                <w:sz w:val="22"/>
                <w:szCs w:val="22"/>
              </w:rPr>
              <w:t xml:space="preserve">: </w:t>
            </w:r>
            <w:r w:rsidRPr="00B64210">
              <w:rPr>
                <w:sz w:val="22"/>
                <w:szCs w:val="22"/>
              </w:rPr>
              <w:t>Develops</w:t>
            </w:r>
            <w:r w:rsidRPr="005E3B9D">
              <w:rPr>
                <w:sz w:val="22"/>
                <w:szCs w:val="22"/>
              </w:rPr>
              <w:t xml:space="preserve"> safe indoor and outdoor play environments for infants and toddlers</w:t>
            </w:r>
          </w:p>
          <w:p w14:paraId="667A72B8" w14:textId="77777777" w:rsidR="003542F0" w:rsidRDefault="003542F0" w:rsidP="00946D0E">
            <w:pPr>
              <w:widowControl w:val="0"/>
              <w:rPr>
                <w:sz w:val="22"/>
                <w:szCs w:val="22"/>
              </w:rPr>
            </w:pPr>
          </w:p>
          <w:p w14:paraId="028FE200" w14:textId="77777777" w:rsidR="003542F0" w:rsidRPr="004143EB" w:rsidRDefault="003542F0" w:rsidP="00946D0E">
            <w:pPr>
              <w:rPr>
                <w:rFonts w:eastAsiaTheme="minorHAnsi"/>
                <w:bCs/>
                <w:iCs/>
                <w:sz w:val="18"/>
                <w:szCs w:val="18"/>
              </w:rPr>
            </w:pPr>
            <w:r w:rsidRPr="00E22007">
              <w:rPr>
                <w:rFonts w:eastAsia="Times"/>
                <w:b/>
                <w:bCs/>
                <w:iCs/>
                <w:sz w:val="18"/>
                <w:szCs w:val="18"/>
              </w:rPr>
              <w:t>Zero to Three</w:t>
            </w:r>
            <w:r w:rsidRPr="00E22007">
              <w:rPr>
                <w:rFonts w:eastAsia="Times"/>
                <w:iCs/>
                <w:sz w:val="18"/>
                <w:szCs w:val="18"/>
              </w:rPr>
              <w:t xml:space="preserve">: </w:t>
            </w:r>
            <w:r w:rsidRPr="00957CDF">
              <w:rPr>
                <w:sz w:val="18"/>
                <w:szCs w:val="18"/>
              </w:rPr>
              <w:t>SE-6a, SE-6b, C-3h</w:t>
            </w:r>
          </w:p>
          <w:p w14:paraId="64DDD5B7" w14:textId="77777777" w:rsidR="003542F0" w:rsidRPr="005E3B9D" w:rsidRDefault="003542F0" w:rsidP="00946D0E">
            <w:pPr>
              <w:widowControl w:val="0"/>
              <w:rPr>
                <w:sz w:val="22"/>
                <w:szCs w:val="22"/>
              </w:rPr>
            </w:pPr>
          </w:p>
        </w:tc>
        <w:tc>
          <w:tcPr>
            <w:tcW w:w="2705" w:type="dxa"/>
            <w:tcBorders>
              <w:top w:val="single" w:sz="4" w:space="0" w:color="auto"/>
              <w:bottom w:val="single" w:sz="24" w:space="0" w:color="auto"/>
            </w:tcBorders>
            <w:shd w:val="clear" w:color="auto" w:fill="CCFFCC"/>
          </w:tcPr>
          <w:p w14:paraId="2D5CC4C5" w14:textId="77777777" w:rsidR="003542F0" w:rsidRPr="005E3B9D" w:rsidRDefault="003542F0" w:rsidP="00946D0E">
            <w:pPr>
              <w:widowControl w:val="0"/>
              <w:rPr>
                <w:sz w:val="22"/>
                <w:szCs w:val="22"/>
              </w:rPr>
            </w:pPr>
            <w:r w:rsidRPr="005E3B9D">
              <w:rPr>
                <w:sz w:val="22"/>
                <w:szCs w:val="22"/>
              </w:rPr>
              <w:t>Conducts regular health and safety assessments of the early childhood environment, consistent with regulations and quality standards</w:t>
            </w:r>
          </w:p>
          <w:p w14:paraId="5AF58AA3" w14:textId="77777777" w:rsidR="003542F0" w:rsidRPr="005E3B9D" w:rsidRDefault="003542F0" w:rsidP="00946D0E">
            <w:pPr>
              <w:widowControl w:val="0"/>
              <w:rPr>
                <w:sz w:val="22"/>
                <w:szCs w:val="22"/>
              </w:rPr>
            </w:pPr>
          </w:p>
          <w:p w14:paraId="18D47D96" w14:textId="77777777" w:rsidR="003542F0" w:rsidRPr="005E3B9D" w:rsidRDefault="003542F0" w:rsidP="00946D0E">
            <w:pPr>
              <w:widowControl w:val="0"/>
              <w:rPr>
                <w:sz w:val="22"/>
                <w:szCs w:val="22"/>
              </w:rPr>
            </w:pPr>
            <w:r w:rsidRPr="005E3B9D">
              <w:rPr>
                <w:sz w:val="22"/>
                <w:szCs w:val="22"/>
              </w:rPr>
              <w:t>Assesses environment for physical dangers by identifying hazards</w:t>
            </w:r>
          </w:p>
          <w:p w14:paraId="2AE2AC53" w14:textId="77777777" w:rsidR="003542F0" w:rsidRPr="005E3B9D" w:rsidRDefault="003542F0" w:rsidP="00946D0E">
            <w:pPr>
              <w:widowControl w:val="0"/>
              <w:rPr>
                <w:rFonts w:eastAsia="Times"/>
                <w:sz w:val="22"/>
                <w:szCs w:val="22"/>
              </w:rPr>
            </w:pPr>
          </w:p>
          <w:p w14:paraId="54F9B4E8" w14:textId="77777777" w:rsidR="003542F0" w:rsidRPr="005E3B9D" w:rsidRDefault="003542F0" w:rsidP="00946D0E">
            <w:pPr>
              <w:widowControl w:val="0"/>
              <w:rPr>
                <w:sz w:val="22"/>
                <w:szCs w:val="22"/>
              </w:rPr>
            </w:pPr>
            <w:r w:rsidRPr="005E3B9D">
              <w:rPr>
                <w:sz w:val="22"/>
                <w:szCs w:val="22"/>
              </w:rPr>
              <w:t>Creates safe indoor and outdoor environments for infants and toddlers based on regulations and quality standards</w:t>
            </w:r>
          </w:p>
          <w:p w14:paraId="0A9E106F" w14:textId="77777777" w:rsidR="003542F0" w:rsidRPr="005E3B9D" w:rsidRDefault="003542F0" w:rsidP="00946D0E">
            <w:pPr>
              <w:widowControl w:val="0"/>
              <w:rPr>
                <w:rFonts w:eastAsia="Times"/>
                <w:sz w:val="22"/>
                <w:szCs w:val="22"/>
              </w:rPr>
            </w:pPr>
          </w:p>
          <w:p w14:paraId="6CE9383B" w14:textId="77777777" w:rsidR="003542F0" w:rsidRPr="00A6098D" w:rsidRDefault="003542F0" w:rsidP="00946D0E">
            <w:pPr>
              <w:widowControl w:val="0"/>
              <w:rPr>
                <w:rFonts w:eastAsia="Times"/>
                <w:sz w:val="22"/>
                <w:szCs w:val="22"/>
              </w:rPr>
            </w:pPr>
            <w:r w:rsidRPr="005E3B9D">
              <w:rPr>
                <w:rFonts w:eastAsia="Times"/>
                <w:sz w:val="22"/>
                <w:szCs w:val="22"/>
              </w:rPr>
              <w:t>Supports colleagues and families in assessing environmental health, safety, and hazards</w:t>
            </w:r>
          </w:p>
        </w:tc>
        <w:tc>
          <w:tcPr>
            <w:tcW w:w="2703" w:type="dxa"/>
            <w:tcBorders>
              <w:top w:val="single" w:sz="4" w:space="0" w:color="auto"/>
              <w:bottom w:val="single" w:sz="24" w:space="0" w:color="auto"/>
            </w:tcBorders>
            <w:shd w:val="clear" w:color="auto" w:fill="CCFFCC"/>
          </w:tcPr>
          <w:p w14:paraId="4A1F1B54" w14:textId="77777777" w:rsidR="003542F0" w:rsidRPr="005E3B9D" w:rsidRDefault="003542F0" w:rsidP="00946D0E">
            <w:pPr>
              <w:widowControl w:val="0"/>
              <w:rPr>
                <w:sz w:val="22"/>
                <w:szCs w:val="22"/>
              </w:rPr>
            </w:pPr>
            <w:r w:rsidRPr="005E3B9D">
              <w:rPr>
                <w:sz w:val="22"/>
                <w:szCs w:val="22"/>
              </w:rPr>
              <w:t>Conducts regular health and safety assessments of indoor and outdoor infant and toddler environments, consistent with regulations and quality standards</w:t>
            </w:r>
          </w:p>
          <w:p w14:paraId="266854F0" w14:textId="77777777" w:rsidR="003542F0" w:rsidRPr="005E3B9D" w:rsidRDefault="003542F0" w:rsidP="00946D0E">
            <w:pPr>
              <w:widowControl w:val="0"/>
              <w:rPr>
                <w:sz w:val="22"/>
                <w:szCs w:val="22"/>
              </w:rPr>
            </w:pPr>
          </w:p>
          <w:p w14:paraId="0B8F327D" w14:textId="77777777" w:rsidR="003542F0" w:rsidRPr="005E3B9D" w:rsidRDefault="003542F0" w:rsidP="00946D0E">
            <w:pPr>
              <w:widowControl w:val="0"/>
              <w:rPr>
                <w:sz w:val="22"/>
                <w:szCs w:val="22"/>
              </w:rPr>
            </w:pPr>
            <w:r w:rsidRPr="005E3B9D">
              <w:rPr>
                <w:sz w:val="22"/>
                <w:szCs w:val="22"/>
              </w:rPr>
              <w:t>Assesses environment for physical dangers by identifying hazards</w:t>
            </w:r>
          </w:p>
          <w:p w14:paraId="0F909AD6" w14:textId="77777777" w:rsidR="003542F0" w:rsidRPr="005E3B9D" w:rsidRDefault="003542F0" w:rsidP="00946D0E">
            <w:pPr>
              <w:widowControl w:val="0"/>
              <w:rPr>
                <w:sz w:val="22"/>
                <w:szCs w:val="22"/>
              </w:rPr>
            </w:pPr>
          </w:p>
          <w:p w14:paraId="3990CAC6" w14:textId="77777777" w:rsidR="003542F0" w:rsidRPr="005E3B9D" w:rsidRDefault="003542F0" w:rsidP="00946D0E">
            <w:pPr>
              <w:widowControl w:val="0"/>
              <w:rPr>
                <w:sz w:val="22"/>
                <w:szCs w:val="22"/>
              </w:rPr>
            </w:pPr>
            <w:r w:rsidRPr="005E3B9D">
              <w:rPr>
                <w:sz w:val="22"/>
                <w:szCs w:val="22"/>
              </w:rPr>
              <w:t>Creates safe indoor and outdoor environments for infants and toddlers based on regulations and quality standards</w:t>
            </w:r>
          </w:p>
        </w:tc>
        <w:tc>
          <w:tcPr>
            <w:tcW w:w="2703" w:type="dxa"/>
            <w:tcBorders>
              <w:top w:val="single" w:sz="4" w:space="0" w:color="auto"/>
              <w:bottom w:val="single" w:sz="24" w:space="0" w:color="auto"/>
            </w:tcBorders>
            <w:shd w:val="clear" w:color="auto" w:fill="CCFFCC"/>
          </w:tcPr>
          <w:p w14:paraId="02BFEF44" w14:textId="77777777" w:rsidR="003542F0" w:rsidRPr="005E3B9D" w:rsidRDefault="003542F0" w:rsidP="00946D0E">
            <w:pPr>
              <w:widowControl w:val="0"/>
              <w:rPr>
                <w:sz w:val="22"/>
                <w:szCs w:val="22"/>
              </w:rPr>
            </w:pPr>
            <w:r w:rsidRPr="005E3B9D">
              <w:rPr>
                <w:sz w:val="22"/>
                <w:szCs w:val="22"/>
              </w:rPr>
              <w:t>Conducts regular health and safety assessments of indoor and outdoor infant and toddler environments, consistent with regulations and quality standards. Assessment lacks regularity</w:t>
            </w:r>
          </w:p>
          <w:p w14:paraId="184AB54F" w14:textId="77777777" w:rsidR="003542F0" w:rsidRPr="005E3B9D" w:rsidRDefault="003542F0" w:rsidP="00946D0E">
            <w:pPr>
              <w:widowControl w:val="0"/>
              <w:rPr>
                <w:sz w:val="22"/>
                <w:szCs w:val="22"/>
              </w:rPr>
            </w:pPr>
          </w:p>
          <w:p w14:paraId="051A549F" w14:textId="77777777" w:rsidR="003542F0" w:rsidRPr="005E3B9D" w:rsidRDefault="003542F0" w:rsidP="00946D0E">
            <w:pPr>
              <w:widowControl w:val="0"/>
              <w:rPr>
                <w:sz w:val="22"/>
                <w:szCs w:val="22"/>
              </w:rPr>
            </w:pPr>
            <w:r w:rsidRPr="005E3B9D">
              <w:rPr>
                <w:sz w:val="22"/>
                <w:szCs w:val="22"/>
              </w:rPr>
              <w:t>Assesses environment for physical dangers by identifying hazards. Assessment lacks regularity</w:t>
            </w:r>
          </w:p>
          <w:p w14:paraId="5E2D15BA" w14:textId="77777777" w:rsidR="003542F0" w:rsidRPr="005E3B9D" w:rsidRDefault="003542F0" w:rsidP="00946D0E">
            <w:pPr>
              <w:widowControl w:val="0"/>
              <w:rPr>
                <w:sz w:val="22"/>
                <w:szCs w:val="22"/>
              </w:rPr>
            </w:pPr>
          </w:p>
          <w:p w14:paraId="02A762BB" w14:textId="77777777" w:rsidR="003542F0" w:rsidRPr="005E3B9D" w:rsidRDefault="003542F0" w:rsidP="00946D0E">
            <w:pPr>
              <w:widowControl w:val="0"/>
              <w:rPr>
                <w:sz w:val="22"/>
                <w:szCs w:val="22"/>
              </w:rPr>
            </w:pPr>
            <w:r w:rsidRPr="005E3B9D">
              <w:rPr>
                <w:sz w:val="22"/>
                <w:szCs w:val="22"/>
              </w:rPr>
              <w:t>Creates safe indoor and outdoor environments for infants and toddlers based on regulations and quality standards</w:t>
            </w:r>
          </w:p>
        </w:tc>
        <w:tc>
          <w:tcPr>
            <w:tcW w:w="2700" w:type="dxa"/>
            <w:tcBorders>
              <w:top w:val="single" w:sz="4" w:space="0" w:color="auto"/>
              <w:bottom w:val="single" w:sz="24" w:space="0" w:color="auto"/>
            </w:tcBorders>
            <w:shd w:val="clear" w:color="auto" w:fill="CCFFCC"/>
          </w:tcPr>
          <w:p w14:paraId="6A835175" w14:textId="77777777" w:rsidR="003542F0" w:rsidRPr="005E3B9D" w:rsidRDefault="003542F0" w:rsidP="00946D0E">
            <w:pPr>
              <w:widowControl w:val="0"/>
              <w:rPr>
                <w:sz w:val="22"/>
                <w:szCs w:val="22"/>
              </w:rPr>
            </w:pPr>
            <w:r w:rsidRPr="005E3B9D">
              <w:rPr>
                <w:sz w:val="22"/>
                <w:szCs w:val="22"/>
              </w:rPr>
              <w:t>Health and safety assessments of the early childhood environment lacking</w:t>
            </w:r>
          </w:p>
          <w:p w14:paraId="4AD8F82E" w14:textId="77777777" w:rsidR="003542F0" w:rsidRPr="005E3B9D" w:rsidRDefault="003542F0" w:rsidP="00946D0E">
            <w:pPr>
              <w:widowControl w:val="0"/>
              <w:rPr>
                <w:sz w:val="22"/>
                <w:szCs w:val="22"/>
              </w:rPr>
            </w:pPr>
          </w:p>
          <w:p w14:paraId="00B5E52A" w14:textId="77777777" w:rsidR="003542F0" w:rsidRPr="005E3B9D" w:rsidRDefault="003542F0" w:rsidP="00946D0E">
            <w:pPr>
              <w:widowControl w:val="0"/>
              <w:rPr>
                <w:sz w:val="22"/>
                <w:szCs w:val="22"/>
              </w:rPr>
            </w:pPr>
            <w:r w:rsidRPr="005E3B9D">
              <w:rPr>
                <w:sz w:val="22"/>
                <w:szCs w:val="22"/>
              </w:rPr>
              <w:t>Regulations and quality standards not applied</w:t>
            </w:r>
          </w:p>
          <w:p w14:paraId="5D2537AD" w14:textId="77777777" w:rsidR="003542F0" w:rsidRPr="005E3B9D" w:rsidRDefault="003542F0" w:rsidP="00946D0E">
            <w:pPr>
              <w:widowControl w:val="0"/>
              <w:rPr>
                <w:sz w:val="22"/>
                <w:szCs w:val="22"/>
              </w:rPr>
            </w:pPr>
          </w:p>
          <w:p w14:paraId="77D5C342" w14:textId="77777777" w:rsidR="003542F0" w:rsidRPr="005E3B9D" w:rsidRDefault="003542F0" w:rsidP="00946D0E">
            <w:pPr>
              <w:widowControl w:val="0"/>
              <w:rPr>
                <w:sz w:val="22"/>
                <w:szCs w:val="22"/>
              </w:rPr>
            </w:pPr>
            <w:r w:rsidRPr="005E3B9D">
              <w:rPr>
                <w:sz w:val="22"/>
                <w:szCs w:val="22"/>
              </w:rPr>
              <w:t>Hazards in the environment not identified</w:t>
            </w:r>
          </w:p>
        </w:tc>
        <w:tc>
          <w:tcPr>
            <w:tcW w:w="824" w:type="dxa"/>
            <w:tcBorders>
              <w:top w:val="single" w:sz="4" w:space="0" w:color="auto"/>
              <w:bottom w:val="single" w:sz="24" w:space="0" w:color="auto"/>
            </w:tcBorders>
            <w:shd w:val="clear" w:color="auto" w:fill="CCFFCC"/>
          </w:tcPr>
          <w:p w14:paraId="5EB0B75B" w14:textId="77777777" w:rsidR="003542F0" w:rsidRPr="005E3B9D" w:rsidRDefault="003542F0" w:rsidP="00946D0E">
            <w:pPr>
              <w:widowControl w:val="0"/>
              <w:rPr>
                <w:sz w:val="22"/>
                <w:szCs w:val="22"/>
              </w:rPr>
            </w:pPr>
          </w:p>
        </w:tc>
      </w:tr>
    </w:tbl>
    <w:p w14:paraId="6EE8B6CD" w14:textId="75922CBE" w:rsidR="002C392F" w:rsidRDefault="00E944B2">
      <w:pPr>
        <w:widowControl w:val="0"/>
        <w:rPr>
          <w:rFonts w:ascii="Cambria" w:eastAsia="Cambria" w:hAnsi="Cambria" w:cs="Cambria"/>
          <w:b/>
          <w:sz w:val="16"/>
          <w:szCs w:val="16"/>
        </w:rPr>
      </w:pPr>
      <w:r>
        <w:rPr>
          <w:rFonts w:ascii="Cambria" w:eastAsia="Cambria" w:hAnsi="Cambria" w:cs="Cambria"/>
          <w:sz w:val="20"/>
          <w:szCs w:val="20"/>
        </w:rPr>
        <w:t xml:space="preserve">Yellow = Level 2 </w:t>
      </w:r>
      <w:r>
        <w:rPr>
          <w:rFonts w:ascii="Cambria" w:eastAsia="Cambria" w:hAnsi="Cambria" w:cs="Cambria"/>
          <w:sz w:val="20"/>
          <w:szCs w:val="20"/>
        </w:rPr>
        <w:tab/>
      </w:r>
      <w:r>
        <w:rPr>
          <w:rFonts w:ascii="Cambria" w:eastAsia="Cambria" w:hAnsi="Cambria" w:cs="Cambria"/>
          <w:sz w:val="20"/>
          <w:szCs w:val="20"/>
        </w:rPr>
        <w:tab/>
        <w:t>Green = Level 3</w:t>
      </w:r>
      <w:r>
        <w:rPr>
          <w:rFonts w:ascii="Cambria" w:eastAsia="Cambria" w:hAnsi="Cambria" w:cs="Cambria"/>
          <w:sz w:val="20"/>
          <w:szCs w:val="20"/>
        </w:rPr>
        <w:tab/>
      </w:r>
    </w:p>
    <w:p w14:paraId="70B9B9C0" w14:textId="77777777" w:rsidR="002C392F" w:rsidRDefault="002C392F">
      <w:pPr>
        <w:rPr>
          <w:rFonts w:ascii="Cambria" w:eastAsia="Cambria" w:hAnsi="Cambria" w:cs="Cambria"/>
          <w:color w:val="000000"/>
          <w:sz w:val="15"/>
          <w:szCs w:val="15"/>
        </w:rPr>
      </w:pPr>
    </w:p>
    <w:p w14:paraId="2017EE84" w14:textId="77777777" w:rsidR="002C392F" w:rsidRDefault="002C392F">
      <w:pPr>
        <w:rPr>
          <w:rFonts w:ascii="Cambria" w:eastAsia="Cambria" w:hAnsi="Cambria" w:cs="Cambria"/>
          <w:color w:val="000000"/>
        </w:rPr>
      </w:pPr>
    </w:p>
    <w:p w14:paraId="512609DB" w14:textId="77777777" w:rsidR="002C392F" w:rsidRDefault="00E944B2">
      <w:pPr>
        <w:rPr>
          <w:rFonts w:ascii="Cambria" w:eastAsia="Cambria" w:hAnsi="Cambria" w:cs="Cambria"/>
          <w:b/>
          <w:color w:val="000000"/>
          <w:sz w:val="28"/>
          <w:szCs w:val="28"/>
        </w:rPr>
      </w:pPr>
      <w:r>
        <w:rPr>
          <w:rFonts w:ascii="Cambria" w:eastAsia="Cambria" w:hAnsi="Cambria" w:cs="Cambria"/>
          <w:b/>
          <w:color w:val="000000"/>
          <w:sz w:val="28"/>
          <w:szCs w:val="28"/>
        </w:rPr>
        <w:t>IV. Data Collection &amp; Analysis Tool</w:t>
      </w:r>
    </w:p>
    <w:p w14:paraId="3B54F079" w14:textId="77777777" w:rsidR="002C392F" w:rsidRDefault="002C392F">
      <w:pPr>
        <w:rPr>
          <w:rFonts w:ascii="Cambria" w:eastAsia="Cambria" w:hAnsi="Cambria" w:cs="Cambria"/>
          <w:b/>
          <w:i/>
          <w:color w:val="000000"/>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55"/>
        <w:gridCol w:w="2970"/>
        <w:gridCol w:w="1440"/>
        <w:gridCol w:w="1260"/>
        <w:gridCol w:w="1530"/>
        <w:gridCol w:w="1499"/>
        <w:gridCol w:w="1566"/>
      </w:tblGrid>
      <w:tr w:rsidR="003542F0" w:rsidRPr="008E497C" w14:paraId="3D3A43A8" w14:textId="77777777" w:rsidTr="00946D0E">
        <w:trPr>
          <w:trHeight w:val="215"/>
        </w:trPr>
        <w:tc>
          <w:tcPr>
            <w:tcW w:w="6925" w:type="dxa"/>
            <w:gridSpan w:val="2"/>
          </w:tcPr>
          <w:p w14:paraId="06641D7F" w14:textId="77777777" w:rsidR="003542F0" w:rsidRPr="008E497C" w:rsidRDefault="003542F0"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49CC49DB" w14:textId="77777777" w:rsidR="003542F0" w:rsidRPr="008E497C" w:rsidRDefault="003542F0"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3542F0" w:rsidRPr="008E497C" w14:paraId="30DD86E0" w14:textId="77777777" w:rsidTr="003542F0">
        <w:trPr>
          <w:trHeight w:val="634"/>
        </w:trPr>
        <w:tc>
          <w:tcPr>
            <w:tcW w:w="3955" w:type="dxa"/>
            <w:tcBorders>
              <w:bottom w:val="single" w:sz="4" w:space="0" w:color="000000"/>
            </w:tcBorders>
          </w:tcPr>
          <w:p w14:paraId="7F42497C" w14:textId="77777777" w:rsidR="003542F0" w:rsidRPr="008E497C" w:rsidRDefault="003542F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2970" w:type="dxa"/>
            <w:tcBorders>
              <w:bottom w:val="single" w:sz="4" w:space="0" w:color="000000"/>
            </w:tcBorders>
          </w:tcPr>
          <w:p w14:paraId="2D0A28DD" w14:textId="77777777" w:rsidR="003542F0" w:rsidRPr="00C5133D" w:rsidRDefault="003542F0"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79CE61DA" w14:textId="77777777" w:rsidR="003542F0" w:rsidRPr="008E497C" w:rsidRDefault="003542F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7D8CD18B" w14:textId="77777777" w:rsidR="003542F0" w:rsidRPr="008E497C" w:rsidRDefault="003542F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1E4FAA53" w14:textId="77777777" w:rsidR="003542F0" w:rsidRPr="008E497C" w:rsidRDefault="003542F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7145EA1F" w14:textId="77777777" w:rsidR="003542F0" w:rsidRPr="008E497C" w:rsidRDefault="003542F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22339B67" w14:textId="77777777" w:rsidR="003542F0" w:rsidRPr="008E497C" w:rsidRDefault="003542F0"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3542F0" w:rsidRPr="008E497C" w14:paraId="2B4DCFD3" w14:textId="77777777" w:rsidTr="003542F0">
        <w:trPr>
          <w:trHeight w:val="59"/>
        </w:trPr>
        <w:tc>
          <w:tcPr>
            <w:tcW w:w="3955" w:type="dxa"/>
            <w:shd w:val="clear" w:color="auto" w:fill="FFFF99"/>
          </w:tcPr>
          <w:p w14:paraId="3D8C0BA7" w14:textId="05703709" w:rsidR="003542F0" w:rsidRPr="003542F0" w:rsidRDefault="003542F0" w:rsidP="003542F0">
            <w:pPr>
              <w:pStyle w:val="Body"/>
              <w:widowControl w:val="0"/>
              <w:spacing w:after="0"/>
              <w:outlineLvl w:val="3"/>
              <w:rPr>
                <w:rFonts w:asciiTheme="minorHAnsi" w:hAnsiTheme="minorHAnsi" w:cs="Times New Roman"/>
                <w:color w:val="auto"/>
                <w:sz w:val="21"/>
                <w:szCs w:val="21"/>
              </w:rPr>
            </w:pPr>
            <w:r w:rsidRPr="003542F0">
              <w:rPr>
                <w:rFonts w:asciiTheme="minorHAnsi" w:eastAsia="Cambria" w:hAnsiTheme="minorHAnsi" w:cs="Cambria"/>
                <w:b/>
                <w:sz w:val="22"/>
                <w:szCs w:val="22"/>
              </w:rPr>
              <w:t>ITC HSW1</w:t>
            </w:r>
            <w:r w:rsidRPr="003542F0">
              <w:rPr>
                <w:rFonts w:asciiTheme="minorHAnsi" w:eastAsia="Cambria" w:hAnsiTheme="minorHAnsi" w:cs="Cambria"/>
                <w:sz w:val="22"/>
                <w:szCs w:val="22"/>
              </w:rPr>
              <w:t>: Identifies infant/toddler mental health, nutritional and safety concerns</w:t>
            </w:r>
          </w:p>
        </w:tc>
        <w:tc>
          <w:tcPr>
            <w:tcW w:w="2970" w:type="dxa"/>
            <w:shd w:val="clear" w:color="auto" w:fill="FFFF99"/>
          </w:tcPr>
          <w:p w14:paraId="40A7DC10" w14:textId="2B380245" w:rsidR="003542F0" w:rsidRPr="003542F0" w:rsidRDefault="003542F0" w:rsidP="003542F0">
            <w:pPr>
              <w:rPr>
                <w:rFonts w:asciiTheme="minorHAnsi" w:eastAsia="Times" w:hAnsiTheme="minorHAnsi"/>
                <w:color w:val="000000" w:themeColor="text1"/>
                <w:sz w:val="20"/>
                <w:szCs w:val="20"/>
              </w:rPr>
            </w:pPr>
            <w:r w:rsidRPr="003542F0">
              <w:rPr>
                <w:rFonts w:asciiTheme="minorHAnsi" w:hAnsiTheme="minorHAnsi"/>
                <w:sz w:val="18"/>
                <w:szCs w:val="18"/>
              </w:rPr>
              <w:t>-------</w:t>
            </w:r>
          </w:p>
        </w:tc>
        <w:tc>
          <w:tcPr>
            <w:tcW w:w="1440" w:type="dxa"/>
            <w:shd w:val="clear" w:color="auto" w:fill="FFFF99"/>
          </w:tcPr>
          <w:p w14:paraId="02B215DA" w14:textId="77777777" w:rsidR="003542F0" w:rsidRPr="008E497C" w:rsidRDefault="003542F0" w:rsidP="003542F0">
            <w:pPr>
              <w:rPr>
                <w:rFonts w:asciiTheme="minorHAnsi" w:eastAsia="Times" w:hAnsiTheme="minorHAnsi"/>
                <w:color w:val="000000" w:themeColor="text1"/>
                <w:sz w:val="20"/>
                <w:szCs w:val="20"/>
              </w:rPr>
            </w:pPr>
          </w:p>
        </w:tc>
        <w:tc>
          <w:tcPr>
            <w:tcW w:w="1260" w:type="dxa"/>
            <w:shd w:val="clear" w:color="auto" w:fill="FFFF99"/>
          </w:tcPr>
          <w:p w14:paraId="04FCFCFA" w14:textId="77777777" w:rsidR="003542F0" w:rsidRPr="008E497C" w:rsidRDefault="003542F0" w:rsidP="003542F0">
            <w:pPr>
              <w:rPr>
                <w:rFonts w:asciiTheme="minorHAnsi" w:eastAsia="Times" w:hAnsiTheme="minorHAnsi"/>
                <w:color w:val="000000" w:themeColor="text1"/>
                <w:sz w:val="20"/>
                <w:szCs w:val="20"/>
              </w:rPr>
            </w:pPr>
          </w:p>
        </w:tc>
        <w:tc>
          <w:tcPr>
            <w:tcW w:w="1530" w:type="dxa"/>
            <w:shd w:val="clear" w:color="auto" w:fill="FFFF99"/>
          </w:tcPr>
          <w:p w14:paraId="7881BFD0" w14:textId="77777777" w:rsidR="003542F0" w:rsidRPr="008E497C" w:rsidRDefault="003542F0" w:rsidP="003542F0">
            <w:pPr>
              <w:rPr>
                <w:rFonts w:asciiTheme="minorHAnsi" w:eastAsia="Times" w:hAnsiTheme="minorHAnsi"/>
                <w:color w:val="000000" w:themeColor="text1"/>
                <w:sz w:val="20"/>
                <w:szCs w:val="20"/>
              </w:rPr>
            </w:pPr>
          </w:p>
        </w:tc>
        <w:tc>
          <w:tcPr>
            <w:tcW w:w="1499" w:type="dxa"/>
            <w:shd w:val="clear" w:color="auto" w:fill="FFFF99"/>
          </w:tcPr>
          <w:p w14:paraId="24A879DA" w14:textId="77777777" w:rsidR="003542F0" w:rsidRPr="008E497C" w:rsidRDefault="003542F0" w:rsidP="003542F0">
            <w:pPr>
              <w:rPr>
                <w:rFonts w:asciiTheme="minorHAnsi" w:eastAsia="Times" w:hAnsiTheme="minorHAnsi"/>
                <w:color w:val="000000" w:themeColor="text1"/>
                <w:sz w:val="20"/>
                <w:szCs w:val="20"/>
              </w:rPr>
            </w:pPr>
          </w:p>
        </w:tc>
        <w:tc>
          <w:tcPr>
            <w:tcW w:w="1566" w:type="dxa"/>
            <w:shd w:val="clear" w:color="auto" w:fill="FFFF99"/>
          </w:tcPr>
          <w:p w14:paraId="6E576F18" w14:textId="77777777" w:rsidR="003542F0" w:rsidRPr="008E497C" w:rsidRDefault="003542F0" w:rsidP="003542F0">
            <w:pPr>
              <w:rPr>
                <w:rFonts w:asciiTheme="minorHAnsi" w:eastAsia="Times" w:hAnsiTheme="minorHAnsi"/>
                <w:color w:val="000000" w:themeColor="text1"/>
                <w:sz w:val="20"/>
                <w:szCs w:val="20"/>
              </w:rPr>
            </w:pPr>
          </w:p>
        </w:tc>
      </w:tr>
      <w:tr w:rsidR="003542F0" w:rsidRPr="008E497C" w14:paraId="58B37D2E" w14:textId="77777777" w:rsidTr="003542F0">
        <w:trPr>
          <w:trHeight w:val="59"/>
        </w:trPr>
        <w:tc>
          <w:tcPr>
            <w:tcW w:w="3955" w:type="dxa"/>
            <w:shd w:val="clear" w:color="auto" w:fill="FFFF99"/>
          </w:tcPr>
          <w:p w14:paraId="632A9EE7" w14:textId="2544909A" w:rsidR="003542F0" w:rsidRPr="003542F0" w:rsidRDefault="003542F0" w:rsidP="003542F0">
            <w:pPr>
              <w:rPr>
                <w:rFonts w:asciiTheme="minorHAnsi" w:hAnsiTheme="minorHAnsi"/>
                <w:sz w:val="21"/>
                <w:szCs w:val="21"/>
              </w:rPr>
            </w:pPr>
            <w:r w:rsidRPr="003542F0">
              <w:rPr>
                <w:rFonts w:asciiTheme="minorHAnsi" w:eastAsia="Cambria" w:hAnsiTheme="minorHAnsi" w:cs="Cambria"/>
                <w:b/>
                <w:sz w:val="22"/>
                <w:szCs w:val="22"/>
              </w:rPr>
              <w:t>ITC HSW2</w:t>
            </w:r>
            <w:r w:rsidRPr="003542F0">
              <w:rPr>
                <w:rFonts w:asciiTheme="minorHAnsi" w:eastAsia="Cambria" w:hAnsiTheme="minorHAnsi" w:cs="Cambria"/>
                <w:sz w:val="22"/>
                <w:szCs w:val="22"/>
              </w:rPr>
              <w:t>: Engages in developmentally, individually, and culturally responsive interactions with infants/toddlers</w:t>
            </w:r>
          </w:p>
        </w:tc>
        <w:tc>
          <w:tcPr>
            <w:tcW w:w="2970" w:type="dxa"/>
            <w:shd w:val="clear" w:color="auto" w:fill="FFFF99"/>
          </w:tcPr>
          <w:p w14:paraId="751EE82B" w14:textId="1804D953" w:rsidR="003542F0" w:rsidRPr="003542F0" w:rsidRDefault="003542F0" w:rsidP="003542F0">
            <w:pPr>
              <w:rPr>
                <w:rFonts w:asciiTheme="minorHAnsi" w:eastAsia="Times" w:hAnsiTheme="minorHAnsi"/>
                <w:color w:val="000000" w:themeColor="text1"/>
                <w:sz w:val="20"/>
                <w:szCs w:val="20"/>
              </w:rPr>
            </w:pPr>
            <w:r w:rsidRPr="003542F0">
              <w:rPr>
                <w:rFonts w:asciiTheme="minorHAnsi" w:hAnsiTheme="minorHAnsi"/>
                <w:sz w:val="18"/>
                <w:szCs w:val="18"/>
              </w:rPr>
              <w:t>SE-3b, SE-4b, C-3b, C-3c, C-3d, L&amp;L-1a, L&amp;L-1b, L&amp;L-1c, L&amp;L-1d, L&amp;L-1e, L&amp;L-1f, L&amp;L-1g, L&amp;L-2a, L&amp;L-2b, L&amp;L-2e, L&amp;L-2f, L&amp;L-2g, L&amp;L-2h, L&amp;L-2i, L&amp;L-2j</w:t>
            </w:r>
          </w:p>
        </w:tc>
        <w:tc>
          <w:tcPr>
            <w:tcW w:w="1440" w:type="dxa"/>
            <w:shd w:val="clear" w:color="auto" w:fill="FFFF99"/>
          </w:tcPr>
          <w:p w14:paraId="3DBDBB2C" w14:textId="77777777" w:rsidR="003542F0" w:rsidRPr="008E497C" w:rsidRDefault="003542F0" w:rsidP="003542F0">
            <w:pPr>
              <w:rPr>
                <w:rFonts w:asciiTheme="minorHAnsi" w:eastAsia="Times" w:hAnsiTheme="minorHAnsi"/>
                <w:color w:val="000000" w:themeColor="text1"/>
                <w:sz w:val="20"/>
                <w:szCs w:val="20"/>
              </w:rPr>
            </w:pPr>
          </w:p>
        </w:tc>
        <w:tc>
          <w:tcPr>
            <w:tcW w:w="1260" w:type="dxa"/>
            <w:shd w:val="clear" w:color="auto" w:fill="FFFF99"/>
          </w:tcPr>
          <w:p w14:paraId="32C26313" w14:textId="77777777" w:rsidR="003542F0" w:rsidRPr="008E497C" w:rsidRDefault="003542F0" w:rsidP="003542F0">
            <w:pPr>
              <w:rPr>
                <w:rFonts w:asciiTheme="minorHAnsi" w:eastAsia="Times" w:hAnsiTheme="minorHAnsi"/>
                <w:color w:val="000000" w:themeColor="text1"/>
                <w:sz w:val="20"/>
                <w:szCs w:val="20"/>
              </w:rPr>
            </w:pPr>
          </w:p>
        </w:tc>
        <w:tc>
          <w:tcPr>
            <w:tcW w:w="1530" w:type="dxa"/>
            <w:shd w:val="clear" w:color="auto" w:fill="FFFF99"/>
          </w:tcPr>
          <w:p w14:paraId="665F8C71" w14:textId="77777777" w:rsidR="003542F0" w:rsidRPr="008E497C" w:rsidRDefault="003542F0" w:rsidP="003542F0">
            <w:pPr>
              <w:rPr>
                <w:rFonts w:asciiTheme="minorHAnsi" w:eastAsia="Times" w:hAnsiTheme="minorHAnsi"/>
                <w:color w:val="000000" w:themeColor="text1"/>
                <w:sz w:val="20"/>
                <w:szCs w:val="20"/>
              </w:rPr>
            </w:pPr>
          </w:p>
        </w:tc>
        <w:tc>
          <w:tcPr>
            <w:tcW w:w="1499" w:type="dxa"/>
            <w:shd w:val="clear" w:color="auto" w:fill="FFFF99"/>
          </w:tcPr>
          <w:p w14:paraId="7A9BC242" w14:textId="77777777" w:rsidR="003542F0" w:rsidRPr="008E497C" w:rsidRDefault="003542F0" w:rsidP="003542F0">
            <w:pPr>
              <w:rPr>
                <w:rFonts w:asciiTheme="minorHAnsi" w:eastAsia="Times" w:hAnsiTheme="minorHAnsi"/>
                <w:color w:val="000000" w:themeColor="text1"/>
                <w:sz w:val="20"/>
                <w:szCs w:val="20"/>
              </w:rPr>
            </w:pPr>
          </w:p>
        </w:tc>
        <w:tc>
          <w:tcPr>
            <w:tcW w:w="1566" w:type="dxa"/>
            <w:shd w:val="clear" w:color="auto" w:fill="FFFF99"/>
          </w:tcPr>
          <w:p w14:paraId="44785DCE" w14:textId="77777777" w:rsidR="003542F0" w:rsidRPr="008E497C" w:rsidRDefault="003542F0" w:rsidP="003542F0">
            <w:pPr>
              <w:rPr>
                <w:rFonts w:asciiTheme="minorHAnsi" w:eastAsia="Times" w:hAnsiTheme="minorHAnsi"/>
                <w:color w:val="000000" w:themeColor="text1"/>
                <w:sz w:val="20"/>
                <w:szCs w:val="20"/>
              </w:rPr>
            </w:pPr>
          </w:p>
        </w:tc>
      </w:tr>
      <w:tr w:rsidR="003542F0" w:rsidRPr="008E497C" w14:paraId="09A463E1" w14:textId="77777777" w:rsidTr="003542F0">
        <w:trPr>
          <w:trHeight w:val="59"/>
        </w:trPr>
        <w:tc>
          <w:tcPr>
            <w:tcW w:w="3955" w:type="dxa"/>
            <w:shd w:val="clear" w:color="auto" w:fill="CCFFCC"/>
          </w:tcPr>
          <w:p w14:paraId="02CF81FD" w14:textId="049054C5" w:rsidR="003542F0" w:rsidRPr="003542F0" w:rsidRDefault="003542F0" w:rsidP="003542F0">
            <w:pPr>
              <w:rPr>
                <w:rFonts w:asciiTheme="minorHAnsi" w:hAnsiTheme="minorHAnsi"/>
                <w:b/>
                <w:bCs/>
                <w:color w:val="000000"/>
                <w:sz w:val="21"/>
                <w:szCs w:val="21"/>
              </w:rPr>
            </w:pPr>
            <w:r w:rsidRPr="003542F0">
              <w:rPr>
                <w:rFonts w:asciiTheme="minorHAnsi" w:eastAsia="Cambria" w:hAnsiTheme="minorHAnsi" w:cs="Cambria"/>
                <w:b/>
                <w:sz w:val="22"/>
                <w:szCs w:val="22"/>
              </w:rPr>
              <w:t>ITC HSW3</w:t>
            </w:r>
            <w:r w:rsidRPr="003542F0">
              <w:rPr>
                <w:rFonts w:asciiTheme="minorHAnsi" w:eastAsia="Cambria" w:hAnsiTheme="minorHAnsi" w:cs="Cambria"/>
                <w:sz w:val="22"/>
                <w:szCs w:val="22"/>
              </w:rPr>
              <w:t xml:space="preserve">: Creates safe and appropriate eating environments </w:t>
            </w:r>
            <w:r w:rsidRPr="003542F0">
              <w:rPr>
                <w:rFonts w:asciiTheme="minorHAnsi" w:eastAsia="Cambria" w:hAnsiTheme="minorHAnsi" w:cs="Cambria"/>
                <w:sz w:val="22"/>
                <w:szCs w:val="22"/>
              </w:rPr>
              <w:lastRenderedPageBreak/>
              <w:t>(nutrition, interactions) support healthy development, learning, mental health, and well-being</w:t>
            </w:r>
          </w:p>
        </w:tc>
        <w:tc>
          <w:tcPr>
            <w:tcW w:w="2970" w:type="dxa"/>
            <w:shd w:val="clear" w:color="auto" w:fill="CCFFCC"/>
          </w:tcPr>
          <w:p w14:paraId="6DBA681A" w14:textId="0C062E1F" w:rsidR="003542F0" w:rsidRPr="003542F0" w:rsidRDefault="003542F0" w:rsidP="003542F0">
            <w:pPr>
              <w:rPr>
                <w:rFonts w:asciiTheme="minorHAnsi" w:eastAsia="Times" w:hAnsiTheme="minorHAnsi"/>
                <w:color w:val="000000" w:themeColor="text1"/>
                <w:sz w:val="20"/>
                <w:szCs w:val="20"/>
              </w:rPr>
            </w:pPr>
            <w:r w:rsidRPr="003542F0">
              <w:rPr>
                <w:rFonts w:asciiTheme="minorHAnsi" w:hAnsiTheme="minorHAnsi"/>
                <w:sz w:val="18"/>
                <w:szCs w:val="18"/>
              </w:rPr>
              <w:lastRenderedPageBreak/>
              <w:t>-------</w:t>
            </w:r>
          </w:p>
        </w:tc>
        <w:tc>
          <w:tcPr>
            <w:tcW w:w="1440" w:type="dxa"/>
            <w:shd w:val="clear" w:color="auto" w:fill="CCFFCC"/>
          </w:tcPr>
          <w:p w14:paraId="23389932" w14:textId="77777777" w:rsidR="003542F0" w:rsidRPr="008E497C" w:rsidRDefault="003542F0" w:rsidP="003542F0">
            <w:pPr>
              <w:rPr>
                <w:rFonts w:asciiTheme="minorHAnsi" w:eastAsia="Times" w:hAnsiTheme="minorHAnsi"/>
                <w:color w:val="000000" w:themeColor="text1"/>
                <w:sz w:val="20"/>
                <w:szCs w:val="20"/>
              </w:rPr>
            </w:pPr>
          </w:p>
        </w:tc>
        <w:tc>
          <w:tcPr>
            <w:tcW w:w="1260" w:type="dxa"/>
            <w:shd w:val="clear" w:color="auto" w:fill="CCFFCC"/>
          </w:tcPr>
          <w:p w14:paraId="4D59E55C" w14:textId="77777777" w:rsidR="003542F0" w:rsidRPr="008E497C" w:rsidRDefault="003542F0" w:rsidP="003542F0">
            <w:pPr>
              <w:rPr>
                <w:rFonts w:asciiTheme="minorHAnsi" w:eastAsia="Times" w:hAnsiTheme="minorHAnsi"/>
                <w:color w:val="000000" w:themeColor="text1"/>
                <w:sz w:val="20"/>
                <w:szCs w:val="20"/>
              </w:rPr>
            </w:pPr>
          </w:p>
        </w:tc>
        <w:tc>
          <w:tcPr>
            <w:tcW w:w="1530" w:type="dxa"/>
            <w:shd w:val="clear" w:color="auto" w:fill="CCFFCC"/>
          </w:tcPr>
          <w:p w14:paraId="0CC0DE3B" w14:textId="77777777" w:rsidR="003542F0" w:rsidRPr="008E497C" w:rsidRDefault="003542F0" w:rsidP="003542F0">
            <w:pPr>
              <w:rPr>
                <w:rFonts w:asciiTheme="minorHAnsi" w:eastAsia="Times" w:hAnsiTheme="minorHAnsi"/>
                <w:color w:val="000000" w:themeColor="text1"/>
                <w:sz w:val="20"/>
                <w:szCs w:val="20"/>
              </w:rPr>
            </w:pPr>
          </w:p>
        </w:tc>
        <w:tc>
          <w:tcPr>
            <w:tcW w:w="1499" w:type="dxa"/>
            <w:shd w:val="clear" w:color="auto" w:fill="CCFFCC"/>
          </w:tcPr>
          <w:p w14:paraId="5E1A2ECF" w14:textId="77777777" w:rsidR="003542F0" w:rsidRPr="008E497C" w:rsidRDefault="003542F0" w:rsidP="003542F0">
            <w:pPr>
              <w:rPr>
                <w:rFonts w:asciiTheme="minorHAnsi" w:eastAsia="Times" w:hAnsiTheme="minorHAnsi"/>
                <w:color w:val="000000" w:themeColor="text1"/>
                <w:sz w:val="20"/>
                <w:szCs w:val="20"/>
              </w:rPr>
            </w:pPr>
          </w:p>
        </w:tc>
        <w:tc>
          <w:tcPr>
            <w:tcW w:w="1566" w:type="dxa"/>
            <w:shd w:val="clear" w:color="auto" w:fill="CCFFCC"/>
          </w:tcPr>
          <w:p w14:paraId="2D82AFF0" w14:textId="77777777" w:rsidR="003542F0" w:rsidRPr="008E497C" w:rsidRDefault="003542F0" w:rsidP="003542F0">
            <w:pPr>
              <w:rPr>
                <w:rFonts w:asciiTheme="minorHAnsi" w:eastAsia="Times" w:hAnsiTheme="minorHAnsi"/>
                <w:color w:val="000000" w:themeColor="text1"/>
                <w:sz w:val="20"/>
                <w:szCs w:val="20"/>
              </w:rPr>
            </w:pPr>
          </w:p>
        </w:tc>
      </w:tr>
      <w:tr w:rsidR="003542F0" w:rsidRPr="008E497C" w14:paraId="146B0F85" w14:textId="77777777" w:rsidTr="003542F0">
        <w:trPr>
          <w:trHeight w:val="59"/>
        </w:trPr>
        <w:tc>
          <w:tcPr>
            <w:tcW w:w="3955" w:type="dxa"/>
            <w:shd w:val="clear" w:color="auto" w:fill="CCFFCC"/>
          </w:tcPr>
          <w:p w14:paraId="0298727A" w14:textId="5741EFBA" w:rsidR="003542F0" w:rsidRPr="003542F0" w:rsidRDefault="003542F0" w:rsidP="003542F0">
            <w:pPr>
              <w:rPr>
                <w:rFonts w:asciiTheme="minorHAnsi" w:hAnsiTheme="minorHAnsi"/>
                <w:b/>
                <w:bCs/>
                <w:color w:val="000000"/>
                <w:sz w:val="21"/>
                <w:szCs w:val="21"/>
              </w:rPr>
            </w:pPr>
            <w:r w:rsidRPr="003542F0">
              <w:rPr>
                <w:rFonts w:asciiTheme="minorHAnsi" w:eastAsia="Times" w:hAnsiTheme="minorHAnsi"/>
                <w:b/>
                <w:sz w:val="22"/>
                <w:szCs w:val="22"/>
              </w:rPr>
              <w:t>ITC HSW4</w:t>
            </w:r>
            <w:r w:rsidRPr="003542F0">
              <w:rPr>
                <w:rFonts w:asciiTheme="minorHAnsi" w:eastAsia="Times" w:hAnsiTheme="minorHAnsi"/>
                <w:sz w:val="22"/>
                <w:szCs w:val="22"/>
              </w:rPr>
              <w:t xml:space="preserve">: </w:t>
            </w:r>
            <w:r w:rsidRPr="003542F0">
              <w:rPr>
                <w:rFonts w:asciiTheme="minorHAnsi" w:hAnsiTheme="minorHAnsi"/>
                <w:sz w:val="22"/>
                <w:szCs w:val="22"/>
              </w:rPr>
              <w:t>Develops safe indoor and outdoor play environments for infants and toddlers</w:t>
            </w:r>
          </w:p>
        </w:tc>
        <w:tc>
          <w:tcPr>
            <w:tcW w:w="2970" w:type="dxa"/>
            <w:shd w:val="clear" w:color="auto" w:fill="CCFFCC"/>
          </w:tcPr>
          <w:p w14:paraId="2D6C6D97" w14:textId="069DDDEC" w:rsidR="003542F0" w:rsidRPr="003542F0" w:rsidRDefault="003542F0" w:rsidP="003542F0">
            <w:pPr>
              <w:rPr>
                <w:rFonts w:asciiTheme="minorHAnsi" w:eastAsia="Times" w:hAnsiTheme="minorHAnsi"/>
                <w:color w:val="000000" w:themeColor="text1"/>
                <w:sz w:val="20"/>
                <w:szCs w:val="20"/>
              </w:rPr>
            </w:pPr>
            <w:r w:rsidRPr="003542F0">
              <w:rPr>
                <w:rFonts w:asciiTheme="minorHAnsi" w:hAnsiTheme="minorHAnsi"/>
                <w:sz w:val="18"/>
                <w:szCs w:val="18"/>
              </w:rPr>
              <w:t>SE-6a, SE-6b, C-3h</w:t>
            </w:r>
          </w:p>
        </w:tc>
        <w:tc>
          <w:tcPr>
            <w:tcW w:w="1440" w:type="dxa"/>
            <w:shd w:val="clear" w:color="auto" w:fill="CCFFCC"/>
          </w:tcPr>
          <w:p w14:paraId="33B50756" w14:textId="77777777" w:rsidR="003542F0" w:rsidRPr="008E497C" w:rsidRDefault="003542F0" w:rsidP="003542F0">
            <w:pPr>
              <w:rPr>
                <w:rFonts w:asciiTheme="minorHAnsi" w:eastAsia="Times" w:hAnsiTheme="minorHAnsi"/>
                <w:color w:val="000000" w:themeColor="text1"/>
                <w:sz w:val="20"/>
                <w:szCs w:val="20"/>
              </w:rPr>
            </w:pPr>
          </w:p>
        </w:tc>
        <w:tc>
          <w:tcPr>
            <w:tcW w:w="1260" w:type="dxa"/>
            <w:shd w:val="clear" w:color="auto" w:fill="CCFFCC"/>
          </w:tcPr>
          <w:p w14:paraId="42E731AE" w14:textId="77777777" w:rsidR="003542F0" w:rsidRPr="008E497C" w:rsidRDefault="003542F0" w:rsidP="003542F0">
            <w:pPr>
              <w:rPr>
                <w:rFonts w:asciiTheme="minorHAnsi" w:eastAsia="Times" w:hAnsiTheme="minorHAnsi"/>
                <w:color w:val="000000" w:themeColor="text1"/>
                <w:sz w:val="20"/>
                <w:szCs w:val="20"/>
              </w:rPr>
            </w:pPr>
          </w:p>
        </w:tc>
        <w:tc>
          <w:tcPr>
            <w:tcW w:w="1530" w:type="dxa"/>
            <w:shd w:val="clear" w:color="auto" w:fill="CCFFCC"/>
          </w:tcPr>
          <w:p w14:paraId="3A69A5F8" w14:textId="77777777" w:rsidR="003542F0" w:rsidRPr="008E497C" w:rsidRDefault="003542F0" w:rsidP="003542F0">
            <w:pPr>
              <w:rPr>
                <w:rFonts w:asciiTheme="minorHAnsi" w:eastAsia="Times" w:hAnsiTheme="minorHAnsi"/>
                <w:color w:val="000000" w:themeColor="text1"/>
                <w:sz w:val="20"/>
                <w:szCs w:val="20"/>
              </w:rPr>
            </w:pPr>
          </w:p>
        </w:tc>
        <w:tc>
          <w:tcPr>
            <w:tcW w:w="1499" w:type="dxa"/>
            <w:shd w:val="clear" w:color="auto" w:fill="CCFFCC"/>
          </w:tcPr>
          <w:p w14:paraId="0210F90F" w14:textId="77777777" w:rsidR="003542F0" w:rsidRPr="008E497C" w:rsidRDefault="003542F0" w:rsidP="003542F0">
            <w:pPr>
              <w:rPr>
                <w:rFonts w:asciiTheme="minorHAnsi" w:eastAsia="Times" w:hAnsiTheme="minorHAnsi"/>
                <w:color w:val="000000" w:themeColor="text1"/>
                <w:sz w:val="20"/>
                <w:szCs w:val="20"/>
              </w:rPr>
            </w:pPr>
          </w:p>
        </w:tc>
        <w:tc>
          <w:tcPr>
            <w:tcW w:w="1566" w:type="dxa"/>
            <w:shd w:val="clear" w:color="auto" w:fill="CCFFCC"/>
          </w:tcPr>
          <w:p w14:paraId="602F5F62" w14:textId="77777777" w:rsidR="003542F0" w:rsidRPr="008E497C" w:rsidRDefault="003542F0" w:rsidP="003542F0">
            <w:pPr>
              <w:rPr>
                <w:rFonts w:asciiTheme="minorHAnsi" w:eastAsia="Times" w:hAnsiTheme="minorHAnsi"/>
                <w:color w:val="000000" w:themeColor="text1"/>
                <w:sz w:val="20"/>
                <w:szCs w:val="20"/>
              </w:rPr>
            </w:pPr>
          </w:p>
        </w:tc>
      </w:tr>
    </w:tbl>
    <w:p w14:paraId="49261B37" w14:textId="77777777" w:rsidR="002C392F" w:rsidRDefault="002C392F">
      <w:pPr>
        <w:rPr>
          <w:rFonts w:ascii="Cambria" w:eastAsia="Cambria" w:hAnsi="Cambria" w:cs="Cambria"/>
          <w:color w:val="000000"/>
        </w:rPr>
      </w:pPr>
    </w:p>
    <w:p w14:paraId="55EEE3E5" w14:textId="77777777" w:rsidR="002C392F" w:rsidRDefault="002C392F">
      <w:pPr>
        <w:rPr>
          <w:rFonts w:ascii="Cambria" w:eastAsia="Cambria" w:hAnsi="Cambria" w:cs="Cambria"/>
          <w:color w:val="000000"/>
        </w:rPr>
      </w:pPr>
    </w:p>
    <w:p w14:paraId="48A9BD01" w14:textId="77777777" w:rsidR="002C392F" w:rsidRDefault="002C392F">
      <w:pPr>
        <w:rPr>
          <w:rFonts w:ascii="Cambria" w:eastAsia="Cambria" w:hAnsi="Cambria" w:cs="Cambria"/>
          <w:color w:val="000000"/>
        </w:rPr>
      </w:pPr>
    </w:p>
    <w:p w14:paraId="32C4B006" w14:textId="77777777" w:rsidR="002C392F" w:rsidRDefault="002C392F">
      <w:pPr>
        <w:rPr>
          <w:rFonts w:ascii="Cambria" w:eastAsia="Cambria" w:hAnsi="Cambria" w:cs="Cambria"/>
          <w:color w:val="000000"/>
        </w:rPr>
      </w:pPr>
    </w:p>
    <w:p w14:paraId="3EA195CB" w14:textId="77777777" w:rsidR="002C392F" w:rsidRDefault="002C392F">
      <w:pPr>
        <w:rPr>
          <w:rFonts w:ascii="Cambria" w:eastAsia="Cambria" w:hAnsi="Cambria" w:cs="Cambria"/>
          <w:color w:val="000000"/>
        </w:rPr>
      </w:pPr>
    </w:p>
    <w:p w14:paraId="57FC6EC0" w14:textId="77777777" w:rsidR="002C392F" w:rsidRDefault="002C392F">
      <w:pPr>
        <w:rPr>
          <w:rFonts w:ascii="Cambria" w:eastAsia="Cambria" w:hAnsi="Cambria" w:cs="Cambria"/>
          <w:color w:val="000000"/>
        </w:rPr>
      </w:pPr>
    </w:p>
    <w:p w14:paraId="0A31AC12" w14:textId="77777777" w:rsidR="002C392F" w:rsidRDefault="002C392F">
      <w:pPr>
        <w:rPr>
          <w:rFonts w:ascii="Cambria" w:eastAsia="Cambria" w:hAnsi="Cambria" w:cs="Cambria"/>
          <w:color w:val="000000"/>
        </w:rPr>
      </w:pPr>
    </w:p>
    <w:p w14:paraId="2EA2ECBB" w14:textId="77777777" w:rsidR="002C392F" w:rsidRDefault="002C392F">
      <w:pPr>
        <w:rPr>
          <w:rFonts w:ascii="Cambria" w:eastAsia="Cambria" w:hAnsi="Cambria" w:cs="Cambria"/>
          <w:color w:val="000000"/>
        </w:rPr>
      </w:pPr>
    </w:p>
    <w:p w14:paraId="3B6092A2" w14:textId="77777777" w:rsidR="002C392F" w:rsidRDefault="002C392F">
      <w:pPr>
        <w:rPr>
          <w:rFonts w:ascii="Cambria" w:eastAsia="Cambria" w:hAnsi="Cambria" w:cs="Cambria"/>
          <w:color w:val="000000"/>
        </w:rPr>
      </w:pPr>
    </w:p>
    <w:p w14:paraId="02E61C62" w14:textId="77777777" w:rsidR="002C392F" w:rsidRDefault="002C392F">
      <w:pPr>
        <w:rPr>
          <w:rFonts w:ascii="Cambria" w:eastAsia="Cambria" w:hAnsi="Cambria" w:cs="Cambria"/>
          <w:color w:val="000000"/>
        </w:rPr>
      </w:pPr>
    </w:p>
    <w:p w14:paraId="50DB92AC" w14:textId="77777777" w:rsidR="002C392F" w:rsidRDefault="002C392F">
      <w:pPr>
        <w:rPr>
          <w:rFonts w:ascii="Cambria" w:eastAsia="Cambria" w:hAnsi="Cambria" w:cs="Cambria"/>
          <w:color w:val="000000"/>
        </w:rPr>
      </w:pPr>
    </w:p>
    <w:p w14:paraId="1296BDBC" w14:textId="77777777" w:rsidR="002C392F" w:rsidRDefault="002C392F">
      <w:pPr>
        <w:rPr>
          <w:rFonts w:ascii="Cambria" w:eastAsia="Cambria" w:hAnsi="Cambria" w:cs="Cambria"/>
          <w:color w:val="000000"/>
        </w:rPr>
      </w:pPr>
    </w:p>
    <w:p w14:paraId="3BF99955" w14:textId="77777777" w:rsidR="002C392F" w:rsidRDefault="002C392F">
      <w:pPr>
        <w:rPr>
          <w:rFonts w:ascii="Cambria" w:eastAsia="Cambria" w:hAnsi="Cambria" w:cs="Cambria"/>
          <w:color w:val="000000"/>
        </w:rPr>
      </w:pPr>
    </w:p>
    <w:p w14:paraId="717C2905" w14:textId="77777777" w:rsidR="002C392F" w:rsidRDefault="002C392F">
      <w:pPr>
        <w:rPr>
          <w:rFonts w:ascii="Cambria" w:eastAsia="Cambria" w:hAnsi="Cambria" w:cs="Cambria"/>
          <w:color w:val="000000"/>
        </w:rPr>
      </w:pPr>
    </w:p>
    <w:p w14:paraId="433E882C" w14:textId="77777777" w:rsidR="002C392F" w:rsidRDefault="002C392F">
      <w:pPr>
        <w:rPr>
          <w:rFonts w:ascii="Cambria" w:eastAsia="Cambria" w:hAnsi="Cambria" w:cs="Cambria"/>
          <w:color w:val="000000"/>
        </w:rPr>
      </w:pPr>
    </w:p>
    <w:p w14:paraId="50FAD46E" w14:textId="77777777" w:rsidR="002C392F" w:rsidRDefault="002C392F">
      <w:pPr>
        <w:rPr>
          <w:rFonts w:ascii="Cambria" w:eastAsia="Cambria" w:hAnsi="Cambria" w:cs="Cambria"/>
          <w:color w:val="000000"/>
        </w:rPr>
      </w:pPr>
    </w:p>
    <w:p w14:paraId="41B44EA3" w14:textId="77777777" w:rsidR="002C392F" w:rsidRDefault="002C392F">
      <w:pPr>
        <w:rPr>
          <w:rFonts w:ascii="Cambria" w:eastAsia="Cambria" w:hAnsi="Cambria" w:cs="Cambria"/>
          <w:color w:val="000000"/>
        </w:rPr>
      </w:pPr>
    </w:p>
    <w:p w14:paraId="3D39926A" w14:textId="77777777" w:rsidR="002C392F" w:rsidRDefault="002C392F">
      <w:pPr>
        <w:rPr>
          <w:rFonts w:ascii="Cambria" w:eastAsia="Cambria" w:hAnsi="Cambria" w:cs="Cambria"/>
          <w:color w:val="000000"/>
        </w:rPr>
      </w:pPr>
    </w:p>
    <w:p w14:paraId="64B2C61F" w14:textId="77777777" w:rsidR="002C392F" w:rsidRDefault="002C392F">
      <w:pPr>
        <w:rPr>
          <w:rFonts w:ascii="Cambria" w:eastAsia="Cambria" w:hAnsi="Cambria" w:cs="Cambria"/>
          <w:color w:val="000000"/>
        </w:rPr>
      </w:pPr>
    </w:p>
    <w:p w14:paraId="39677664" w14:textId="77777777" w:rsidR="002C392F" w:rsidRDefault="002C392F">
      <w:pPr>
        <w:rPr>
          <w:rFonts w:ascii="Cambria" w:eastAsia="Cambria" w:hAnsi="Cambria" w:cs="Cambria"/>
          <w:color w:val="000000"/>
        </w:rPr>
      </w:pPr>
    </w:p>
    <w:p w14:paraId="5135C014" w14:textId="77777777" w:rsidR="002C392F" w:rsidRDefault="002C392F">
      <w:pPr>
        <w:rPr>
          <w:rFonts w:ascii="Cambria" w:eastAsia="Cambria" w:hAnsi="Cambria" w:cs="Cambria"/>
          <w:color w:val="000000"/>
        </w:rPr>
      </w:pPr>
    </w:p>
    <w:p w14:paraId="1616B2BC" w14:textId="77777777" w:rsidR="002C392F" w:rsidRDefault="002C392F">
      <w:pPr>
        <w:rPr>
          <w:rFonts w:ascii="Cambria" w:eastAsia="Cambria" w:hAnsi="Cambria" w:cs="Cambria"/>
          <w:color w:val="000000"/>
        </w:rPr>
      </w:pPr>
    </w:p>
    <w:p w14:paraId="7FD3863F" w14:textId="77777777" w:rsidR="002C392F" w:rsidRDefault="002C392F">
      <w:pPr>
        <w:rPr>
          <w:rFonts w:ascii="Cambria" w:eastAsia="Cambria" w:hAnsi="Cambria" w:cs="Cambria"/>
          <w:color w:val="000000"/>
        </w:rPr>
      </w:pPr>
    </w:p>
    <w:p w14:paraId="70D228AD" w14:textId="77777777" w:rsidR="002C392F" w:rsidRDefault="002C392F">
      <w:pPr>
        <w:rPr>
          <w:rFonts w:ascii="Cambria" w:eastAsia="Cambria" w:hAnsi="Cambria" w:cs="Cambria"/>
          <w:color w:val="000000"/>
        </w:rPr>
      </w:pPr>
    </w:p>
    <w:p w14:paraId="496F768C" w14:textId="77777777" w:rsidR="002C392F" w:rsidRDefault="002C392F">
      <w:pPr>
        <w:rPr>
          <w:rFonts w:ascii="Cambria" w:eastAsia="Cambria" w:hAnsi="Cambria" w:cs="Cambria"/>
          <w:color w:val="000000"/>
        </w:rPr>
      </w:pPr>
    </w:p>
    <w:p w14:paraId="5423C2E2" w14:textId="77777777" w:rsidR="002C392F" w:rsidRDefault="002C392F">
      <w:pPr>
        <w:rPr>
          <w:rFonts w:ascii="Cambria" w:eastAsia="Cambria" w:hAnsi="Cambria" w:cs="Cambria"/>
          <w:color w:val="000000"/>
        </w:rPr>
      </w:pPr>
    </w:p>
    <w:p w14:paraId="7AF832C3" w14:textId="77777777" w:rsidR="002C392F" w:rsidRDefault="002C392F">
      <w:pPr>
        <w:rPr>
          <w:rFonts w:ascii="Cambria" w:eastAsia="Cambria" w:hAnsi="Cambria" w:cs="Cambria"/>
          <w:color w:val="000000"/>
        </w:rPr>
      </w:pPr>
    </w:p>
    <w:p w14:paraId="1EC05ACD" w14:textId="77777777" w:rsidR="002C392F" w:rsidRDefault="002C392F">
      <w:pPr>
        <w:rPr>
          <w:rFonts w:ascii="Cambria" w:eastAsia="Cambria" w:hAnsi="Cambria" w:cs="Cambria"/>
          <w:color w:val="000000"/>
        </w:rPr>
      </w:pPr>
    </w:p>
    <w:p w14:paraId="54683CF8" w14:textId="77777777" w:rsidR="002C392F" w:rsidRDefault="002C392F">
      <w:pPr>
        <w:rPr>
          <w:rFonts w:ascii="Cambria" w:eastAsia="Cambria" w:hAnsi="Cambria" w:cs="Cambria"/>
          <w:color w:val="000000"/>
        </w:rPr>
      </w:pPr>
    </w:p>
    <w:p w14:paraId="412124EC" w14:textId="77777777" w:rsidR="002C392F" w:rsidRDefault="002C392F">
      <w:pPr>
        <w:rPr>
          <w:rFonts w:ascii="Cambria" w:eastAsia="Cambria" w:hAnsi="Cambria" w:cs="Cambria"/>
          <w:color w:val="000000"/>
        </w:rPr>
      </w:pPr>
    </w:p>
    <w:p w14:paraId="2F924581" w14:textId="77777777" w:rsidR="002C392F" w:rsidRDefault="00E944B2">
      <w:pPr>
        <w:spacing w:after="160"/>
        <w:jc w:val="center"/>
        <w:rPr>
          <w:rFonts w:ascii="Cambria" w:eastAsia="Cambria" w:hAnsi="Cambria" w:cs="Cambria"/>
          <w:b/>
          <w:color w:val="000000"/>
        </w:rPr>
      </w:pPr>
      <w:r>
        <w:rPr>
          <w:rFonts w:ascii="Cambria" w:eastAsia="Cambria" w:hAnsi="Cambria" w:cs="Cambria"/>
          <w:b/>
          <w:color w:val="000000"/>
          <w:sz w:val="28"/>
          <w:szCs w:val="28"/>
        </w:rPr>
        <w:lastRenderedPageBreak/>
        <w:t>Health, Safety, and Meal Planning Checklist for Infants and Toddlers</w:t>
      </w:r>
    </w:p>
    <w:p w14:paraId="1981428D" w14:textId="77777777" w:rsidR="002C392F" w:rsidRDefault="002C392F">
      <w:pPr>
        <w:rPr>
          <w:rFonts w:ascii="Cambria" w:eastAsia="Cambria" w:hAnsi="Cambria" w:cs="Cambria"/>
          <w:color w:val="000000"/>
        </w:rPr>
      </w:pPr>
    </w:p>
    <w:p w14:paraId="0EE2E927" w14:textId="77777777" w:rsidR="002C392F" w:rsidRDefault="00E944B2">
      <w:pPr>
        <w:spacing w:after="160"/>
        <w:rPr>
          <w:rFonts w:ascii="Cambria" w:eastAsia="Cambria" w:hAnsi="Cambria" w:cs="Cambria"/>
          <w:color w:val="000000"/>
        </w:rPr>
      </w:pPr>
      <w:r>
        <w:rPr>
          <w:rFonts w:ascii="Cambria" w:eastAsia="Cambria" w:hAnsi="Cambria" w:cs="Cambria"/>
          <w:color w:val="000000"/>
          <w:sz w:val="28"/>
          <w:szCs w:val="28"/>
        </w:rPr>
        <w:t>Location:</w:t>
      </w:r>
      <w:r>
        <w:rPr>
          <w:rFonts w:ascii="Cambria" w:eastAsia="Cambria" w:hAnsi="Cambria" w:cs="Cambria"/>
          <w:color w:val="000000"/>
          <w:sz w:val="28"/>
          <w:szCs w:val="28"/>
        </w:rPr>
        <w:tab/>
      </w:r>
      <w:r>
        <w:rPr>
          <w:rFonts w:ascii="Cambria" w:eastAsia="Cambria" w:hAnsi="Cambria" w:cs="Cambria"/>
          <w:color w:val="000000"/>
          <w:sz w:val="28"/>
          <w:szCs w:val="28"/>
        </w:rPr>
        <w:tab/>
      </w:r>
      <w:r>
        <w:rPr>
          <w:rFonts w:ascii="Cambria" w:eastAsia="Cambria" w:hAnsi="Cambria" w:cs="Cambria"/>
          <w:color w:val="000000"/>
          <w:sz w:val="28"/>
          <w:szCs w:val="28"/>
        </w:rPr>
        <w:tab/>
      </w:r>
      <w:r>
        <w:rPr>
          <w:rFonts w:ascii="Cambria" w:eastAsia="Cambria" w:hAnsi="Cambria" w:cs="Cambria"/>
          <w:color w:val="000000"/>
          <w:sz w:val="28"/>
          <w:szCs w:val="28"/>
        </w:rPr>
        <w:tab/>
      </w:r>
      <w:r>
        <w:rPr>
          <w:rFonts w:ascii="Cambria" w:eastAsia="Cambria" w:hAnsi="Cambria" w:cs="Cambria"/>
          <w:color w:val="000000"/>
          <w:sz w:val="28"/>
          <w:szCs w:val="28"/>
        </w:rPr>
        <w:tab/>
        <w:t>      Date:</w:t>
      </w:r>
    </w:p>
    <w:tbl>
      <w:tblPr>
        <w:tblStyle w:val="a6"/>
        <w:tblW w:w="14390" w:type="dxa"/>
        <w:tblLayout w:type="fixed"/>
        <w:tblLook w:val="0400" w:firstRow="0" w:lastRow="0" w:firstColumn="0" w:lastColumn="0" w:noHBand="0" w:noVBand="1"/>
      </w:tblPr>
      <w:tblGrid>
        <w:gridCol w:w="7195"/>
        <w:gridCol w:w="1260"/>
        <w:gridCol w:w="5935"/>
      </w:tblGrid>
      <w:tr w:rsidR="002C392F" w14:paraId="24520D18" w14:textId="77777777">
        <w:tc>
          <w:tcPr>
            <w:tcW w:w="7195"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14:paraId="32172D0C" w14:textId="77777777" w:rsidR="002C392F" w:rsidRDefault="00E944B2">
            <w:pPr>
              <w:jc w:val="center"/>
              <w:rPr>
                <w:rFonts w:ascii="Cambria" w:eastAsia="Cambria" w:hAnsi="Cambria" w:cs="Cambria"/>
                <w:b/>
              </w:rPr>
            </w:pPr>
            <w:r>
              <w:rPr>
                <w:rFonts w:ascii="Cambria" w:eastAsia="Cambria" w:hAnsi="Cambria" w:cs="Cambria"/>
                <w:b/>
              </w:rPr>
              <w:t>Domain</w:t>
            </w:r>
          </w:p>
        </w:tc>
        <w:tc>
          <w:tcPr>
            <w:tcW w:w="1260"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14:paraId="3E2801D2" w14:textId="77777777" w:rsidR="002C392F" w:rsidRDefault="00E944B2">
            <w:pPr>
              <w:spacing w:after="160"/>
              <w:jc w:val="center"/>
              <w:rPr>
                <w:rFonts w:ascii="Cambria" w:eastAsia="Cambria" w:hAnsi="Cambria" w:cs="Cambria"/>
                <w:b/>
              </w:rPr>
            </w:pPr>
            <w:r>
              <w:rPr>
                <w:rFonts w:ascii="Cambria" w:eastAsia="Cambria" w:hAnsi="Cambria" w:cs="Cambria"/>
                <w:b/>
                <w:color w:val="000000"/>
              </w:rPr>
              <w:t>Yes/No</w:t>
            </w:r>
          </w:p>
        </w:tc>
        <w:tc>
          <w:tcPr>
            <w:tcW w:w="5935"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14:paraId="1FDAB4AD" w14:textId="77777777" w:rsidR="002C392F" w:rsidRDefault="00E944B2">
            <w:pPr>
              <w:spacing w:after="160"/>
              <w:jc w:val="center"/>
              <w:rPr>
                <w:rFonts w:ascii="Cambria" w:eastAsia="Cambria" w:hAnsi="Cambria" w:cs="Cambria"/>
                <w:b/>
              </w:rPr>
            </w:pPr>
            <w:r>
              <w:rPr>
                <w:rFonts w:ascii="Cambria" w:eastAsia="Cambria" w:hAnsi="Cambria" w:cs="Cambria"/>
                <w:b/>
                <w:color w:val="000000"/>
              </w:rPr>
              <w:t>Observation Notes</w:t>
            </w:r>
          </w:p>
        </w:tc>
      </w:tr>
      <w:tr w:rsidR="002C392F" w14:paraId="26869E40" w14:textId="77777777">
        <w:tc>
          <w:tcPr>
            <w:tcW w:w="14390" w:type="dxa"/>
            <w:gridSpan w:val="3"/>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14:paraId="7ACD06B1" w14:textId="77777777" w:rsidR="002C392F" w:rsidRDefault="00E944B2">
            <w:pPr>
              <w:rPr>
                <w:rFonts w:ascii="Cambria" w:eastAsia="Cambria" w:hAnsi="Cambria" w:cs="Cambria"/>
              </w:rPr>
            </w:pPr>
            <w:r>
              <w:rPr>
                <w:rFonts w:ascii="Cambria" w:eastAsia="Cambria" w:hAnsi="Cambria" w:cs="Cambria"/>
                <w:b/>
                <w:color w:val="000000"/>
                <w:sz w:val="28"/>
                <w:szCs w:val="28"/>
              </w:rPr>
              <w:t>Indoor Environment</w:t>
            </w:r>
          </w:p>
        </w:tc>
      </w:tr>
      <w:tr w:rsidR="002C392F" w14:paraId="4A6F6960" w14:textId="77777777">
        <w:trPr>
          <w:trHeight w:val="200"/>
        </w:trPr>
        <w:tc>
          <w:tcPr>
            <w:tcW w:w="143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71D119" w14:textId="77777777" w:rsidR="002C392F" w:rsidRDefault="00E944B2">
            <w:pPr>
              <w:rPr>
                <w:rFonts w:ascii="Cambria" w:eastAsia="Cambria" w:hAnsi="Cambria" w:cs="Cambria"/>
              </w:rPr>
            </w:pPr>
            <w:r>
              <w:rPr>
                <w:rFonts w:ascii="Cambria" w:eastAsia="Cambria" w:hAnsi="Cambria" w:cs="Cambria"/>
                <w:b/>
                <w:color w:val="000000"/>
              </w:rPr>
              <w:t>*Health</w:t>
            </w:r>
          </w:p>
        </w:tc>
      </w:tr>
      <w:tr w:rsidR="002C392F" w14:paraId="3A6210C8"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2A51AE" w14:textId="77777777" w:rsidR="002C392F" w:rsidRDefault="00E944B2">
            <w:pPr>
              <w:spacing w:after="160"/>
              <w:rPr>
                <w:rFonts w:ascii="Cambria" w:eastAsia="Cambria" w:hAnsi="Cambria" w:cs="Cambria"/>
              </w:rPr>
            </w:pPr>
            <w:r>
              <w:rPr>
                <w:rFonts w:ascii="Cambria" w:eastAsia="Cambria" w:hAnsi="Cambria" w:cs="Cambria"/>
                <w:color w:val="000000"/>
              </w:rPr>
              <w:t>Is a sink in the same room?</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8C56D5"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EBDBF4" w14:textId="77777777" w:rsidR="002C392F" w:rsidRDefault="002C392F">
            <w:pPr>
              <w:rPr>
                <w:rFonts w:ascii="Cambria" w:eastAsia="Cambria" w:hAnsi="Cambria" w:cs="Cambria"/>
              </w:rPr>
            </w:pPr>
          </w:p>
        </w:tc>
      </w:tr>
      <w:tr w:rsidR="002C392F" w14:paraId="3E8FBD48"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2AAD49" w14:textId="77777777" w:rsidR="002C392F" w:rsidRDefault="00E944B2">
            <w:pPr>
              <w:spacing w:after="160"/>
              <w:rPr>
                <w:rFonts w:ascii="Cambria" w:eastAsia="Cambria" w:hAnsi="Cambria" w:cs="Cambria"/>
              </w:rPr>
            </w:pPr>
            <w:r>
              <w:rPr>
                <w:rFonts w:ascii="Cambria" w:eastAsia="Cambria" w:hAnsi="Cambria" w:cs="Cambria"/>
                <w:color w:val="000000"/>
              </w:rPr>
              <w:t>Is a toilet readily accessible?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46A131"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A275D8" w14:textId="77777777" w:rsidR="002C392F" w:rsidRDefault="002C392F">
            <w:pPr>
              <w:rPr>
                <w:rFonts w:ascii="Cambria" w:eastAsia="Cambria" w:hAnsi="Cambria" w:cs="Cambria"/>
              </w:rPr>
            </w:pPr>
          </w:p>
        </w:tc>
      </w:tr>
      <w:tr w:rsidR="002C392F" w14:paraId="146A2601"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5D4D85" w14:textId="77777777" w:rsidR="002C392F" w:rsidRDefault="00E944B2">
            <w:pPr>
              <w:spacing w:after="160"/>
              <w:rPr>
                <w:rFonts w:ascii="Cambria" w:eastAsia="Cambria" w:hAnsi="Cambria" w:cs="Cambria"/>
              </w:rPr>
            </w:pPr>
            <w:r>
              <w:rPr>
                <w:rFonts w:ascii="Cambria" w:eastAsia="Cambria" w:hAnsi="Cambria" w:cs="Cambria"/>
                <w:color w:val="000000"/>
              </w:rPr>
              <w:t>Are toys and equipment disinfected daily?</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73C367"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1C2953" w14:textId="77777777" w:rsidR="002C392F" w:rsidRDefault="002C392F">
            <w:pPr>
              <w:rPr>
                <w:rFonts w:ascii="Cambria" w:eastAsia="Cambria" w:hAnsi="Cambria" w:cs="Cambria"/>
              </w:rPr>
            </w:pPr>
          </w:p>
        </w:tc>
      </w:tr>
      <w:tr w:rsidR="002C392F" w14:paraId="1747E9CA"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40A777" w14:textId="77777777" w:rsidR="002C392F" w:rsidRDefault="00E944B2">
            <w:pPr>
              <w:spacing w:after="160"/>
              <w:rPr>
                <w:rFonts w:ascii="Cambria" w:eastAsia="Cambria" w:hAnsi="Cambria" w:cs="Cambria"/>
              </w:rPr>
            </w:pPr>
            <w:r>
              <w:rPr>
                <w:rFonts w:ascii="Cambria" w:eastAsia="Cambria" w:hAnsi="Cambria" w:cs="Cambria"/>
                <w:color w:val="000000"/>
              </w:rPr>
              <w:t>Is water available at frequent intervals?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65556D"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8AFE3B" w14:textId="77777777" w:rsidR="002C392F" w:rsidRDefault="002C392F">
            <w:pPr>
              <w:rPr>
                <w:rFonts w:ascii="Cambria" w:eastAsia="Cambria" w:hAnsi="Cambria" w:cs="Cambria"/>
              </w:rPr>
            </w:pPr>
          </w:p>
        </w:tc>
      </w:tr>
      <w:tr w:rsidR="002C392F" w14:paraId="093AEA6E"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E0A161" w14:textId="77777777" w:rsidR="002C392F" w:rsidRDefault="00E944B2">
            <w:pPr>
              <w:spacing w:after="160"/>
              <w:rPr>
                <w:rFonts w:ascii="Cambria" w:eastAsia="Cambria" w:hAnsi="Cambria" w:cs="Cambria"/>
              </w:rPr>
            </w:pPr>
            <w:r>
              <w:rPr>
                <w:rFonts w:ascii="Cambria" w:eastAsia="Cambria" w:hAnsi="Cambria" w:cs="Cambria"/>
                <w:color w:val="000000"/>
              </w:rPr>
              <w:t>Is there an area for sick children?</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9BEC85"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CD5B78" w14:textId="77777777" w:rsidR="002C392F" w:rsidRDefault="002C392F">
            <w:pPr>
              <w:rPr>
                <w:rFonts w:ascii="Cambria" w:eastAsia="Cambria" w:hAnsi="Cambria" w:cs="Cambria"/>
              </w:rPr>
            </w:pPr>
          </w:p>
        </w:tc>
      </w:tr>
      <w:tr w:rsidR="002C392F" w14:paraId="1AF4C3D7"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403DA7" w14:textId="77777777" w:rsidR="002C392F" w:rsidRDefault="00E944B2">
            <w:pPr>
              <w:spacing w:after="160"/>
              <w:rPr>
                <w:rFonts w:ascii="Cambria" w:eastAsia="Cambria" w:hAnsi="Cambria" w:cs="Cambria"/>
              </w:rPr>
            </w:pPr>
            <w:r>
              <w:rPr>
                <w:rFonts w:ascii="Cambria" w:eastAsia="Cambria" w:hAnsi="Cambria" w:cs="Cambria"/>
                <w:color w:val="000000"/>
              </w:rPr>
              <w:t>Does the space have adequate lighting?</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89F248"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2079FE" w14:textId="77777777" w:rsidR="002C392F" w:rsidRDefault="002C392F">
            <w:pPr>
              <w:rPr>
                <w:rFonts w:ascii="Cambria" w:eastAsia="Cambria" w:hAnsi="Cambria" w:cs="Cambria"/>
              </w:rPr>
            </w:pPr>
          </w:p>
        </w:tc>
      </w:tr>
      <w:tr w:rsidR="002C392F" w14:paraId="6570E60F"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09DC48" w14:textId="77777777" w:rsidR="002C392F" w:rsidRDefault="00E944B2">
            <w:pPr>
              <w:spacing w:after="160"/>
              <w:rPr>
                <w:rFonts w:ascii="Cambria" w:eastAsia="Cambria" w:hAnsi="Cambria" w:cs="Cambria"/>
              </w:rPr>
            </w:pPr>
            <w:r>
              <w:rPr>
                <w:rFonts w:ascii="Cambria" w:eastAsia="Cambria" w:hAnsi="Cambria" w:cs="Cambria"/>
                <w:color w:val="000000"/>
              </w:rPr>
              <w:t>Does the space have adequate ventilation? (fans, windows, etc.?)</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549372"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A9355C" w14:textId="77777777" w:rsidR="002C392F" w:rsidRDefault="002C392F">
            <w:pPr>
              <w:rPr>
                <w:rFonts w:ascii="Cambria" w:eastAsia="Cambria" w:hAnsi="Cambria" w:cs="Cambria"/>
              </w:rPr>
            </w:pPr>
          </w:p>
        </w:tc>
      </w:tr>
      <w:tr w:rsidR="002C392F" w14:paraId="6E49CF40"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36ACE9" w14:textId="77777777" w:rsidR="002C392F" w:rsidRDefault="00E944B2">
            <w:pPr>
              <w:spacing w:after="160"/>
              <w:rPr>
                <w:rFonts w:ascii="Cambria" w:eastAsia="Cambria" w:hAnsi="Cambria" w:cs="Cambria"/>
              </w:rPr>
            </w:pPr>
            <w:r>
              <w:rPr>
                <w:rFonts w:ascii="Cambria" w:eastAsia="Cambria" w:hAnsi="Cambria" w:cs="Cambria"/>
                <w:color w:val="000000"/>
              </w:rPr>
              <w:t>Floors, walls and other surfaces are well maintained? </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9429DB"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168DC7" w14:textId="77777777" w:rsidR="002C392F" w:rsidRDefault="002C392F">
            <w:pPr>
              <w:rPr>
                <w:rFonts w:ascii="Cambria" w:eastAsia="Cambria" w:hAnsi="Cambria" w:cs="Cambria"/>
              </w:rPr>
            </w:pPr>
          </w:p>
        </w:tc>
      </w:tr>
      <w:tr w:rsidR="002C392F" w14:paraId="1830397E"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A0C0CA" w14:textId="77777777" w:rsidR="002C392F" w:rsidRDefault="00E944B2">
            <w:pPr>
              <w:spacing w:after="160"/>
              <w:rPr>
                <w:rFonts w:ascii="Cambria" w:eastAsia="Cambria" w:hAnsi="Cambria" w:cs="Cambria"/>
              </w:rPr>
            </w:pPr>
            <w:r>
              <w:rPr>
                <w:rFonts w:ascii="Cambria" w:eastAsia="Cambria" w:hAnsi="Cambria" w:cs="Cambria"/>
                <w:color w:val="000000"/>
              </w:rPr>
              <w:t>What is the procedure for toys that have been “mouthed”?</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10C6A5"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A189CC" w14:textId="77777777" w:rsidR="002C392F" w:rsidRDefault="002C392F">
            <w:pPr>
              <w:rPr>
                <w:rFonts w:ascii="Cambria" w:eastAsia="Cambria" w:hAnsi="Cambria" w:cs="Cambria"/>
              </w:rPr>
            </w:pPr>
          </w:p>
        </w:tc>
      </w:tr>
      <w:tr w:rsidR="002C392F" w14:paraId="16DDF227"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1A5D36" w14:textId="77777777" w:rsidR="002C392F" w:rsidRDefault="002C392F">
            <w:pPr>
              <w:rPr>
                <w:rFonts w:ascii="Cambria" w:eastAsia="Cambria" w:hAnsi="Cambria" w:cs="Cambria"/>
              </w:rPr>
            </w:pP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768A34"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A0BF77" w14:textId="77777777" w:rsidR="002C392F" w:rsidRDefault="002C392F">
            <w:pPr>
              <w:rPr>
                <w:rFonts w:ascii="Cambria" w:eastAsia="Cambria" w:hAnsi="Cambria" w:cs="Cambria"/>
              </w:rPr>
            </w:pPr>
          </w:p>
        </w:tc>
      </w:tr>
      <w:tr w:rsidR="002C392F" w14:paraId="11C9D196" w14:textId="77777777">
        <w:trPr>
          <w:trHeight w:val="340"/>
        </w:trPr>
        <w:tc>
          <w:tcPr>
            <w:tcW w:w="143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9F854D" w14:textId="77777777" w:rsidR="002C392F" w:rsidRDefault="00E944B2">
            <w:pPr>
              <w:rPr>
                <w:rFonts w:ascii="Cambria" w:eastAsia="Cambria" w:hAnsi="Cambria" w:cs="Cambria"/>
              </w:rPr>
            </w:pPr>
            <w:r>
              <w:rPr>
                <w:rFonts w:ascii="Cambria" w:eastAsia="Cambria" w:hAnsi="Cambria" w:cs="Cambria"/>
                <w:b/>
                <w:color w:val="000000"/>
              </w:rPr>
              <w:t>*Safety</w:t>
            </w:r>
          </w:p>
        </w:tc>
      </w:tr>
      <w:tr w:rsidR="002C392F" w14:paraId="4103AA34"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7A2F94" w14:textId="77777777" w:rsidR="002C392F" w:rsidRDefault="00E944B2">
            <w:pPr>
              <w:spacing w:after="160"/>
              <w:rPr>
                <w:rFonts w:ascii="Cambria" w:eastAsia="Cambria" w:hAnsi="Cambria" w:cs="Cambria"/>
              </w:rPr>
            </w:pPr>
            <w:r>
              <w:rPr>
                <w:rFonts w:ascii="Cambria" w:eastAsia="Cambria" w:hAnsi="Cambria" w:cs="Cambria"/>
                <w:color w:val="000000"/>
              </w:rPr>
              <w:t>Are outlets covered? Extension cords present?</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7FEA34"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489185" w14:textId="77777777" w:rsidR="002C392F" w:rsidRDefault="002C392F">
            <w:pPr>
              <w:rPr>
                <w:rFonts w:ascii="Cambria" w:eastAsia="Cambria" w:hAnsi="Cambria" w:cs="Cambria"/>
              </w:rPr>
            </w:pPr>
          </w:p>
        </w:tc>
      </w:tr>
      <w:tr w:rsidR="002C392F" w14:paraId="6969FDCE"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A575B7" w14:textId="77777777" w:rsidR="002C392F" w:rsidRDefault="00E944B2">
            <w:pPr>
              <w:spacing w:after="160"/>
              <w:rPr>
                <w:rFonts w:ascii="Cambria" w:eastAsia="Cambria" w:hAnsi="Cambria" w:cs="Cambria"/>
              </w:rPr>
            </w:pPr>
            <w:r>
              <w:rPr>
                <w:rFonts w:ascii="Cambria" w:eastAsia="Cambria" w:hAnsi="Cambria" w:cs="Cambria"/>
                <w:color w:val="000000"/>
              </w:rPr>
              <w:t>Equipment and play materials are free from sharp and rough edges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A1CBBE"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11FED5" w14:textId="77777777" w:rsidR="002C392F" w:rsidRDefault="002C392F">
            <w:pPr>
              <w:rPr>
                <w:rFonts w:ascii="Cambria" w:eastAsia="Cambria" w:hAnsi="Cambria" w:cs="Cambria"/>
              </w:rPr>
            </w:pPr>
          </w:p>
        </w:tc>
      </w:tr>
      <w:tr w:rsidR="002C392F" w14:paraId="7AF4685D"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3AAC2B" w14:textId="77777777" w:rsidR="002C392F" w:rsidRDefault="00E944B2">
            <w:pPr>
              <w:spacing w:after="160"/>
              <w:rPr>
                <w:rFonts w:ascii="Cambria" w:eastAsia="Cambria" w:hAnsi="Cambria" w:cs="Cambria"/>
              </w:rPr>
            </w:pPr>
            <w:r>
              <w:rPr>
                <w:rFonts w:ascii="Cambria" w:eastAsia="Cambria" w:hAnsi="Cambria" w:cs="Cambria"/>
                <w:color w:val="000000"/>
              </w:rPr>
              <w:t>Room is free of choking hazards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EBA96A"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CF1F66" w14:textId="77777777" w:rsidR="002C392F" w:rsidRDefault="002C392F">
            <w:pPr>
              <w:rPr>
                <w:rFonts w:ascii="Cambria" w:eastAsia="Cambria" w:hAnsi="Cambria" w:cs="Cambria"/>
              </w:rPr>
            </w:pPr>
          </w:p>
        </w:tc>
      </w:tr>
      <w:tr w:rsidR="002C392F" w14:paraId="46FCCEB9"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54AF99" w14:textId="77777777" w:rsidR="002C392F" w:rsidRDefault="00E944B2">
            <w:pPr>
              <w:spacing w:after="160"/>
              <w:rPr>
                <w:rFonts w:ascii="Cambria" w:eastAsia="Cambria" w:hAnsi="Cambria" w:cs="Cambria"/>
              </w:rPr>
            </w:pPr>
            <w:r>
              <w:rPr>
                <w:rFonts w:ascii="Cambria" w:eastAsia="Cambria" w:hAnsi="Cambria" w:cs="Cambria"/>
                <w:color w:val="000000"/>
              </w:rPr>
              <w:t>Is there space for children to creep, crawl, and walk?</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E14525"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2657A2" w14:textId="77777777" w:rsidR="002C392F" w:rsidRDefault="002C392F">
            <w:pPr>
              <w:rPr>
                <w:rFonts w:ascii="Cambria" w:eastAsia="Cambria" w:hAnsi="Cambria" w:cs="Cambria"/>
              </w:rPr>
            </w:pPr>
          </w:p>
        </w:tc>
      </w:tr>
      <w:tr w:rsidR="002C392F" w14:paraId="3E6650CC"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93661F" w14:textId="77777777" w:rsidR="002C392F" w:rsidRDefault="00E944B2">
            <w:pPr>
              <w:spacing w:after="160"/>
              <w:rPr>
                <w:rFonts w:ascii="Cambria" w:eastAsia="Cambria" w:hAnsi="Cambria" w:cs="Cambria"/>
              </w:rPr>
            </w:pPr>
            <w:r>
              <w:rPr>
                <w:rFonts w:ascii="Cambria" w:eastAsia="Cambria" w:hAnsi="Cambria" w:cs="Cambria"/>
                <w:color w:val="000000"/>
              </w:rPr>
              <w:t>Are dangerous substances locked away (cleaning supplies, medicines, etc.?)</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C1A814"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59C1A2" w14:textId="77777777" w:rsidR="002C392F" w:rsidRDefault="002C392F">
            <w:pPr>
              <w:rPr>
                <w:rFonts w:ascii="Cambria" w:eastAsia="Cambria" w:hAnsi="Cambria" w:cs="Cambria"/>
              </w:rPr>
            </w:pPr>
          </w:p>
        </w:tc>
      </w:tr>
      <w:tr w:rsidR="002C392F" w14:paraId="7C13CA70"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368024" w14:textId="77777777" w:rsidR="002C392F" w:rsidRDefault="00E944B2">
            <w:pPr>
              <w:spacing w:after="160"/>
              <w:rPr>
                <w:rFonts w:ascii="Cambria" w:eastAsia="Cambria" w:hAnsi="Cambria" w:cs="Cambria"/>
              </w:rPr>
            </w:pPr>
            <w:r>
              <w:rPr>
                <w:rFonts w:ascii="Cambria" w:eastAsia="Cambria" w:hAnsi="Cambria" w:cs="Cambria"/>
                <w:color w:val="000000"/>
              </w:rPr>
              <w:t>Is child sized furniture available?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DEE3B6"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D26FB2" w14:textId="77777777" w:rsidR="002C392F" w:rsidRDefault="002C392F">
            <w:pPr>
              <w:rPr>
                <w:rFonts w:ascii="Cambria" w:eastAsia="Cambria" w:hAnsi="Cambria" w:cs="Cambria"/>
              </w:rPr>
            </w:pPr>
          </w:p>
        </w:tc>
      </w:tr>
      <w:tr w:rsidR="002C392F" w14:paraId="2BA918BD"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4A3588" w14:textId="77777777" w:rsidR="002C392F" w:rsidRDefault="00E944B2">
            <w:pPr>
              <w:spacing w:after="160"/>
              <w:rPr>
                <w:rFonts w:ascii="Cambria" w:eastAsia="Cambria" w:hAnsi="Cambria" w:cs="Cambria"/>
              </w:rPr>
            </w:pPr>
            <w:r>
              <w:rPr>
                <w:rFonts w:ascii="Cambria" w:eastAsia="Cambria" w:hAnsi="Cambria" w:cs="Cambria"/>
                <w:color w:val="000000"/>
              </w:rPr>
              <w:lastRenderedPageBreak/>
              <w:t>Take note of at least one example of a staff member preventing a safety problem or helping children follow a safety rule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F46C37"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E82A3B" w14:textId="77777777" w:rsidR="002C392F" w:rsidRDefault="002C392F">
            <w:pPr>
              <w:rPr>
                <w:rFonts w:ascii="Cambria" w:eastAsia="Cambria" w:hAnsi="Cambria" w:cs="Cambria"/>
              </w:rPr>
            </w:pPr>
          </w:p>
        </w:tc>
      </w:tr>
      <w:tr w:rsidR="002C392F" w14:paraId="5055098C"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26D584" w14:textId="77777777" w:rsidR="002C392F" w:rsidRDefault="002C392F">
            <w:pPr>
              <w:rPr>
                <w:rFonts w:ascii="Cambria" w:eastAsia="Cambria" w:hAnsi="Cambria" w:cs="Cambria"/>
              </w:rPr>
            </w:pP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D9EE0A"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8DBB3D" w14:textId="77777777" w:rsidR="002C392F" w:rsidRDefault="002C392F">
            <w:pPr>
              <w:rPr>
                <w:rFonts w:ascii="Cambria" w:eastAsia="Cambria" w:hAnsi="Cambria" w:cs="Cambria"/>
              </w:rPr>
            </w:pPr>
          </w:p>
        </w:tc>
      </w:tr>
      <w:tr w:rsidR="002C392F" w14:paraId="0D473A38" w14:textId="77777777">
        <w:tc>
          <w:tcPr>
            <w:tcW w:w="14390" w:type="dxa"/>
            <w:gridSpan w:val="3"/>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14:paraId="695C1966" w14:textId="77777777" w:rsidR="002C392F" w:rsidRDefault="00E944B2">
            <w:pPr>
              <w:rPr>
                <w:rFonts w:ascii="Cambria" w:eastAsia="Cambria" w:hAnsi="Cambria" w:cs="Cambria"/>
              </w:rPr>
            </w:pPr>
            <w:r>
              <w:rPr>
                <w:rFonts w:ascii="Cambria" w:eastAsia="Cambria" w:hAnsi="Cambria" w:cs="Cambria"/>
                <w:b/>
                <w:color w:val="000000"/>
                <w:sz w:val="28"/>
                <w:szCs w:val="28"/>
              </w:rPr>
              <w:t>Outdoor Environment</w:t>
            </w:r>
          </w:p>
        </w:tc>
      </w:tr>
      <w:tr w:rsidR="002C392F" w14:paraId="5390338F"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9139DC" w14:textId="77777777" w:rsidR="002C392F" w:rsidRDefault="00E944B2">
            <w:pPr>
              <w:spacing w:after="160"/>
              <w:rPr>
                <w:rFonts w:ascii="Cambria" w:eastAsia="Cambria" w:hAnsi="Cambria" w:cs="Cambria"/>
              </w:rPr>
            </w:pPr>
            <w:r>
              <w:rPr>
                <w:rFonts w:ascii="Cambria" w:eastAsia="Cambria" w:hAnsi="Cambria" w:cs="Cambria"/>
                <w:color w:val="000000"/>
              </w:rPr>
              <w:t>Are children taken outdoors every day?</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55349"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038F15B" w14:textId="77777777" w:rsidR="002C392F" w:rsidRDefault="002C392F">
            <w:pPr>
              <w:rPr>
                <w:rFonts w:ascii="Cambria" w:eastAsia="Cambria" w:hAnsi="Cambria" w:cs="Cambria"/>
              </w:rPr>
            </w:pPr>
          </w:p>
        </w:tc>
      </w:tr>
      <w:tr w:rsidR="002C392F" w14:paraId="7547FED5"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16C665" w14:textId="77777777" w:rsidR="002C392F" w:rsidRDefault="00E944B2">
            <w:pPr>
              <w:spacing w:after="160"/>
              <w:rPr>
                <w:rFonts w:ascii="Cambria" w:eastAsia="Cambria" w:hAnsi="Cambria" w:cs="Cambria"/>
              </w:rPr>
            </w:pPr>
            <w:r>
              <w:rPr>
                <w:rFonts w:ascii="Cambria" w:eastAsia="Cambria" w:hAnsi="Cambria" w:cs="Cambria"/>
                <w:color w:val="000000"/>
              </w:rPr>
              <w:t>Is the play area contained by a fence?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C5FB8A"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4FB7BA" w14:textId="77777777" w:rsidR="002C392F" w:rsidRDefault="002C392F">
            <w:pPr>
              <w:rPr>
                <w:rFonts w:ascii="Cambria" w:eastAsia="Cambria" w:hAnsi="Cambria" w:cs="Cambria"/>
              </w:rPr>
            </w:pPr>
          </w:p>
        </w:tc>
      </w:tr>
      <w:tr w:rsidR="002C392F" w14:paraId="720A3C7A"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082E48" w14:textId="77777777" w:rsidR="002C392F" w:rsidRDefault="00E944B2">
            <w:pPr>
              <w:spacing w:after="160"/>
              <w:rPr>
                <w:rFonts w:ascii="Cambria" w:eastAsia="Cambria" w:hAnsi="Cambria" w:cs="Cambria"/>
              </w:rPr>
            </w:pPr>
            <w:r>
              <w:rPr>
                <w:rFonts w:ascii="Cambria" w:eastAsia="Cambria" w:hAnsi="Cambria" w:cs="Cambria"/>
                <w:color w:val="000000"/>
              </w:rPr>
              <w:t>Equipment and play materials are free from sharp and rough edges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E47890"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F2288A" w14:textId="77777777" w:rsidR="002C392F" w:rsidRDefault="002C392F">
            <w:pPr>
              <w:rPr>
                <w:rFonts w:ascii="Cambria" w:eastAsia="Cambria" w:hAnsi="Cambria" w:cs="Cambria"/>
              </w:rPr>
            </w:pPr>
          </w:p>
        </w:tc>
      </w:tr>
      <w:tr w:rsidR="002C392F" w14:paraId="6D5EFB42"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BF0863" w14:textId="77777777" w:rsidR="002C392F" w:rsidRDefault="00E944B2">
            <w:pPr>
              <w:spacing w:after="160"/>
              <w:rPr>
                <w:rFonts w:ascii="Cambria" w:eastAsia="Cambria" w:hAnsi="Cambria" w:cs="Cambria"/>
              </w:rPr>
            </w:pPr>
            <w:r>
              <w:rPr>
                <w:rFonts w:ascii="Cambria" w:eastAsia="Cambria" w:hAnsi="Cambria" w:cs="Cambria"/>
                <w:color w:val="000000"/>
              </w:rPr>
              <w:t>Area is free of choking hazards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B17F60"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7075AB" w14:textId="77777777" w:rsidR="002C392F" w:rsidRDefault="002C392F">
            <w:pPr>
              <w:rPr>
                <w:rFonts w:ascii="Cambria" w:eastAsia="Cambria" w:hAnsi="Cambria" w:cs="Cambria"/>
              </w:rPr>
            </w:pPr>
          </w:p>
        </w:tc>
      </w:tr>
      <w:tr w:rsidR="002C392F" w14:paraId="02AB3CAA"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DA0085" w14:textId="77777777" w:rsidR="002C392F" w:rsidRDefault="00E944B2">
            <w:pPr>
              <w:spacing w:after="160"/>
              <w:rPr>
                <w:rFonts w:ascii="Cambria" w:eastAsia="Cambria" w:hAnsi="Cambria" w:cs="Cambria"/>
              </w:rPr>
            </w:pPr>
            <w:r>
              <w:rPr>
                <w:rFonts w:ascii="Cambria" w:eastAsia="Cambria" w:hAnsi="Cambria" w:cs="Cambria"/>
                <w:color w:val="000000"/>
              </w:rPr>
              <w:t>Is there a separate area for children under the age of two?</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52DDBD"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115309" w14:textId="77777777" w:rsidR="002C392F" w:rsidRDefault="002C392F">
            <w:pPr>
              <w:rPr>
                <w:rFonts w:ascii="Cambria" w:eastAsia="Cambria" w:hAnsi="Cambria" w:cs="Cambria"/>
              </w:rPr>
            </w:pPr>
          </w:p>
        </w:tc>
      </w:tr>
      <w:tr w:rsidR="002C392F" w14:paraId="0784DBCA"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4308AA" w14:textId="77777777" w:rsidR="002C392F" w:rsidRDefault="00E944B2">
            <w:pPr>
              <w:spacing w:after="160"/>
              <w:rPr>
                <w:rFonts w:ascii="Cambria" w:eastAsia="Cambria" w:hAnsi="Cambria" w:cs="Cambria"/>
              </w:rPr>
            </w:pPr>
            <w:r>
              <w:rPr>
                <w:rFonts w:ascii="Cambria" w:eastAsia="Cambria" w:hAnsi="Cambria" w:cs="Cambria"/>
                <w:color w:val="000000"/>
              </w:rPr>
              <w:t>Are there soft protective surfaces under areas where children may fall?</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B069D4"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D8D58A" w14:textId="77777777" w:rsidR="002C392F" w:rsidRDefault="002C392F">
            <w:pPr>
              <w:rPr>
                <w:rFonts w:ascii="Cambria" w:eastAsia="Cambria" w:hAnsi="Cambria" w:cs="Cambria"/>
              </w:rPr>
            </w:pPr>
          </w:p>
        </w:tc>
      </w:tr>
      <w:tr w:rsidR="002C392F" w14:paraId="229EA00B"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F080E5" w14:textId="77777777" w:rsidR="002C392F" w:rsidRDefault="00E944B2">
            <w:pPr>
              <w:spacing w:after="160"/>
              <w:rPr>
                <w:rFonts w:ascii="Cambria" w:eastAsia="Cambria" w:hAnsi="Cambria" w:cs="Cambria"/>
              </w:rPr>
            </w:pPr>
            <w:r>
              <w:rPr>
                <w:rFonts w:ascii="Cambria" w:eastAsia="Cambria" w:hAnsi="Cambria" w:cs="Cambria"/>
                <w:color w:val="000000"/>
              </w:rPr>
              <w:t>Does the outdoor area properly drained?</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8D809F"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8C2CC7" w14:textId="77777777" w:rsidR="002C392F" w:rsidRDefault="002C392F">
            <w:pPr>
              <w:rPr>
                <w:rFonts w:ascii="Cambria" w:eastAsia="Cambria" w:hAnsi="Cambria" w:cs="Cambria"/>
              </w:rPr>
            </w:pPr>
          </w:p>
        </w:tc>
      </w:tr>
      <w:tr w:rsidR="002C392F" w14:paraId="32E6649B"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6E7FFE" w14:textId="77777777" w:rsidR="002C392F" w:rsidRDefault="00E944B2">
            <w:pPr>
              <w:spacing w:after="160"/>
              <w:rPr>
                <w:rFonts w:ascii="Cambria" w:eastAsia="Cambria" w:hAnsi="Cambria" w:cs="Cambria"/>
              </w:rPr>
            </w:pPr>
            <w:r>
              <w:rPr>
                <w:rFonts w:ascii="Cambria" w:eastAsia="Cambria" w:hAnsi="Cambria" w:cs="Cambria"/>
                <w:color w:val="000000"/>
              </w:rPr>
              <w:t>Is a surface available for children’s wheeled toys?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30FD61"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753E5E" w14:textId="77777777" w:rsidR="002C392F" w:rsidRDefault="002C392F">
            <w:pPr>
              <w:rPr>
                <w:rFonts w:ascii="Cambria" w:eastAsia="Cambria" w:hAnsi="Cambria" w:cs="Cambria"/>
              </w:rPr>
            </w:pPr>
          </w:p>
        </w:tc>
      </w:tr>
      <w:tr w:rsidR="002C392F" w14:paraId="5C503FA4"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AE5A96" w14:textId="77777777" w:rsidR="002C392F" w:rsidRDefault="00E944B2">
            <w:pPr>
              <w:spacing w:after="160"/>
              <w:rPr>
                <w:rFonts w:ascii="Cambria" w:eastAsia="Cambria" w:hAnsi="Cambria" w:cs="Cambria"/>
              </w:rPr>
            </w:pPr>
            <w:r>
              <w:rPr>
                <w:rFonts w:ascii="Cambria" w:eastAsia="Cambria" w:hAnsi="Cambria" w:cs="Cambria"/>
                <w:color w:val="000000"/>
              </w:rPr>
              <w:t>Is shaded area available?</w:t>
            </w:r>
          </w:p>
        </w:tc>
        <w:tc>
          <w:tcPr>
            <w:tcW w:w="1260"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7AD602E2"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7F39827F" w14:textId="77777777" w:rsidR="002C392F" w:rsidRDefault="002C392F">
            <w:pPr>
              <w:rPr>
                <w:rFonts w:ascii="Cambria" w:eastAsia="Cambria" w:hAnsi="Cambria" w:cs="Cambria"/>
              </w:rPr>
            </w:pPr>
          </w:p>
        </w:tc>
      </w:tr>
      <w:tr w:rsidR="002C392F" w14:paraId="7B997FA4" w14:textId="77777777">
        <w:tc>
          <w:tcPr>
            <w:tcW w:w="719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0DA65A03" w14:textId="77777777" w:rsidR="002C392F" w:rsidRDefault="002C392F">
            <w:pPr>
              <w:rPr>
                <w:rFonts w:ascii="Cambria" w:eastAsia="Cambria" w:hAnsi="Cambria" w:cs="Cambria"/>
              </w:rPr>
            </w:pPr>
          </w:p>
        </w:tc>
        <w:tc>
          <w:tcPr>
            <w:tcW w:w="1260" w:type="dxa"/>
            <w:tcBorders>
              <w:top w:val="single" w:sz="12" w:space="0" w:color="000000"/>
              <w:left w:val="single" w:sz="4" w:space="0" w:color="000000"/>
              <w:right w:val="single" w:sz="4" w:space="0" w:color="000000"/>
            </w:tcBorders>
            <w:tcMar>
              <w:top w:w="0" w:type="dxa"/>
              <w:left w:w="108" w:type="dxa"/>
              <w:bottom w:w="0" w:type="dxa"/>
              <w:right w:w="108" w:type="dxa"/>
            </w:tcMar>
          </w:tcPr>
          <w:p w14:paraId="41D7D9FD" w14:textId="77777777" w:rsidR="002C392F" w:rsidRDefault="002C392F">
            <w:pPr>
              <w:rPr>
                <w:rFonts w:ascii="Cambria" w:eastAsia="Cambria" w:hAnsi="Cambria" w:cs="Cambria"/>
              </w:rPr>
            </w:pPr>
          </w:p>
        </w:tc>
        <w:tc>
          <w:tcPr>
            <w:tcW w:w="5935" w:type="dxa"/>
            <w:tcBorders>
              <w:top w:val="single" w:sz="12" w:space="0" w:color="000000"/>
              <w:left w:val="single" w:sz="4" w:space="0" w:color="000000"/>
              <w:right w:val="single" w:sz="4" w:space="0" w:color="000000"/>
            </w:tcBorders>
            <w:tcMar>
              <w:top w:w="0" w:type="dxa"/>
              <w:left w:w="108" w:type="dxa"/>
              <w:bottom w:w="0" w:type="dxa"/>
              <w:right w:w="108" w:type="dxa"/>
            </w:tcMar>
          </w:tcPr>
          <w:p w14:paraId="10D2A1E5" w14:textId="77777777" w:rsidR="002C392F" w:rsidRDefault="002C392F">
            <w:pPr>
              <w:rPr>
                <w:rFonts w:ascii="Cambria" w:eastAsia="Cambria" w:hAnsi="Cambria" w:cs="Cambria"/>
              </w:rPr>
            </w:pPr>
          </w:p>
        </w:tc>
      </w:tr>
      <w:tr w:rsidR="002C392F" w14:paraId="2A3E702A" w14:textId="77777777">
        <w:tc>
          <w:tcPr>
            <w:tcW w:w="14390" w:type="dxa"/>
            <w:gridSpan w:val="3"/>
            <w:tcBorders>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14:paraId="4AC2B249" w14:textId="77777777" w:rsidR="002C392F" w:rsidRDefault="00E944B2">
            <w:pPr>
              <w:rPr>
                <w:rFonts w:ascii="Cambria" w:eastAsia="Cambria" w:hAnsi="Cambria" w:cs="Cambria"/>
              </w:rPr>
            </w:pPr>
            <w:r>
              <w:rPr>
                <w:rFonts w:ascii="Cambria" w:eastAsia="Cambria" w:hAnsi="Cambria" w:cs="Cambria"/>
                <w:b/>
                <w:color w:val="000000"/>
                <w:sz w:val="28"/>
                <w:szCs w:val="28"/>
              </w:rPr>
              <w:t>Routines</w:t>
            </w:r>
          </w:p>
        </w:tc>
      </w:tr>
      <w:tr w:rsidR="002C392F" w14:paraId="24733525"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61C656" w14:textId="77777777" w:rsidR="002C392F" w:rsidRDefault="00E944B2">
            <w:pPr>
              <w:spacing w:after="160"/>
              <w:rPr>
                <w:rFonts w:ascii="Cambria" w:eastAsia="Cambria" w:hAnsi="Cambria" w:cs="Cambria"/>
              </w:rPr>
            </w:pPr>
            <w:r>
              <w:rPr>
                <w:rFonts w:ascii="Cambria" w:eastAsia="Cambria" w:hAnsi="Cambria" w:cs="Cambria"/>
                <w:color w:val="000000"/>
              </w:rPr>
              <w:t>Does the staff conduct a health observation (to assess signs of illness) as children arrive?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02AB3C"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6FD60A" w14:textId="77777777" w:rsidR="002C392F" w:rsidRDefault="002C392F">
            <w:pPr>
              <w:rPr>
                <w:rFonts w:ascii="Cambria" w:eastAsia="Cambria" w:hAnsi="Cambria" w:cs="Cambria"/>
              </w:rPr>
            </w:pPr>
          </w:p>
        </w:tc>
      </w:tr>
      <w:tr w:rsidR="002C392F" w14:paraId="787B5D8C"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CA9B7D" w14:textId="77777777" w:rsidR="002C392F" w:rsidRDefault="00E944B2">
            <w:pPr>
              <w:spacing w:after="160"/>
              <w:rPr>
                <w:rFonts w:ascii="Cambria" w:eastAsia="Cambria" w:hAnsi="Cambria" w:cs="Cambria"/>
              </w:rPr>
            </w:pPr>
            <w:r>
              <w:rPr>
                <w:rFonts w:ascii="Cambria" w:eastAsia="Cambria" w:hAnsi="Cambria" w:cs="Cambria"/>
                <w:color w:val="000000"/>
              </w:rPr>
              <w:t>What are the exclusionary criteria for this age group?</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BBFC73"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D0B34E" w14:textId="77777777" w:rsidR="002C392F" w:rsidRDefault="002C392F">
            <w:pPr>
              <w:rPr>
                <w:rFonts w:ascii="Cambria" w:eastAsia="Cambria" w:hAnsi="Cambria" w:cs="Cambria"/>
              </w:rPr>
            </w:pPr>
          </w:p>
        </w:tc>
      </w:tr>
      <w:tr w:rsidR="002C392F" w14:paraId="4021B417"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C0B620" w14:textId="77777777" w:rsidR="002C392F" w:rsidRDefault="00E944B2">
            <w:pPr>
              <w:spacing w:after="160"/>
              <w:rPr>
                <w:rFonts w:ascii="Cambria" w:eastAsia="Cambria" w:hAnsi="Cambria" w:cs="Cambria"/>
              </w:rPr>
            </w:pPr>
            <w:r>
              <w:rPr>
                <w:rFonts w:ascii="Cambria" w:eastAsia="Cambria" w:hAnsi="Cambria" w:cs="Cambria"/>
                <w:color w:val="000000"/>
              </w:rPr>
              <w:t>Does staff follow handwashing procedures based on IL DCFS Licensing Standards?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17C39E"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B83DA5" w14:textId="77777777" w:rsidR="002C392F" w:rsidRDefault="002C392F">
            <w:pPr>
              <w:rPr>
                <w:rFonts w:ascii="Cambria" w:eastAsia="Cambria" w:hAnsi="Cambria" w:cs="Cambria"/>
              </w:rPr>
            </w:pPr>
          </w:p>
        </w:tc>
      </w:tr>
      <w:tr w:rsidR="002C392F" w14:paraId="4AF24F2D"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06A554" w14:textId="77777777" w:rsidR="002C392F" w:rsidRDefault="00E944B2">
            <w:pPr>
              <w:spacing w:after="160"/>
              <w:rPr>
                <w:rFonts w:ascii="Cambria" w:eastAsia="Cambria" w:hAnsi="Cambria" w:cs="Cambria"/>
              </w:rPr>
            </w:pPr>
            <w:r>
              <w:rPr>
                <w:rFonts w:ascii="Cambria" w:eastAsia="Cambria" w:hAnsi="Cambria" w:cs="Cambria"/>
                <w:color w:val="000000"/>
              </w:rPr>
              <w:t>Does staff wash hands at appropriate times based on IL DCFS Licensing Standards?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017296"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95D3FC" w14:textId="77777777" w:rsidR="002C392F" w:rsidRDefault="002C392F">
            <w:pPr>
              <w:rPr>
                <w:rFonts w:ascii="Cambria" w:eastAsia="Cambria" w:hAnsi="Cambria" w:cs="Cambria"/>
              </w:rPr>
            </w:pPr>
          </w:p>
        </w:tc>
      </w:tr>
      <w:tr w:rsidR="002C392F" w14:paraId="0D476DDD"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D44917" w14:textId="77777777" w:rsidR="002C392F" w:rsidRDefault="00E944B2">
            <w:pPr>
              <w:spacing w:after="160"/>
              <w:rPr>
                <w:rFonts w:ascii="Cambria" w:eastAsia="Cambria" w:hAnsi="Cambria" w:cs="Cambria"/>
              </w:rPr>
            </w:pPr>
            <w:r>
              <w:rPr>
                <w:rFonts w:ascii="Cambria" w:eastAsia="Cambria" w:hAnsi="Cambria" w:cs="Cambria"/>
                <w:color w:val="000000"/>
              </w:rPr>
              <w:t>Does staff follow proper diaper changing procedures based on IL DCFS Licensing Standards?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04C5BC"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22709F" w14:textId="77777777" w:rsidR="002C392F" w:rsidRDefault="002C392F">
            <w:pPr>
              <w:rPr>
                <w:rFonts w:ascii="Cambria" w:eastAsia="Cambria" w:hAnsi="Cambria" w:cs="Cambria"/>
              </w:rPr>
            </w:pPr>
          </w:p>
        </w:tc>
      </w:tr>
      <w:tr w:rsidR="002C392F" w14:paraId="3CD73E7F"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4E728F" w14:textId="77777777" w:rsidR="002C392F" w:rsidRDefault="00E944B2">
            <w:pPr>
              <w:spacing w:after="160"/>
              <w:rPr>
                <w:rFonts w:ascii="Cambria" w:eastAsia="Cambria" w:hAnsi="Cambria" w:cs="Cambria"/>
              </w:rPr>
            </w:pPr>
            <w:r>
              <w:rPr>
                <w:rFonts w:ascii="Cambria" w:eastAsia="Cambria" w:hAnsi="Cambria" w:cs="Cambria"/>
                <w:color w:val="000000"/>
              </w:rPr>
              <w:t>Do routines such as napping and feeding consider parents requests?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8D7F10"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505B9D" w14:textId="77777777" w:rsidR="002C392F" w:rsidRDefault="002C392F">
            <w:pPr>
              <w:rPr>
                <w:rFonts w:ascii="Cambria" w:eastAsia="Cambria" w:hAnsi="Cambria" w:cs="Cambria"/>
              </w:rPr>
            </w:pPr>
          </w:p>
        </w:tc>
      </w:tr>
      <w:tr w:rsidR="002C392F" w14:paraId="14A058D7"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856B47" w14:textId="77777777" w:rsidR="002C392F" w:rsidRDefault="00E944B2">
            <w:pPr>
              <w:spacing w:after="160"/>
              <w:rPr>
                <w:rFonts w:ascii="Cambria" w:eastAsia="Cambria" w:hAnsi="Cambria" w:cs="Cambria"/>
              </w:rPr>
            </w:pPr>
            <w:r>
              <w:rPr>
                <w:rFonts w:ascii="Cambria" w:eastAsia="Cambria" w:hAnsi="Cambria" w:cs="Cambria"/>
                <w:color w:val="000000"/>
              </w:rPr>
              <w:lastRenderedPageBreak/>
              <w:t>What is the arrival/departure process? </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7144CF"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696DA7" w14:textId="77777777" w:rsidR="002C392F" w:rsidRDefault="002C392F">
            <w:pPr>
              <w:rPr>
                <w:rFonts w:ascii="Cambria" w:eastAsia="Cambria" w:hAnsi="Cambria" w:cs="Cambria"/>
              </w:rPr>
            </w:pPr>
          </w:p>
        </w:tc>
      </w:tr>
      <w:tr w:rsidR="002C392F" w14:paraId="5F8C02F2"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67CFA48" w14:textId="77777777" w:rsidR="002C392F" w:rsidRDefault="00E944B2">
            <w:pPr>
              <w:spacing w:after="160"/>
              <w:rPr>
                <w:rFonts w:ascii="Cambria" w:eastAsia="Cambria" w:hAnsi="Cambria" w:cs="Cambria"/>
              </w:rPr>
            </w:pPr>
            <w:r>
              <w:rPr>
                <w:rFonts w:ascii="Cambria" w:eastAsia="Cambria" w:hAnsi="Cambria" w:cs="Cambria"/>
                <w:color w:val="000000"/>
              </w:rPr>
              <w:t>Is information about feeding, elimination and the child’s activities available in writing for parents at the end of the day?</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9A959D"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6A92BC" w14:textId="77777777" w:rsidR="002C392F" w:rsidRDefault="002C392F">
            <w:pPr>
              <w:rPr>
                <w:rFonts w:ascii="Cambria" w:eastAsia="Cambria" w:hAnsi="Cambria" w:cs="Cambria"/>
              </w:rPr>
            </w:pPr>
          </w:p>
        </w:tc>
      </w:tr>
      <w:tr w:rsidR="002C392F" w14:paraId="4B777F54"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59F727" w14:textId="77777777" w:rsidR="002C392F" w:rsidRDefault="00E944B2">
            <w:pPr>
              <w:spacing w:after="160"/>
              <w:rPr>
                <w:rFonts w:ascii="Cambria" w:eastAsia="Cambria" w:hAnsi="Cambria" w:cs="Cambria"/>
              </w:rPr>
            </w:pPr>
            <w:r>
              <w:rPr>
                <w:rFonts w:ascii="Cambria" w:eastAsia="Cambria" w:hAnsi="Cambria" w:cs="Cambria"/>
                <w:color w:val="000000"/>
              </w:rPr>
              <w:t>Are children who are unable to roll over put to sleep on their backs?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6B4299"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E6C099" w14:textId="77777777" w:rsidR="002C392F" w:rsidRDefault="002C392F">
            <w:pPr>
              <w:rPr>
                <w:rFonts w:ascii="Cambria" w:eastAsia="Cambria" w:hAnsi="Cambria" w:cs="Cambria"/>
              </w:rPr>
            </w:pPr>
          </w:p>
        </w:tc>
      </w:tr>
      <w:tr w:rsidR="002C392F" w14:paraId="4C0B7605" w14:textId="77777777">
        <w:tc>
          <w:tcPr>
            <w:tcW w:w="719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425C99E0" w14:textId="77777777" w:rsidR="002C392F" w:rsidRDefault="002C392F">
            <w:pPr>
              <w:rPr>
                <w:rFonts w:ascii="Cambria" w:eastAsia="Cambria" w:hAnsi="Cambria" w:cs="Cambria"/>
              </w:rPr>
            </w:pPr>
          </w:p>
        </w:tc>
        <w:tc>
          <w:tcPr>
            <w:tcW w:w="1260"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7587F07A"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7B216ACF" w14:textId="77777777" w:rsidR="002C392F" w:rsidRDefault="002C392F">
            <w:pPr>
              <w:rPr>
                <w:rFonts w:ascii="Cambria" w:eastAsia="Cambria" w:hAnsi="Cambria" w:cs="Cambria"/>
              </w:rPr>
            </w:pPr>
          </w:p>
        </w:tc>
      </w:tr>
      <w:tr w:rsidR="002C392F" w14:paraId="26E4D0FC" w14:textId="77777777">
        <w:tc>
          <w:tcPr>
            <w:tcW w:w="14390" w:type="dxa"/>
            <w:gridSpan w:val="3"/>
            <w:tcBorders>
              <w:top w:val="single" w:sz="12"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14:paraId="6EBB6A2A" w14:textId="77777777" w:rsidR="002C392F" w:rsidRDefault="00E944B2">
            <w:pPr>
              <w:rPr>
                <w:rFonts w:ascii="Cambria" w:eastAsia="Cambria" w:hAnsi="Cambria" w:cs="Cambria"/>
              </w:rPr>
            </w:pPr>
            <w:r>
              <w:rPr>
                <w:rFonts w:ascii="Cambria" w:eastAsia="Cambria" w:hAnsi="Cambria" w:cs="Cambria"/>
                <w:b/>
                <w:color w:val="000000"/>
                <w:sz w:val="28"/>
                <w:szCs w:val="28"/>
              </w:rPr>
              <w:t>Supervision</w:t>
            </w:r>
          </w:p>
        </w:tc>
      </w:tr>
      <w:tr w:rsidR="002C392F" w14:paraId="27AAB0C9"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32139D" w14:textId="77777777" w:rsidR="002C392F" w:rsidRDefault="00E944B2">
            <w:pPr>
              <w:spacing w:after="160"/>
              <w:rPr>
                <w:rFonts w:ascii="Cambria" w:eastAsia="Cambria" w:hAnsi="Cambria" w:cs="Cambria"/>
              </w:rPr>
            </w:pPr>
            <w:r>
              <w:rPr>
                <w:rFonts w:ascii="Cambria" w:eastAsia="Cambria" w:hAnsi="Cambria" w:cs="Cambria"/>
                <w:color w:val="000000"/>
              </w:rPr>
              <w:t>What is the staff: child ratio?</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272D20"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FAFC38" w14:textId="77777777" w:rsidR="002C392F" w:rsidRDefault="002C392F">
            <w:pPr>
              <w:rPr>
                <w:rFonts w:ascii="Cambria" w:eastAsia="Cambria" w:hAnsi="Cambria" w:cs="Cambria"/>
              </w:rPr>
            </w:pPr>
          </w:p>
        </w:tc>
      </w:tr>
      <w:tr w:rsidR="002C392F" w14:paraId="387F15FB"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4CCA96" w14:textId="77777777" w:rsidR="002C392F" w:rsidRDefault="00E944B2">
            <w:pPr>
              <w:spacing w:after="160"/>
              <w:rPr>
                <w:rFonts w:ascii="Cambria" w:eastAsia="Cambria" w:hAnsi="Cambria" w:cs="Cambria"/>
              </w:rPr>
            </w:pPr>
            <w:r>
              <w:rPr>
                <w:rFonts w:ascii="Cambria" w:eastAsia="Cambria" w:hAnsi="Cambria" w:cs="Cambria"/>
                <w:color w:val="000000"/>
              </w:rPr>
              <w:t>Is there a licensed physician, practical nurse, physician’s assistant or RN on staff and what services do they provide?</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04C5D7"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26B1C9" w14:textId="77777777" w:rsidR="002C392F" w:rsidRDefault="002C392F">
            <w:pPr>
              <w:rPr>
                <w:rFonts w:ascii="Cambria" w:eastAsia="Cambria" w:hAnsi="Cambria" w:cs="Cambria"/>
              </w:rPr>
            </w:pPr>
          </w:p>
        </w:tc>
      </w:tr>
      <w:tr w:rsidR="002C392F" w14:paraId="33640643"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7B0D3B" w14:textId="77777777" w:rsidR="002C392F" w:rsidRDefault="00E944B2">
            <w:pPr>
              <w:spacing w:after="160"/>
              <w:rPr>
                <w:rFonts w:ascii="Cambria" w:eastAsia="Cambria" w:hAnsi="Cambria" w:cs="Cambria"/>
              </w:rPr>
            </w:pPr>
            <w:r>
              <w:rPr>
                <w:rFonts w:ascii="Cambria" w:eastAsia="Cambria" w:hAnsi="Cambria" w:cs="Cambria"/>
                <w:color w:val="000000"/>
              </w:rPr>
              <w:t>Arrangement of the indoor and outdoor areas allows for adults to visually supervise the children</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B78279"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15477C" w14:textId="77777777" w:rsidR="002C392F" w:rsidRDefault="002C392F">
            <w:pPr>
              <w:rPr>
                <w:rFonts w:ascii="Cambria" w:eastAsia="Cambria" w:hAnsi="Cambria" w:cs="Cambria"/>
              </w:rPr>
            </w:pPr>
          </w:p>
        </w:tc>
      </w:tr>
      <w:tr w:rsidR="002C392F" w14:paraId="076E40CA"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51043F" w14:textId="77777777" w:rsidR="002C392F" w:rsidRDefault="00E944B2">
            <w:pPr>
              <w:spacing w:after="160"/>
              <w:rPr>
                <w:rFonts w:ascii="Cambria" w:eastAsia="Cambria" w:hAnsi="Cambria" w:cs="Cambria"/>
              </w:rPr>
            </w:pPr>
            <w:r>
              <w:rPr>
                <w:rFonts w:ascii="Cambria" w:eastAsia="Cambria" w:hAnsi="Cambria" w:cs="Cambria"/>
                <w:color w:val="000000"/>
              </w:rPr>
              <w:t>Are awake infants who are non-mobile held and changed place and position every 30 minutes?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1C9871"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10D954" w14:textId="77777777" w:rsidR="002C392F" w:rsidRDefault="002C392F">
            <w:pPr>
              <w:rPr>
                <w:rFonts w:ascii="Cambria" w:eastAsia="Cambria" w:hAnsi="Cambria" w:cs="Cambria"/>
              </w:rPr>
            </w:pPr>
          </w:p>
        </w:tc>
      </w:tr>
      <w:tr w:rsidR="002C392F" w14:paraId="505367BB" w14:textId="77777777">
        <w:tc>
          <w:tcPr>
            <w:tcW w:w="719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2BB844A0" w14:textId="77777777" w:rsidR="002C392F" w:rsidRDefault="002C392F">
            <w:pPr>
              <w:rPr>
                <w:rFonts w:ascii="Cambria" w:eastAsia="Cambria" w:hAnsi="Cambria" w:cs="Cambria"/>
              </w:rPr>
            </w:pPr>
          </w:p>
        </w:tc>
        <w:tc>
          <w:tcPr>
            <w:tcW w:w="1260"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572D6D4A"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tcPr>
          <w:p w14:paraId="04C68E72" w14:textId="77777777" w:rsidR="002C392F" w:rsidRDefault="002C392F">
            <w:pPr>
              <w:rPr>
                <w:rFonts w:ascii="Cambria" w:eastAsia="Cambria" w:hAnsi="Cambria" w:cs="Cambria"/>
              </w:rPr>
            </w:pPr>
          </w:p>
        </w:tc>
      </w:tr>
      <w:tr w:rsidR="002C392F" w14:paraId="08E930FE" w14:textId="77777777">
        <w:tc>
          <w:tcPr>
            <w:tcW w:w="14390" w:type="dxa"/>
            <w:gridSpan w:val="3"/>
            <w:tcBorders>
              <w:top w:val="single" w:sz="12"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14:paraId="2ABF533E" w14:textId="77777777" w:rsidR="002C392F" w:rsidRDefault="00E944B2">
            <w:pPr>
              <w:rPr>
                <w:rFonts w:ascii="Cambria" w:eastAsia="Cambria" w:hAnsi="Cambria" w:cs="Cambria"/>
              </w:rPr>
            </w:pPr>
            <w:r>
              <w:rPr>
                <w:rFonts w:ascii="Cambria" w:eastAsia="Cambria" w:hAnsi="Cambria" w:cs="Cambria"/>
                <w:b/>
                <w:color w:val="000000"/>
                <w:sz w:val="28"/>
                <w:szCs w:val="28"/>
              </w:rPr>
              <w:t>Meal Planning</w:t>
            </w:r>
          </w:p>
        </w:tc>
      </w:tr>
      <w:tr w:rsidR="002C392F" w14:paraId="7C35C860" w14:textId="77777777">
        <w:tc>
          <w:tcPr>
            <w:tcW w:w="143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092DFA" w14:textId="77777777" w:rsidR="002C392F" w:rsidRDefault="00E944B2">
            <w:pPr>
              <w:rPr>
                <w:rFonts w:ascii="Cambria" w:eastAsia="Cambria" w:hAnsi="Cambria" w:cs="Cambria"/>
              </w:rPr>
            </w:pPr>
            <w:r>
              <w:rPr>
                <w:rFonts w:ascii="Cambria" w:eastAsia="Cambria" w:hAnsi="Cambria" w:cs="Cambria"/>
                <w:b/>
                <w:color w:val="000000"/>
              </w:rPr>
              <w:t>* Infants</w:t>
            </w:r>
          </w:p>
        </w:tc>
      </w:tr>
      <w:tr w:rsidR="002C392F" w14:paraId="1032780E"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55151E" w14:textId="77777777" w:rsidR="002C392F" w:rsidRDefault="00E944B2">
            <w:pPr>
              <w:spacing w:after="160"/>
              <w:rPr>
                <w:rFonts w:ascii="Cambria" w:eastAsia="Cambria" w:hAnsi="Cambria" w:cs="Cambria"/>
              </w:rPr>
            </w:pPr>
            <w:r>
              <w:rPr>
                <w:rFonts w:ascii="Cambria" w:eastAsia="Cambria" w:hAnsi="Cambria" w:cs="Cambria"/>
                <w:color w:val="000000"/>
              </w:rPr>
              <w:t>Are bottles warmed according to DCFS guidelines?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17FEAE"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9250CC" w14:textId="77777777" w:rsidR="002C392F" w:rsidRDefault="002C392F">
            <w:pPr>
              <w:rPr>
                <w:rFonts w:ascii="Cambria" w:eastAsia="Cambria" w:hAnsi="Cambria" w:cs="Cambria"/>
              </w:rPr>
            </w:pPr>
          </w:p>
        </w:tc>
      </w:tr>
      <w:tr w:rsidR="002C392F" w14:paraId="10A165C5"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3471AC" w14:textId="77777777" w:rsidR="002C392F" w:rsidRDefault="00E944B2">
            <w:pPr>
              <w:spacing w:after="160"/>
              <w:rPr>
                <w:rFonts w:ascii="Cambria" w:eastAsia="Cambria" w:hAnsi="Cambria" w:cs="Cambria"/>
              </w:rPr>
            </w:pPr>
            <w:r>
              <w:rPr>
                <w:rFonts w:ascii="Cambria" w:eastAsia="Cambria" w:hAnsi="Cambria" w:cs="Cambria"/>
                <w:color w:val="000000"/>
              </w:rPr>
              <w:t>Is a refrigerator accessible to the children’s room?</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F9C35B"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C834E0" w14:textId="77777777" w:rsidR="002C392F" w:rsidRDefault="002C392F">
            <w:pPr>
              <w:rPr>
                <w:rFonts w:ascii="Cambria" w:eastAsia="Cambria" w:hAnsi="Cambria" w:cs="Cambria"/>
              </w:rPr>
            </w:pPr>
          </w:p>
        </w:tc>
      </w:tr>
      <w:tr w:rsidR="002C392F" w14:paraId="106255AC"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C9FBBA" w14:textId="77777777" w:rsidR="002C392F" w:rsidRDefault="00E944B2">
            <w:pPr>
              <w:spacing w:after="160"/>
              <w:rPr>
                <w:rFonts w:ascii="Cambria" w:eastAsia="Cambria" w:hAnsi="Cambria" w:cs="Cambria"/>
              </w:rPr>
            </w:pPr>
            <w:r>
              <w:rPr>
                <w:rFonts w:ascii="Cambria" w:eastAsia="Cambria" w:hAnsi="Cambria" w:cs="Cambria"/>
                <w:color w:val="000000"/>
              </w:rPr>
              <w:t>Is food preparation area separate from diapering and playing areas?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CADB25"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460CB4" w14:textId="77777777" w:rsidR="002C392F" w:rsidRDefault="002C392F">
            <w:pPr>
              <w:rPr>
                <w:rFonts w:ascii="Cambria" w:eastAsia="Cambria" w:hAnsi="Cambria" w:cs="Cambria"/>
              </w:rPr>
            </w:pPr>
          </w:p>
        </w:tc>
      </w:tr>
      <w:tr w:rsidR="002C392F" w14:paraId="56AD2F29"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7D59C3" w14:textId="77777777" w:rsidR="002C392F" w:rsidRDefault="00E944B2">
            <w:pPr>
              <w:spacing w:after="160"/>
              <w:rPr>
                <w:rFonts w:ascii="Cambria" w:eastAsia="Cambria" w:hAnsi="Cambria" w:cs="Cambria"/>
              </w:rPr>
            </w:pPr>
            <w:r>
              <w:rPr>
                <w:rFonts w:ascii="Cambria" w:eastAsia="Cambria" w:hAnsi="Cambria" w:cs="Cambria"/>
                <w:color w:val="000000"/>
              </w:rPr>
              <w:t>Are bottles labeled and dated?</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E9631D"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8BF7C6" w14:textId="77777777" w:rsidR="002C392F" w:rsidRDefault="002C392F">
            <w:pPr>
              <w:rPr>
                <w:rFonts w:ascii="Cambria" w:eastAsia="Cambria" w:hAnsi="Cambria" w:cs="Cambria"/>
              </w:rPr>
            </w:pPr>
          </w:p>
        </w:tc>
      </w:tr>
      <w:tr w:rsidR="002C392F" w14:paraId="764FBED0"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F715A1" w14:textId="77777777" w:rsidR="002C392F" w:rsidRDefault="00E944B2">
            <w:pPr>
              <w:spacing w:after="160"/>
              <w:rPr>
                <w:rFonts w:ascii="Cambria" w:eastAsia="Cambria" w:hAnsi="Cambria" w:cs="Cambria"/>
              </w:rPr>
            </w:pPr>
            <w:r>
              <w:rPr>
                <w:rFonts w:ascii="Cambria" w:eastAsia="Cambria" w:hAnsi="Cambria" w:cs="Cambria"/>
                <w:color w:val="000000"/>
              </w:rPr>
              <w:t>Are infants held while they are bottle fed? </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05A43F"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7AC7CB" w14:textId="77777777" w:rsidR="002C392F" w:rsidRDefault="002C392F">
            <w:pPr>
              <w:rPr>
                <w:rFonts w:ascii="Cambria" w:eastAsia="Cambria" w:hAnsi="Cambria" w:cs="Cambria"/>
              </w:rPr>
            </w:pPr>
          </w:p>
        </w:tc>
      </w:tr>
      <w:tr w:rsidR="002C392F" w14:paraId="10260F98"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582C5E" w14:textId="77777777" w:rsidR="002C392F" w:rsidRDefault="00E944B2">
            <w:pPr>
              <w:spacing w:after="160"/>
              <w:rPr>
                <w:rFonts w:ascii="Cambria" w:eastAsia="Cambria" w:hAnsi="Cambria" w:cs="Cambria"/>
              </w:rPr>
            </w:pPr>
            <w:r>
              <w:rPr>
                <w:rFonts w:ascii="Cambria" w:eastAsia="Cambria" w:hAnsi="Cambria" w:cs="Cambria"/>
                <w:color w:val="000000"/>
              </w:rPr>
              <w:t>Is any other food other than milk, formula, breastmilk or water in bottles?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AB0744"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426B94" w14:textId="77777777" w:rsidR="002C392F" w:rsidRDefault="002C392F">
            <w:pPr>
              <w:rPr>
                <w:rFonts w:ascii="Cambria" w:eastAsia="Cambria" w:hAnsi="Cambria" w:cs="Cambria"/>
              </w:rPr>
            </w:pPr>
          </w:p>
        </w:tc>
      </w:tr>
      <w:tr w:rsidR="002C392F" w14:paraId="6832BF7C"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30F364" w14:textId="77777777" w:rsidR="002C392F" w:rsidRDefault="00E944B2">
            <w:pPr>
              <w:spacing w:after="160"/>
              <w:rPr>
                <w:rFonts w:ascii="Cambria" w:eastAsia="Cambria" w:hAnsi="Cambria" w:cs="Cambria"/>
              </w:rPr>
            </w:pPr>
            <w:r>
              <w:rPr>
                <w:rFonts w:ascii="Cambria" w:eastAsia="Cambria" w:hAnsi="Cambria" w:cs="Cambria"/>
                <w:color w:val="000000"/>
              </w:rPr>
              <w:t>Is juice served from a cup?</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F60D82"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710754" w14:textId="77777777" w:rsidR="002C392F" w:rsidRDefault="002C392F">
            <w:pPr>
              <w:rPr>
                <w:rFonts w:ascii="Cambria" w:eastAsia="Cambria" w:hAnsi="Cambria" w:cs="Cambria"/>
              </w:rPr>
            </w:pPr>
          </w:p>
        </w:tc>
      </w:tr>
      <w:tr w:rsidR="002C392F" w14:paraId="0E0D1A62"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E8EB0F" w14:textId="77777777" w:rsidR="002C392F" w:rsidRDefault="00E944B2">
            <w:pPr>
              <w:spacing w:after="160"/>
              <w:rPr>
                <w:rFonts w:ascii="Cambria" w:eastAsia="Cambria" w:hAnsi="Cambria" w:cs="Cambria"/>
              </w:rPr>
            </w:pPr>
            <w:r>
              <w:rPr>
                <w:rFonts w:ascii="Cambria" w:eastAsia="Cambria" w:hAnsi="Cambria" w:cs="Cambria"/>
                <w:color w:val="000000"/>
              </w:rPr>
              <w:t>Are infants encouraged to feed themselves? (no bottle propping)</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8EA325"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15B6A7" w14:textId="77777777" w:rsidR="002C392F" w:rsidRDefault="002C392F">
            <w:pPr>
              <w:rPr>
                <w:rFonts w:ascii="Cambria" w:eastAsia="Cambria" w:hAnsi="Cambria" w:cs="Cambria"/>
              </w:rPr>
            </w:pPr>
          </w:p>
        </w:tc>
      </w:tr>
      <w:tr w:rsidR="002C392F" w14:paraId="364F5A19"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B9E2CA" w14:textId="77777777" w:rsidR="002C392F" w:rsidRDefault="00E944B2">
            <w:pPr>
              <w:spacing w:after="160"/>
              <w:rPr>
                <w:rFonts w:ascii="Cambria" w:eastAsia="Cambria" w:hAnsi="Cambria" w:cs="Cambria"/>
              </w:rPr>
            </w:pPr>
            <w:r>
              <w:rPr>
                <w:rFonts w:ascii="Cambria" w:eastAsia="Cambria" w:hAnsi="Cambria" w:cs="Cambria"/>
                <w:color w:val="000000"/>
              </w:rPr>
              <w:lastRenderedPageBreak/>
              <w:t>DCFS lists foods that should not be served to children under the age of 2, are these foods avoided?</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3E3A46"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4E4F91" w14:textId="77777777" w:rsidR="002C392F" w:rsidRDefault="002C392F">
            <w:pPr>
              <w:rPr>
                <w:rFonts w:ascii="Cambria" w:eastAsia="Cambria" w:hAnsi="Cambria" w:cs="Cambria"/>
              </w:rPr>
            </w:pPr>
          </w:p>
        </w:tc>
      </w:tr>
      <w:tr w:rsidR="002C392F" w14:paraId="5E70C12D"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4044A1" w14:textId="77777777" w:rsidR="002C392F" w:rsidRDefault="002C392F">
            <w:pPr>
              <w:rPr>
                <w:rFonts w:ascii="Cambria" w:eastAsia="Cambria" w:hAnsi="Cambria" w:cs="Cambria"/>
              </w:rPr>
            </w:pP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959C45"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98DD5C" w14:textId="77777777" w:rsidR="002C392F" w:rsidRDefault="002C392F">
            <w:pPr>
              <w:rPr>
                <w:rFonts w:ascii="Cambria" w:eastAsia="Cambria" w:hAnsi="Cambria" w:cs="Cambria"/>
              </w:rPr>
            </w:pPr>
          </w:p>
        </w:tc>
      </w:tr>
      <w:tr w:rsidR="002C392F" w14:paraId="3FC0AD59" w14:textId="77777777">
        <w:tc>
          <w:tcPr>
            <w:tcW w:w="14390"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AFC260" w14:textId="77777777" w:rsidR="002C392F" w:rsidRDefault="00E944B2">
            <w:pPr>
              <w:rPr>
                <w:rFonts w:ascii="Cambria" w:eastAsia="Cambria" w:hAnsi="Cambria" w:cs="Cambria"/>
                <w:b/>
              </w:rPr>
            </w:pPr>
            <w:r>
              <w:rPr>
                <w:rFonts w:ascii="Cambria" w:eastAsia="Cambria" w:hAnsi="Cambria" w:cs="Cambria"/>
                <w:b/>
                <w:color w:val="000000"/>
              </w:rPr>
              <w:t>* Toddlers</w:t>
            </w:r>
          </w:p>
        </w:tc>
      </w:tr>
      <w:tr w:rsidR="002C392F" w14:paraId="5403F1FA"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C70C51" w14:textId="77777777" w:rsidR="002C392F" w:rsidRDefault="00E944B2">
            <w:pPr>
              <w:spacing w:after="160"/>
              <w:rPr>
                <w:rFonts w:ascii="Cambria" w:eastAsia="Cambria" w:hAnsi="Cambria" w:cs="Cambria"/>
              </w:rPr>
            </w:pPr>
            <w:r>
              <w:rPr>
                <w:rFonts w:ascii="Cambria" w:eastAsia="Cambria" w:hAnsi="Cambria" w:cs="Cambria"/>
                <w:color w:val="000000"/>
              </w:rPr>
              <w:t>Is a refrigerator accessible to the children’s room?</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30693A"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419BD4" w14:textId="77777777" w:rsidR="002C392F" w:rsidRDefault="002C392F">
            <w:pPr>
              <w:rPr>
                <w:rFonts w:ascii="Cambria" w:eastAsia="Cambria" w:hAnsi="Cambria" w:cs="Cambria"/>
              </w:rPr>
            </w:pPr>
          </w:p>
        </w:tc>
      </w:tr>
      <w:tr w:rsidR="002C392F" w14:paraId="69AAE0C9"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66D51E" w14:textId="77777777" w:rsidR="002C392F" w:rsidRDefault="00E944B2">
            <w:pPr>
              <w:spacing w:after="160"/>
              <w:rPr>
                <w:rFonts w:ascii="Cambria" w:eastAsia="Cambria" w:hAnsi="Cambria" w:cs="Cambria"/>
              </w:rPr>
            </w:pPr>
            <w:r>
              <w:rPr>
                <w:rFonts w:ascii="Cambria" w:eastAsia="Cambria" w:hAnsi="Cambria" w:cs="Cambria"/>
                <w:color w:val="000000"/>
              </w:rPr>
              <w:t>Does the food served meet the Meal Pattern in Appendix E of the DCFS guidelines?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0ABCD0"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FA3408" w14:textId="77777777" w:rsidR="002C392F" w:rsidRDefault="002C392F">
            <w:pPr>
              <w:rPr>
                <w:rFonts w:ascii="Cambria" w:eastAsia="Cambria" w:hAnsi="Cambria" w:cs="Cambria"/>
              </w:rPr>
            </w:pPr>
          </w:p>
        </w:tc>
      </w:tr>
      <w:tr w:rsidR="002C392F" w14:paraId="074C820A"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7E5C9B" w14:textId="77777777" w:rsidR="002C392F" w:rsidRDefault="00E944B2">
            <w:pPr>
              <w:spacing w:after="160"/>
              <w:rPr>
                <w:rFonts w:ascii="Cambria" w:eastAsia="Cambria" w:hAnsi="Cambria" w:cs="Cambria"/>
              </w:rPr>
            </w:pPr>
            <w:r>
              <w:rPr>
                <w:rFonts w:ascii="Cambria" w:eastAsia="Cambria" w:hAnsi="Cambria" w:cs="Cambria"/>
                <w:color w:val="000000"/>
              </w:rPr>
              <w:t>Does the staff sit with the children while they are eating?</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B37B21"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876C25" w14:textId="77777777" w:rsidR="002C392F" w:rsidRDefault="002C392F">
            <w:pPr>
              <w:rPr>
                <w:rFonts w:ascii="Cambria" w:eastAsia="Cambria" w:hAnsi="Cambria" w:cs="Cambria"/>
              </w:rPr>
            </w:pPr>
          </w:p>
        </w:tc>
      </w:tr>
      <w:tr w:rsidR="002C392F" w14:paraId="2BC9219C"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256EC2" w14:textId="77777777" w:rsidR="002C392F" w:rsidRDefault="00E944B2">
            <w:pPr>
              <w:spacing w:after="160"/>
              <w:rPr>
                <w:rFonts w:ascii="Cambria" w:eastAsia="Cambria" w:hAnsi="Cambria" w:cs="Cambria"/>
              </w:rPr>
            </w:pPr>
            <w:r>
              <w:rPr>
                <w:rFonts w:ascii="Cambria" w:eastAsia="Cambria" w:hAnsi="Cambria" w:cs="Cambria"/>
                <w:color w:val="000000"/>
              </w:rPr>
              <w:t>Are snacks nutritious and contribute to the child’s daily nutrients?</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16DA00"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B5FD74" w14:textId="77777777" w:rsidR="002C392F" w:rsidRDefault="002C392F">
            <w:pPr>
              <w:rPr>
                <w:rFonts w:ascii="Cambria" w:eastAsia="Cambria" w:hAnsi="Cambria" w:cs="Cambria"/>
              </w:rPr>
            </w:pPr>
          </w:p>
        </w:tc>
      </w:tr>
      <w:tr w:rsidR="002C392F" w14:paraId="4806A103" w14:textId="77777777">
        <w:tc>
          <w:tcPr>
            <w:tcW w:w="71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1B28AC" w14:textId="77777777" w:rsidR="002C392F" w:rsidRDefault="00E944B2">
            <w:pPr>
              <w:spacing w:after="160"/>
              <w:rPr>
                <w:rFonts w:ascii="Cambria" w:eastAsia="Cambria" w:hAnsi="Cambria" w:cs="Cambria"/>
              </w:rPr>
            </w:pPr>
            <w:r>
              <w:rPr>
                <w:rFonts w:ascii="Cambria" w:eastAsia="Cambria" w:hAnsi="Cambria" w:cs="Cambria"/>
                <w:color w:val="000000"/>
              </w:rPr>
              <w:t>DCFS lists foods that should not be served to children under the age of 2—are these foods avoided?</w:t>
            </w:r>
          </w:p>
        </w:tc>
        <w:tc>
          <w:tcPr>
            <w:tcW w:w="1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F447DE" w14:textId="77777777" w:rsidR="002C392F" w:rsidRDefault="002C392F">
            <w:pPr>
              <w:rPr>
                <w:rFonts w:ascii="Cambria" w:eastAsia="Cambria" w:hAnsi="Cambria" w:cs="Cambria"/>
              </w:rPr>
            </w:pPr>
          </w:p>
        </w:tc>
        <w:tc>
          <w:tcPr>
            <w:tcW w:w="59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75F362" w14:textId="77777777" w:rsidR="002C392F" w:rsidRDefault="002C392F">
            <w:pPr>
              <w:rPr>
                <w:rFonts w:ascii="Cambria" w:eastAsia="Cambria" w:hAnsi="Cambria" w:cs="Cambria"/>
              </w:rPr>
            </w:pPr>
          </w:p>
        </w:tc>
      </w:tr>
    </w:tbl>
    <w:p w14:paraId="415BC296" w14:textId="77777777" w:rsidR="002C392F" w:rsidRDefault="002C392F">
      <w:pPr>
        <w:rPr>
          <w:rFonts w:ascii="Cambria" w:eastAsia="Cambria" w:hAnsi="Cambria" w:cs="Cambria"/>
          <w:color w:val="000000"/>
        </w:rPr>
      </w:pPr>
    </w:p>
    <w:sectPr w:rsidR="002C392F">
      <w:footerReference w:type="even" r:id="rId11"/>
      <w:footerReference w:type="default" r:id="rId12"/>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C50152" w14:textId="77777777" w:rsidR="006F4389" w:rsidRDefault="006F4389">
      <w:r>
        <w:separator/>
      </w:r>
    </w:p>
  </w:endnote>
  <w:endnote w:type="continuationSeparator" w:id="0">
    <w:p w14:paraId="700647A0" w14:textId="77777777" w:rsidR="006F4389" w:rsidRDefault="006F43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Libre Franklin">
    <w:altName w:val="Cambria"/>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24A6B8" w14:textId="77777777" w:rsidR="002C392F" w:rsidRDefault="00E944B2">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14:paraId="0B1CACE6" w14:textId="77777777" w:rsidR="002C392F" w:rsidRDefault="002C392F">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2B3765" w14:textId="77777777" w:rsidR="002C392F" w:rsidRDefault="00E944B2">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A436CA">
      <w:rPr>
        <w:noProof/>
        <w:color w:val="000000"/>
      </w:rPr>
      <w:t>1</w:t>
    </w:r>
    <w:r>
      <w:rPr>
        <w:color w:val="000000"/>
      </w:rPr>
      <w:fldChar w:fldCharType="end"/>
    </w:r>
  </w:p>
  <w:p w14:paraId="32F8F3B6" w14:textId="77777777" w:rsidR="002C392F" w:rsidRDefault="002C392F">
    <w:pPr>
      <w:pBdr>
        <w:top w:val="nil"/>
        <w:left w:val="nil"/>
        <w:bottom w:val="nil"/>
        <w:right w:val="nil"/>
        <w:between w:val="nil"/>
      </w:pBdr>
      <w:tabs>
        <w:tab w:val="center" w:pos="4680"/>
        <w:tab w:val="right" w:pos="9360"/>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7D1EF3" w14:textId="77777777" w:rsidR="006F4389" w:rsidRDefault="006F4389">
      <w:r>
        <w:separator/>
      </w:r>
    </w:p>
  </w:footnote>
  <w:footnote w:type="continuationSeparator" w:id="0">
    <w:p w14:paraId="544D0DCD" w14:textId="77777777" w:rsidR="006F4389" w:rsidRDefault="006F43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3D13FA"/>
    <w:multiLevelType w:val="multilevel"/>
    <w:tmpl w:val="0720BD3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114000C9"/>
    <w:multiLevelType w:val="multilevel"/>
    <w:tmpl w:val="BD9E11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2A1B8D"/>
    <w:multiLevelType w:val="multilevel"/>
    <w:tmpl w:val="3E2C799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225124B7"/>
    <w:multiLevelType w:val="multilevel"/>
    <w:tmpl w:val="7736C25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3DB2074"/>
    <w:multiLevelType w:val="multilevel"/>
    <w:tmpl w:val="4F7A84D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406C3BA6"/>
    <w:multiLevelType w:val="multilevel"/>
    <w:tmpl w:val="329A985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53174D70"/>
    <w:multiLevelType w:val="multilevel"/>
    <w:tmpl w:val="E9B8CBE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
  </w:num>
  <w:num w:numId="2">
    <w:abstractNumId w:val="2"/>
  </w:num>
  <w:num w:numId="3">
    <w:abstractNumId w:val="6"/>
  </w:num>
  <w:num w:numId="4">
    <w:abstractNumId w:val="0"/>
  </w:num>
  <w:num w:numId="5">
    <w:abstractNumId w:val="5"/>
  </w:num>
  <w:num w:numId="6">
    <w:abstractNumId w:val="7"/>
  </w:num>
  <w:num w:numId="7">
    <w:abstractNumId w:val="3"/>
  </w:num>
  <w:num w:numId="8">
    <w:abstractNumId w:val="4"/>
    <w:lvlOverride w:ilvl="1">
      <w:lvl w:ilvl="1">
        <w:numFmt w:val="bullet"/>
        <w:lvlText w:val=""/>
        <w:lvlJc w:val="left"/>
        <w:pPr>
          <w:tabs>
            <w:tab w:val="num" w:pos="1440"/>
          </w:tabs>
          <w:ind w:left="1440" w:hanging="360"/>
        </w:pPr>
        <w:rPr>
          <w:rFonts w:ascii="Symbol" w:hAnsi="Symbol"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392F"/>
    <w:rsid w:val="000D317A"/>
    <w:rsid w:val="001B4827"/>
    <w:rsid w:val="002547B4"/>
    <w:rsid w:val="002C392F"/>
    <w:rsid w:val="003542F0"/>
    <w:rsid w:val="004D6007"/>
    <w:rsid w:val="0062394F"/>
    <w:rsid w:val="006F4389"/>
    <w:rsid w:val="00872F59"/>
    <w:rsid w:val="00A436CA"/>
    <w:rsid w:val="00BB2D57"/>
    <w:rsid w:val="00BB4E24"/>
    <w:rsid w:val="00DE66B5"/>
    <w:rsid w:val="00E944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3B358"/>
  <w15:docId w15:val="{90581784-AA23-CC45-889A-175D60542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44A58"/>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pPr>
    <w:rPr>
      <w:rFonts w:eastAsia="Arial Unicode MS" w:cs="Arial Unicode MS"/>
      <w:color w:val="000000"/>
      <w:u w:color="000000"/>
      <w:bdr w:val="nil"/>
    </w:rPr>
  </w:style>
  <w:style w:type="table" w:styleId="TableGrid">
    <w:name w:val="Table Grid"/>
    <w:basedOn w:val="TableNormal"/>
    <w:uiPriority w:val="39"/>
    <w:rsid w:val="006553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pPr>
    <w:rPr>
      <w:rFonts w:ascii="Helvetica" w:eastAsia="Helvetica" w:hAnsi="Helvetica" w:cs="Helvetica"/>
      <w:color w:val="000000"/>
      <w:bdr w:val="nil"/>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table" w:customStyle="1" w:styleId="a3">
    <w:basedOn w:val="TableNormal"/>
    <w:tblPr>
      <w:tblStyleRowBandSize w:val="1"/>
      <w:tblStyleColBandSize w:val="1"/>
      <w:tblCellMar>
        <w:top w:w="100" w:type="dxa"/>
        <w:left w:w="115" w:type="dxa"/>
        <w:bottom w:w="100" w:type="dxa"/>
        <w:right w:w="115" w:type="dxa"/>
      </w:tblCellMar>
    </w:tblPr>
  </w:style>
  <w:style w:type="table" w:customStyle="1" w:styleId="a4">
    <w:basedOn w:val="TableNormal"/>
    <w:tblPr>
      <w:tblStyleRowBandSize w:val="1"/>
      <w:tblStyleColBandSize w:val="1"/>
      <w:tblCellMar>
        <w:top w:w="100" w:type="dxa"/>
        <w:left w:w="115" w:type="dxa"/>
        <w:bottom w:w="100" w:type="dxa"/>
        <w:right w:w="115" w:type="dxa"/>
      </w:tblCellMar>
    </w:tblPr>
  </w:style>
  <w:style w:type="table" w:customStyle="1" w:styleId="a5">
    <w:basedOn w:val="TableNormal"/>
    <w:tblPr>
      <w:tblStyleRowBandSize w:val="1"/>
      <w:tblStyleColBandSize w:val="1"/>
      <w:tblCellMar>
        <w:top w:w="100" w:type="dxa"/>
        <w:left w:w="115" w:type="dxa"/>
        <w:bottom w:w="100" w:type="dxa"/>
        <w:right w:w="1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paragraph" w:styleId="BalloonText">
    <w:name w:val="Balloon Text"/>
    <w:basedOn w:val="Normal"/>
    <w:link w:val="BalloonTextChar"/>
    <w:uiPriority w:val="99"/>
    <w:semiHidden/>
    <w:unhideWhenUsed/>
    <w:rsid w:val="00A436CA"/>
    <w:rPr>
      <w:sz w:val="18"/>
      <w:szCs w:val="18"/>
    </w:rPr>
  </w:style>
  <w:style w:type="character" w:customStyle="1" w:styleId="BalloonTextChar">
    <w:name w:val="Balloon Text Char"/>
    <w:basedOn w:val="DefaultParagraphFont"/>
    <w:link w:val="BalloonText"/>
    <w:uiPriority w:val="99"/>
    <w:semiHidden/>
    <w:rsid w:val="00A436C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www2.illinois.gov/dcfs/aboutus/notices/documents/rules_407.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0.jp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Id6vp0uaPr5u1HO+zUZWmZK/5EQ==">AMUW2mX+ylgmkQcAttUg83csvgpk/AeNXQmWOIN6Z6Ww7setYGbb7+vgrUWK2e9uveDycTkekD9RkjqrKkVtglthnoeCaotdoQrawZKLnyxukpMso3/Nx3k=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2428</Words>
  <Characters>13845</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2020-01-07T16:41:00Z</dcterms:created>
  <dcterms:modified xsi:type="dcterms:W3CDTF">2020-01-07T16:41:00Z</dcterms:modified>
</cp:coreProperties>
</file>