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BBFED6" w14:textId="4F6F6689" w:rsidR="005871EC" w:rsidRPr="00856F3D" w:rsidRDefault="007F3EB9" w:rsidP="00856F3D">
      <w:pPr>
        <w:textAlignment w:val="baseline"/>
        <w:rPr>
          <w:rFonts w:cs="Segoe UI"/>
          <w:sz w:val="22"/>
          <w:szCs w:val="22"/>
        </w:rPr>
      </w:pPr>
      <w:bookmarkStart w:id="0" w:name="_GoBack"/>
      <w:bookmarkEnd w:id="0"/>
      <w:r>
        <w:rPr>
          <w:rFonts w:ascii="Times" w:hAnsi="Times" w:cs="Times New Roman"/>
          <w:sz w:val="22"/>
          <w:szCs w:val="22"/>
        </w:rPr>
        <w:tab/>
      </w:r>
      <w:r>
        <w:rPr>
          <w:rFonts w:ascii="Times" w:hAnsi="Times" w:cs="Times New Roman"/>
          <w:sz w:val="22"/>
          <w:szCs w:val="22"/>
        </w:rPr>
        <w:tab/>
      </w:r>
      <w:r>
        <w:rPr>
          <w:rFonts w:ascii="Times" w:hAnsi="Times" w:cs="Times New Roman"/>
          <w:sz w:val="22"/>
          <w:szCs w:val="22"/>
        </w:rPr>
        <w:tab/>
      </w:r>
      <w:r w:rsidR="00C351DB" w:rsidRPr="00856F3D">
        <w:rPr>
          <w:rFonts w:cs="Times New Roman"/>
          <w:sz w:val="22"/>
          <w:szCs w:val="22"/>
        </w:rPr>
        <w:t> </w:t>
      </w:r>
    </w:p>
    <w:p w14:paraId="3D2C51CD" w14:textId="7C871FE6" w:rsidR="005871EC" w:rsidRPr="00856F3D" w:rsidRDefault="00C351DB" w:rsidP="00856F3D">
      <w:pPr>
        <w:jc w:val="center"/>
        <w:textAlignment w:val="baseline"/>
        <w:outlineLvl w:val="0"/>
        <w:rPr>
          <w:rFonts w:eastAsia="Times,Segoe UI" w:cs="Times,Segoe UI"/>
          <w:sz w:val="22"/>
          <w:szCs w:val="22"/>
        </w:rPr>
      </w:pPr>
      <w:r w:rsidRPr="00856F3D">
        <w:rPr>
          <w:rFonts w:eastAsia="Times,Segoe UI" w:cs="Times,Segoe UI"/>
          <w:b/>
          <w:bCs/>
          <w:sz w:val="22"/>
          <w:szCs w:val="22"/>
        </w:rPr>
        <w:t>ITC Custom Assessment (Level 6)</w:t>
      </w:r>
      <w:r w:rsidRPr="00856F3D">
        <w:rPr>
          <w:rFonts w:eastAsia="Times,Segoe UI" w:cs="Times,Segoe UI"/>
          <w:sz w:val="22"/>
          <w:szCs w:val="22"/>
        </w:rPr>
        <w:t> </w:t>
      </w:r>
    </w:p>
    <w:p w14:paraId="684AFB43" w14:textId="6839D972" w:rsidR="005871EC" w:rsidRPr="00856F3D" w:rsidRDefault="00C351DB" w:rsidP="00856F3D">
      <w:pPr>
        <w:jc w:val="center"/>
        <w:textAlignment w:val="baseline"/>
        <w:rPr>
          <w:rFonts w:cs="Times New Roman"/>
          <w:b/>
          <w:sz w:val="22"/>
          <w:szCs w:val="22"/>
        </w:rPr>
      </w:pPr>
      <w:r w:rsidRPr="00856F3D">
        <w:rPr>
          <w:rFonts w:cs="Times New Roman"/>
          <w:b/>
          <w:sz w:val="22"/>
          <w:szCs w:val="22"/>
        </w:rPr>
        <w:t> </w:t>
      </w:r>
      <w:r w:rsidR="00315712" w:rsidRPr="00856F3D">
        <w:rPr>
          <w:rFonts w:cs="Times New Roman"/>
          <w:b/>
          <w:sz w:val="22"/>
          <w:szCs w:val="22"/>
        </w:rPr>
        <w:t>Family/</w:t>
      </w:r>
      <w:r w:rsidRPr="00856F3D">
        <w:rPr>
          <w:rFonts w:cs="Times New Roman"/>
          <w:b/>
          <w:sz w:val="22"/>
          <w:szCs w:val="22"/>
        </w:rPr>
        <w:t>Practitioner Observation and Developmental Planning</w:t>
      </w:r>
    </w:p>
    <w:p w14:paraId="4DCABF54" w14:textId="77777777" w:rsidR="00CD4D54" w:rsidRPr="00856F3D" w:rsidRDefault="00B94CC5" w:rsidP="00856F3D">
      <w:pPr>
        <w:jc w:val="center"/>
        <w:textAlignment w:val="baseline"/>
        <w:rPr>
          <w:rFonts w:cs="Segoe UI"/>
          <w:b/>
          <w:sz w:val="22"/>
          <w:szCs w:val="22"/>
        </w:rPr>
      </w:pPr>
    </w:p>
    <w:tbl>
      <w:tblPr>
        <w:tblW w:w="14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2"/>
        <w:gridCol w:w="12410"/>
      </w:tblGrid>
      <w:tr w:rsidR="00052294" w:rsidRPr="00856F3D" w14:paraId="1F24ACDC" w14:textId="77777777" w:rsidTr="009748B4">
        <w:trPr>
          <w:trHeight w:val="2271"/>
        </w:trPr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9638B8" w14:textId="761AE243" w:rsidR="005871EC" w:rsidRPr="00856F3D" w:rsidRDefault="00C351DB" w:rsidP="00856F3D">
            <w:pPr>
              <w:jc w:val="center"/>
              <w:textAlignment w:val="baseline"/>
              <w:rPr>
                <w:rFonts w:cs="Times New Roman"/>
                <w:sz w:val="22"/>
                <w:szCs w:val="22"/>
              </w:rPr>
            </w:pPr>
            <w:r w:rsidRPr="00856F3D">
              <w:rPr>
                <w:rFonts w:cs="Times New Roman"/>
                <w:b/>
                <w:bCs/>
                <w:sz w:val="22"/>
                <w:szCs w:val="22"/>
              </w:rPr>
              <w:t>ITC Competencies</w:t>
            </w:r>
          </w:p>
        </w:tc>
        <w:tc>
          <w:tcPr>
            <w:tcW w:w="12410" w:type="dxa"/>
            <w:tcBorders>
              <w:top w:val="single" w:sz="6" w:space="0" w:color="000000"/>
              <w:left w:val="outset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D8BF04" w14:textId="1173FFB9" w:rsidR="00490647" w:rsidRPr="00AE6F0B" w:rsidRDefault="000E36EA" w:rsidP="00AE6F0B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bCs/>
                <w:sz w:val="22"/>
                <w:szCs w:val="22"/>
              </w:rPr>
            </w:pPr>
            <w:r w:rsidRPr="00856F3D">
              <w:rPr>
                <w:rFonts w:asciiTheme="minorHAnsi" w:hAnsiTheme="minorHAnsi"/>
                <w:sz w:val="22"/>
                <w:szCs w:val="22"/>
              </w:rPr>
              <w:t>HGD</w:t>
            </w:r>
            <w:r w:rsidR="00E77884" w:rsidRPr="00856F3D">
              <w:rPr>
                <w:rFonts w:asciiTheme="minorHAnsi" w:hAnsiTheme="minorHAnsi"/>
                <w:sz w:val="22"/>
                <w:szCs w:val="22"/>
              </w:rPr>
              <w:t xml:space="preserve">8:  Supports families and practitioners in identifying biological and environmental risk and resilience factors that may impact healthy </w:t>
            </w:r>
            <w:r w:rsidR="0006553F" w:rsidRPr="00856F3D">
              <w:rPr>
                <w:rFonts w:asciiTheme="minorHAnsi" w:hAnsiTheme="minorHAnsi"/>
                <w:sz w:val="22"/>
                <w:szCs w:val="22"/>
              </w:rPr>
              <w:t>infant/</w:t>
            </w:r>
            <w:r w:rsidR="00E77884" w:rsidRPr="00856F3D">
              <w:rPr>
                <w:rFonts w:asciiTheme="minorHAnsi" w:hAnsiTheme="minorHAnsi"/>
                <w:sz w:val="22"/>
                <w:szCs w:val="22"/>
              </w:rPr>
              <w:t>toddler development, learning, mental health, and well-being.</w:t>
            </w:r>
            <w:r w:rsidR="00E77884" w:rsidRPr="00856F3D">
              <w:rPr>
                <w:rFonts w:asciiTheme="minorHAnsi" w:hAnsiTheme="minorHAnsi"/>
                <w:sz w:val="22"/>
                <w:szCs w:val="22"/>
              </w:rPr>
              <w:br/>
            </w:r>
            <w:r w:rsidR="00E77884" w:rsidRPr="00856F3D">
              <w:rPr>
                <w:rFonts w:asciiTheme="minorHAnsi" w:eastAsia="Times New Roman" w:hAnsiTheme="minorHAnsi"/>
                <w:sz w:val="22"/>
                <w:szCs w:val="22"/>
              </w:rPr>
              <w:t>HSW6:  Identifies environmental challenges and advances strategies, in partnership with families, to support positive outcomes related to the health, safety, and well-being of infants/toddlers within their familial and community environment.</w:t>
            </w:r>
            <w:r w:rsidR="00E77884" w:rsidRPr="00856F3D">
              <w:rPr>
                <w:rFonts w:asciiTheme="minorHAnsi" w:eastAsia="Times New Roman" w:hAnsiTheme="minorHAnsi"/>
                <w:sz w:val="22"/>
                <w:szCs w:val="22"/>
              </w:rPr>
              <w:br/>
            </w:r>
            <w:r w:rsidR="00E77884" w:rsidRPr="00856F3D">
              <w:rPr>
                <w:rFonts w:asciiTheme="minorHAnsi" w:eastAsia="Times" w:hAnsiTheme="minorHAnsi"/>
                <w:sz w:val="22"/>
                <w:szCs w:val="22"/>
              </w:rPr>
              <w:t xml:space="preserve">HSW7:  </w:t>
            </w:r>
            <w:r w:rsidR="00E77884" w:rsidRPr="00856F3D">
              <w:rPr>
                <w:rFonts w:asciiTheme="minorHAnsi" w:hAnsiTheme="minorHAnsi"/>
                <w:sz w:val="22"/>
                <w:szCs w:val="22"/>
              </w:rPr>
              <w:t>Utilizes communication and collaboration skills to partner with and support families and practitioners in understanding and applying evidence-based practices that promote infant/toddler health, safety, and well-being.</w:t>
            </w:r>
            <w:r w:rsidR="00E77884" w:rsidRPr="00856F3D">
              <w:rPr>
                <w:rFonts w:asciiTheme="minorHAnsi" w:hAnsiTheme="minorHAnsi"/>
                <w:sz w:val="22"/>
                <w:szCs w:val="22"/>
              </w:rPr>
              <w:br/>
            </w:r>
            <w:r w:rsidR="00E77884" w:rsidRPr="00856F3D">
              <w:rPr>
                <w:rFonts w:asciiTheme="minorHAnsi" w:eastAsia="Times New Roman" w:hAnsiTheme="minorHAnsi"/>
                <w:sz w:val="22"/>
                <w:szCs w:val="22"/>
              </w:rPr>
              <w:t>IRE8:  Develops and implements, in partnership with families, unique relationship building strategies--embedded within daily interactions--that are designed to develop the confidence and capabilities of families and practitioners in their capacity to nurture the development, learning, and well-being of infants/toddlers.</w:t>
            </w:r>
          </w:p>
        </w:tc>
      </w:tr>
    </w:tbl>
    <w:p w14:paraId="49BA5C15" w14:textId="4FBCFAC2" w:rsidR="005871EC" w:rsidRPr="00856F3D" w:rsidRDefault="00C351DB" w:rsidP="00856F3D">
      <w:pPr>
        <w:textAlignment w:val="baseline"/>
        <w:rPr>
          <w:rFonts w:cs="Segoe UI"/>
          <w:sz w:val="22"/>
          <w:szCs w:val="22"/>
        </w:rPr>
      </w:pPr>
      <w:r w:rsidRPr="00856F3D">
        <w:rPr>
          <w:rFonts w:cs="Segoe UI"/>
          <w:sz w:val="22"/>
          <w:szCs w:val="22"/>
        </w:rPr>
        <w:t>  </w:t>
      </w:r>
    </w:p>
    <w:p w14:paraId="62E4B333" w14:textId="5B9349E8" w:rsidR="0039448E" w:rsidRPr="00856F3D" w:rsidRDefault="00C351DB" w:rsidP="00856F3D">
      <w:pPr>
        <w:jc w:val="center"/>
        <w:outlineLvl w:val="0"/>
        <w:rPr>
          <w:rFonts w:cs="Arial"/>
          <w:b/>
          <w:color w:val="000000"/>
          <w:sz w:val="22"/>
          <w:szCs w:val="22"/>
        </w:rPr>
      </w:pPr>
      <w:r w:rsidRPr="00856F3D">
        <w:rPr>
          <w:rFonts w:cs="Arial"/>
          <w:b/>
          <w:color w:val="000000"/>
          <w:sz w:val="22"/>
          <w:szCs w:val="22"/>
        </w:rPr>
        <w:t>Assessment Guidelines </w:t>
      </w:r>
    </w:p>
    <w:p w14:paraId="459BEC8E" w14:textId="04CD2EA1" w:rsidR="0039448E" w:rsidRPr="00856F3D" w:rsidRDefault="00C351DB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In this Assessment, you will be working with a practitioner </w:t>
      </w:r>
      <w:r w:rsidR="00315712" w:rsidRPr="00856F3D">
        <w:rPr>
          <w:sz w:val="22"/>
          <w:szCs w:val="22"/>
        </w:rPr>
        <w:t xml:space="preserve">and the family of a young child, ages birth to 3. The goal of the assessment is </w:t>
      </w:r>
      <w:r w:rsidRPr="00856F3D">
        <w:rPr>
          <w:sz w:val="22"/>
          <w:szCs w:val="22"/>
        </w:rPr>
        <w:t xml:space="preserve">to </w:t>
      </w:r>
      <w:r w:rsidR="00315712" w:rsidRPr="00856F3D">
        <w:rPr>
          <w:sz w:val="22"/>
          <w:szCs w:val="22"/>
        </w:rPr>
        <w:t xml:space="preserve">collaboratively </w:t>
      </w:r>
      <w:r w:rsidRPr="00856F3D">
        <w:rPr>
          <w:sz w:val="22"/>
          <w:szCs w:val="22"/>
        </w:rPr>
        <w:t>support infant or toddler’s brain development and mental health within the context of their environment. The components of your assessment include co</w:t>
      </w:r>
      <w:r w:rsidR="00315712" w:rsidRPr="00856F3D">
        <w:rPr>
          <w:sz w:val="22"/>
          <w:szCs w:val="22"/>
        </w:rPr>
        <w:t>nducting a practitioner</w:t>
      </w:r>
      <w:r w:rsidRPr="00856F3D">
        <w:rPr>
          <w:sz w:val="22"/>
          <w:szCs w:val="22"/>
        </w:rPr>
        <w:t xml:space="preserve">/child observation </w:t>
      </w:r>
      <w:r w:rsidR="00315712" w:rsidRPr="00856F3D">
        <w:rPr>
          <w:sz w:val="22"/>
          <w:szCs w:val="22"/>
        </w:rPr>
        <w:t xml:space="preserve">and family/child observation followed by </w:t>
      </w:r>
      <w:r w:rsidRPr="00856F3D">
        <w:rPr>
          <w:sz w:val="22"/>
          <w:szCs w:val="22"/>
        </w:rPr>
        <w:t xml:space="preserve">partnering with the practitioner </w:t>
      </w:r>
      <w:r w:rsidR="00315712" w:rsidRPr="00856F3D">
        <w:rPr>
          <w:sz w:val="22"/>
          <w:szCs w:val="22"/>
        </w:rPr>
        <w:t xml:space="preserve">and family </w:t>
      </w:r>
      <w:r w:rsidRPr="00856F3D">
        <w:rPr>
          <w:sz w:val="22"/>
          <w:szCs w:val="22"/>
        </w:rPr>
        <w:t xml:space="preserve">to support positive outcomes </w:t>
      </w:r>
      <w:r w:rsidR="00315712" w:rsidRPr="00856F3D">
        <w:rPr>
          <w:sz w:val="22"/>
          <w:szCs w:val="22"/>
        </w:rPr>
        <w:t>based on completion of the environmental assessment</w:t>
      </w:r>
      <w:r w:rsidRPr="00856F3D">
        <w:rPr>
          <w:sz w:val="22"/>
          <w:szCs w:val="22"/>
        </w:rPr>
        <w:t>.</w:t>
      </w:r>
    </w:p>
    <w:p w14:paraId="1EA18B4D" w14:textId="77777777" w:rsidR="00856F3D" w:rsidRDefault="00856F3D" w:rsidP="00856F3D">
      <w:pPr>
        <w:textAlignment w:val="baseline"/>
        <w:rPr>
          <w:b/>
          <w:sz w:val="22"/>
          <w:szCs w:val="22"/>
        </w:rPr>
      </w:pPr>
    </w:p>
    <w:p w14:paraId="55EE39B1" w14:textId="05BA3A94" w:rsidR="00315712" w:rsidRPr="00856F3D" w:rsidRDefault="00315712" w:rsidP="00856F3D">
      <w:pPr>
        <w:textAlignment w:val="baseline"/>
        <w:rPr>
          <w:sz w:val="22"/>
          <w:szCs w:val="22"/>
        </w:rPr>
      </w:pPr>
      <w:r w:rsidRPr="00856F3D">
        <w:rPr>
          <w:b/>
          <w:sz w:val="22"/>
          <w:szCs w:val="22"/>
        </w:rPr>
        <w:t>Note</w:t>
      </w:r>
      <w:r w:rsidRPr="00856F3D">
        <w:rPr>
          <w:sz w:val="22"/>
          <w:szCs w:val="22"/>
        </w:rPr>
        <w:t xml:space="preserve">:  This assessment requires that you work </w:t>
      </w:r>
      <w:r w:rsidR="009E6458">
        <w:rPr>
          <w:sz w:val="22"/>
          <w:szCs w:val="22"/>
        </w:rPr>
        <w:t xml:space="preserve">with </w:t>
      </w:r>
      <w:r w:rsidRPr="00856F3D">
        <w:rPr>
          <w:sz w:val="22"/>
          <w:szCs w:val="22"/>
        </w:rPr>
        <w:t>both a practitioner and family (inclusive of an infant/toddler). Partner with the practitioner to identify a family with whom the practitioner regularly works.</w:t>
      </w:r>
    </w:p>
    <w:p w14:paraId="09D3D510" w14:textId="77777777" w:rsidR="00856F3D" w:rsidRDefault="00856F3D" w:rsidP="00856F3D">
      <w:pPr>
        <w:textAlignment w:val="baseline"/>
        <w:rPr>
          <w:b/>
          <w:sz w:val="22"/>
          <w:szCs w:val="22"/>
        </w:rPr>
      </w:pPr>
    </w:p>
    <w:p w14:paraId="46715256" w14:textId="52BCE6E4" w:rsidR="0039448E" w:rsidRPr="00856F3D" w:rsidRDefault="00C351DB" w:rsidP="00856F3D">
      <w:pPr>
        <w:textAlignment w:val="baseline"/>
        <w:rPr>
          <w:b/>
          <w:sz w:val="22"/>
          <w:szCs w:val="22"/>
        </w:rPr>
      </w:pPr>
      <w:r w:rsidRPr="00856F3D">
        <w:rPr>
          <w:b/>
          <w:sz w:val="22"/>
          <w:szCs w:val="22"/>
        </w:rPr>
        <w:t>Part 1:  Assessment Preparation</w:t>
      </w:r>
    </w:p>
    <w:p w14:paraId="313C9143" w14:textId="2A7C7CD1" w:rsidR="0039448E" w:rsidRPr="00856F3D" w:rsidRDefault="00C351DB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Before conducting your interview</w:t>
      </w:r>
      <w:r w:rsidR="00315712" w:rsidRPr="00856F3D">
        <w:rPr>
          <w:sz w:val="22"/>
          <w:szCs w:val="22"/>
        </w:rPr>
        <w:t>s and environmental assessment</w:t>
      </w:r>
      <w:r w:rsidRPr="00856F3D">
        <w:rPr>
          <w:sz w:val="22"/>
          <w:szCs w:val="22"/>
        </w:rPr>
        <w:t>, provide an overview of each of the following:</w:t>
      </w:r>
    </w:p>
    <w:p w14:paraId="59ABDE73" w14:textId="44D7DC8F" w:rsidR="0039448E" w:rsidRPr="00856F3D" w:rsidRDefault="00C351DB" w:rsidP="00856F3D">
      <w:pPr>
        <w:pStyle w:val="ListParagraph"/>
        <w:numPr>
          <w:ilvl w:val="0"/>
          <w:numId w:val="23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Communication, collaboration, and relationship-building strategies you will use with the practitioner</w:t>
      </w:r>
      <w:r w:rsidR="00315712" w:rsidRPr="00856F3D">
        <w:rPr>
          <w:sz w:val="22"/>
          <w:szCs w:val="22"/>
        </w:rPr>
        <w:t xml:space="preserve"> and family</w:t>
      </w:r>
      <w:r w:rsidRPr="00856F3D">
        <w:rPr>
          <w:sz w:val="22"/>
          <w:szCs w:val="22"/>
        </w:rPr>
        <w:t xml:space="preserve"> to support partnership and the ability to understand and apply evidence-based practices.</w:t>
      </w:r>
    </w:p>
    <w:p w14:paraId="2DDE91DD" w14:textId="79419C6C" w:rsidR="0039448E" w:rsidRPr="00856F3D" w:rsidRDefault="00C351DB" w:rsidP="00856F3D">
      <w:pPr>
        <w:pStyle w:val="ListParagraph"/>
        <w:numPr>
          <w:ilvl w:val="0"/>
          <w:numId w:val="23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The environmental assessment you will be utilizing and your rationale for this selection.</w:t>
      </w:r>
    </w:p>
    <w:p w14:paraId="651AC4F5" w14:textId="1FA57EE7" w:rsidR="0039448E" w:rsidRPr="00856F3D" w:rsidRDefault="00C351DB" w:rsidP="00856F3D">
      <w:pPr>
        <w:pStyle w:val="ListParagraph"/>
        <w:numPr>
          <w:ilvl w:val="0"/>
          <w:numId w:val="23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Evidence-based strategies that may be beneficial in supporting the child</w:t>
      </w:r>
      <w:r w:rsidR="00315712" w:rsidRPr="00856F3D">
        <w:rPr>
          <w:sz w:val="22"/>
          <w:szCs w:val="22"/>
        </w:rPr>
        <w:t>, family,</w:t>
      </w:r>
      <w:r w:rsidRPr="00856F3D">
        <w:rPr>
          <w:sz w:val="22"/>
          <w:szCs w:val="22"/>
        </w:rPr>
        <w:t xml:space="preserve"> and practitioner.</w:t>
      </w:r>
    </w:p>
    <w:p w14:paraId="430DD32F" w14:textId="4AD761C9" w:rsidR="00C106CB" w:rsidRPr="00856F3D" w:rsidRDefault="00C351DB" w:rsidP="00856F3D">
      <w:pPr>
        <w:pStyle w:val="ListParagraph"/>
        <w:numPr>
          <w:ilvl w:val="0"/>
          <w:numId w:val="23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Anticipated infant/toddler competencies based on the age of the child being observed.</w:t>
      </w:r>
    </w:p>
    <w:p w14:paraId="09E973A2" w14:textId="77777777" w:rsidR="00315712" w:rsidRPr="00856F3D" w:rsidRDefault="00315712" w:rsidP="00856F3D">
      <w:pPr>
        <w:textAlignment w:val="baseline"/>
        <w:rPr>
          <w:b/>
          <w:sz w:val="22"/>
          <w:szCs w:val="22"/>
        </w:rPr>
      </w:pPr>
    </w:p>
    <w:p w14:paraId="7BCC1D79" w14:textId="2B0214EC" w:rsidR="0039448E" w:rsidRPr="00856F3D" w:rsidRDefault="00C351DB" w:rsidP="00856F3D">
      <w:pPr>
        <w:textAlignment w:val="baseline"/>
        <w:rPr>
          <w:b/>
          <w:sz w:val="22"/>
          <w:szCs w:val="22"/>
        </w:rPr>
      </w:pPr>
      <w:r w:rsidRPr="00856F3D">
        <w:rPr>
          <w:b/>
          <w:sz w:val="22"/>
          <w:szCs w:val="22"/>
        </w:rPr>
        <w:t>Part 2:  Practitioner Observation</w:t>
      </w:r>
    </w:p>
    <w:p w14:paraId="1A1B7EAB" w14:textId="3DE823A5" w:rsidR="009748B4" w:rsidRPr="00856F3D" w:rsidRDefault="00C351DB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Arrange a time to meet with the practitioner. Explain the purposes of your observation, including overall goals</w:t>
      </w:r>
      <w:r w:rsidR="00315712" w:rsidRPr="00856F3D">
        <w:rPr>
          <w:sz w:val="22"/>
          <w:szCs w:val="22"/>
        </w:rPr>
        <w:t xml:space="preserve"> (including identifying strategies and environments that support </w:t>
      </w:r>
      <w:r w:rsidRPr="00856F3D">
        <w:rPr>
          <w:sz w:val="22"/>
          <w:szCs w:val="22"/>
        </w:rPr>
        <w:t>infant/toddler brain development, mental health, safety, and well-being</w:t>
      </w:r>
      <w:r w:rsidR="00315712" w:rsidRPr="00856F3D">
        <w:rPr>
          <w:sz w:val="22"/>
          <w:szCs w:val="22"/>
        </w:rPr>
        <w:t>). Explain to the practitioner that you will be observing their interactions with</w:t>
      </w:r>
      <w:r w:rsidR="007F3EB9" w:rsidRPr="00856F3D">
        <w:rPr>
          <w:sz w:val="22"/>
          <w:szCs w:val="22"/>
        </w:rPr>
        <w:t xml:space="preserve"> the young child, followed by a</w:t>
      </w:r>
      <w:r w:rsidR="00315712" w:rsidRPr="00856F3D">
        <w:rPr>
          <w:sz w:val="22"/>
          <w:szCs w:val="22"/>
        </w:rPr>
        <w:t xml:space="preserve"> mutual observation of the same young child with their family. </w:t>
      </w:r>
      <w:r w:rsidRPr="00856F3D">
        <w:rPr>
          <w:sz w:val="22"/>
          <w:szCs w:val="22"/>
        </w:rPr>
        <w:t xml:space="preserve">Throughout your interactions, you are expected to apply communication, collaboration, and relationship-building skills identified in Part 1 of your Assessment. </w:t>
      </w:r>
    </w:p>
    <w:p w14:paraId="794DE51A" w14:textId="5893AB42" w:rsidR="009748B4" w:rsidRPr="00856F3D" w:rsidRDefault="00C351DB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Conduct the </w:t>
      </w:r>
      <w:r w:rsidR="00315712" w:rsidRPr="00856F3D">
        <w:rPr>
          <w:sz w:val="22"/>
          <w:szCs w:val="22"/>
        </w:rPr>
        <w:t>practitioner observation</w:t>
      </w:r>
      <w:r w:rsidRPr="00856F3D">
        <w:rPr>
          <w:sz w:val="22"/>
          <w:szCs w:val="22"/>
        </w:rPr>
        <w:t xml:space="preserve"> in accordance with requirements of the chosen instrument. </w:t>
      </w:r>
    </w:p>
    <w:p w14:paraId="3669BD33" w14:textId="77777777" w:rsidR="00856F3D" w:rsidRDefault="00856F3D" w:rsidP="00856F3D">
      <w:pPr>
        <w:textAlignment w:val="baseline"/>
        <w:rPr>
          <w:b/>
          <w:sz w:val="22"/>
          <w:szCs w:val="22"/>
        </w:rPr>
      </w:pPr>
    </w:p>
    <w:p w14:paraId="79F06D39" w14:textId="62CE8064" w:rsidR="009748B4" w:rsidRPr="00856F3D" w:rsidRDefault="00C351DB" w:rsidP="00856F3D">
      <w:pPr>
        <w:textAlignment w:val="baseline"/>
        <w:rPr>
          <w:b/>
          <w:sz w:val="22"/>
          <w:szCs w:val="22"/>
        </w:rPr>
      </w:pPr>
      <w:r w:rsidRPr="00856F3D">
        <w:rPr>
          <w:b/>
          <w:sz w:val="22"/>
          <w:szCs w:val="22"/>
        </w:rPr>
        <w:t xml:space="preserve">Part 3:  </w:t>
      </w:r>
      <w:r w:rsidR="00315712" w:rsidRPr="00856F3D">
        <w:rPr>
          <w:b/>
          <w:sz w:val="22"/>
          <w:szCs w:val="22"/>
        </w:rPr>
        <w:t xml:space="preserve">Practitioner </w:t>
      </w:r>
      <w:r w:rsidRPr="00856F3D">
        <w:rPr>
          <w:b/>
          <w:sz w:val="22"/>
          <w:szCs w:val="22"/>
        </w:rPr>
        <w:t>Assessment Analysis</w:t>
      </w:r>
    </w:p>
    <w:p w14:paraId="5386341C" w14:textId="1A6647C6" w:rsidR="009748B4" w:rsidRPr="00856F3D" w:rsidRDefault="00C351DB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Based on the data gathered during </w:t>
      </w:r>
      <w:r w:rsidR="00315712" w:rsidRPr="00856F3D">
        <w:rPr>
          <w:sz w:val="22"/>
          <w:szCs w:val="22"/>
        </w:rPr>
        <w:t>the practitioner observation</w:t>
      </w:r>
      <w:r w:rsidRPr="00856F3D">
        <w:rPr>
          <w:sz w:val="22"/>
          <w:szCs w:val="22"/>
        </w:rPr>
        <w:t>, provide an overview of biological and environmental risk and resilience factors, interactive strengths, and capacities for growth/change. Include in your analysis potential impact of environmental factors on infant/toddler brain development, mental health, safety, and well-being.</w:t>
      </w:r>
    </w:p>
    <w:p w14:paraId="118C1829" w14:textId="77777777" w:rsidR="00856F3D" w:rsidRDefault="00856F3D" w:rsidP="00856F3D">
      <w:pPr>
        <w:textAlignment w:val="baseline"/>
        <w:rPr>
          <w:b/>
          <w:sz w:val="22"/>
          <w:szCs w:val="22"/>
        </w:rPr>
      </w:pPr>
    </w:p>
    <w:p w14:paraId="7BB7EDE7" w14:textId="752FE08E" w:rsidR="00315712" w:rsidRPr="00856F3D" w:rsidRDefault="00315712" w:rsidP="00856F3D">
      <w:pPr>
        <w:textAlignment w:val="baseline"/>
        <w:rPr>
          <w:b/>
          <w:sz w:val="22"/>
          <w:szCs w:val="22"/>
        </w:rPr>
      </w:pPr>
      <w:r w:rsidRPr="00856F3D">
        <w:rPr>
          <w:b/>
          <w:sz w:val="22"/>
          <w:szCs w:val="22"/>
        </w:rPr>
        <w:t>Part 4:  Family Observation</w:t>
      </w:r>
    </w:p>
    <w:p w14:paraId="4DD20AF8" w14:textId="61FD6E4C" w:rsidR="00315712" w:rsidRPr="00856F3D" w:rsidRDefault="00315712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Together with the practitioner, arrange a time to meet with the family and their child. Explain the purposes of your observation, including overall goals (including identifying strategies and environments that support infant/toddler brain development, mental health, safety, and well-being). Throughout your interactions with the family, you and the practitioner are expected to apply communication, collaboration, and relationship-building skills identified in Part 1 of your Assessment. </w:t>
      </w:r>
    </w:p>
    <w:p w14:paraId="0DFBB6F2" w14:textId="77777777" w:rsidR="00315712" w:rsidRPr="00856F3D" w:rsidRDefault="00315712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Conduct the assessment in accordance with requirements of the chosen instrument. </w:t>
      </w:r>
    </w:p>
    <w:p w14:paraId="46878D13" w14:textId="77777777" w:rsidR="00856F3D" w:rsidRDefault="00856F3D" w:rsidP="00856F3D">
      <w:pPr>
        <w:textAlignment w:val="baseline"/>
        <w:rPr>
          <w:b/>
          <w:sz w:val="22"/>
          <w:szCs w:val="22"/>
        </w:rPr>
      </w:pPr>
    </w:p>
    <w:p w14:paraId="0CA61624" w14:textId="49448812" w:rsidR="00315712" w:rsidRPr="00856F3D" w:rsidRDefault="00315712" w:rsidP="00856F3D">
      <w:pPr>
        <w:textAlignment w:val="baseline"/>
        <w:rPr>
          <w:b/>
          <w:sz w:val="22"/>
          <w:szCs w:val="22"/>
        </w:rPr>
      </w:pPr>
      <w:r w:rsidRPr="00856F3D">
        <w:rPr>
          <w:b/>
          <w:sz w:val="22"/>
          <w:szCs w:val="22"/>
        </w:rPr>
        <w:t>Part 5:  Family Assessment Analysis</w:t>
      </w:r>
    </w:p>
    <w:p w14:paraId="60DC3A5D" w14:textId="1650AF68" w:rsidR="00315712" w:rsidRPr="00856F3D" w:rsidRDefault="00315712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Based on the data gathered during the assessment, partner with the practitioner to provide an overview of biological and environmental risk and resilience factors, interactive strengths, and capacities for growth/change. Include in your analysis the potential impact of environmental factors on infant/toddler brain development, mental health, safety, and well-being.</w:t>
      </w:r>
    </w:p>
    <w:p w14:paraId="593BE3DF" w14:textId="77777777" w:rsidR="00856F3D" w:rsidRDefault="00856F3D" w:rsidP="00856F3D">
      <w:pPr>
        <w:textAlignment w:val="baseline"/>
        <w:rPr>
          <w:b/>
          <w:sz w:val="22"/>
          <w:szCs w:val="22"/>
        </w:rPr>
      </w:pPr>
    </w:p>
    <w:p w14:paraId="6876E2D5" w14:textId="7D7F2482" w:rsidR="009748B4" w:rsidRPr="00856F3D" w:rsidRDefault="00315712" w:rsidP="00856F3D">
      <w:pPr>
        <w:textAlignment w:val="baseline"/>
        <w:rPr>
          <w:b/>
          <w:sz w:val="22"/>
          <w:szCs w:val="22"/>
        </w:rPr>
      </w:pPr>
      <w:r w:rsidRPr="00856F3D">
        <w:rPr>
          <w:b/>
          <w:sz w:val="22"/>
          <w:szCs w:val="22"/>
        </w:rPr>
        <w:t xml:space="preserve">Part 6:  </w:t>
      </w:r>
      <w:r w:rsidR="00C351DB" w:rsidRPr="00856F3D">
        <w:rPr>
          <w:b/>
          <w:sz w:val="22"/>
          <w:szCs w:val="22"/>
        </w:rPr>
        <w:t>Partnership Plan</w:t>
      </w:r>
    </w:p>
    <w:p w14:paraId="3F965D2D" w14:textId="11BBF828" w:rsidR="000425D6" w:rsidRPr="00856F3D" w:rsidRDefault="00C351DB" w:rsidP="00856F3D">
      <w:p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Based on your analyses conducted in Part 3, </w:t>
      </w:r>
      <w:r w:rsidR="00315712" w:rsidRPr="00856F3D">
        <w:rPr>
          <w:sz w:val="22"/>
          <w:szCs w:val="22"/>
        </w:rPr>
        <w:t xml:space="preserve">partner with the family and practitioner to </w:t>
      </w:r>
      <w:r w:rsidRPr="00856F3D">
        <w:rPr>
          <w:sz w:val="22"/>
          <w:szCs w:val="22"/>
        </w:rPr>
        <w:t xml:space="preserve">identify strategies you will use to develop a plan for implementing evidence-based strategies </w:t>
      </w:r>
      <w:r w:rsidR="00315712" w:rsidRPr="00856F3D">
        <w:rPr>
          <w:sz w:val="22"/>
          <w:szCs w:val="22"/>
        </w:rPr>
        <w:t>within the home and early childhood context</w:t>
      </w:r>
      <w:r w:rsidRPr="00856F3D">
        <w:rPr>
          <w:sz w:val="22"/>
          <w:szCs w:val="22"/>
        </w:rPr>
        <w:t>. The focus of the evidence-based strategies selected is strengthening environmental factors to support the unique development of the young child. In addition to your overview of strategies, outline:</w:t>
      </w:r>
    </w:p>
    <w:p w14:paraId="06816742" w14:textId="788FEF5E" w:rsidR="000425D6" w:rsidRPr="00856F3D" w:rsidRDefault="00315712" w:rsidP="00856F3D">
      <w:pPr>
        <w:pStyle w:val="ListParagraph"/>
        <w:numPr>
          <w:ilvl w:val="0"/>
          <w:numId w:val="24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The</w:t>
      </w:r>
      <w:r w:rsidR="00C351DB" w:rsidRPr="00856F3D">
        <w:rPr>
          <w:sz w:val="22"/>
          <w:szCs w:val="22"/>
        </w:rPr>
        <w:t xml:space="preserve"> rationale for each of the strategies selected (inclusive of unique practitioner/program</w:t>
      </w:r>
      <w:r w:rsidRPr="00856F3D">
        <w:rPr>
          <w:sz w:val="22"/>
          <w:szCs w:val="22"/>
        </w:rPr>
        <w:t>/family</w:t>
      </w:r>
      <w:r w:rsidR="00C351DB" w:rsidRPr="00856F3D">
        <w:rPr>
          <w:sz w:val="22"/>
          <w:szCs w:val="22"/>
        </w:rPr>
        <w:t xml:space="preserve"> context).</w:t>
      </w:r>
    </w:p>
    <w:p w14:paraId="0C0BF4BD" w14:textId="41B930BF" w:rsidR="00490647" w:rsidRPr="00856F3D" w:rsidRDefault="00C351DB" w:rsidP="00856F3D">
      <w:pPr>
        <w:pStyle w:val="ListParagraph"/>
        <w:numPr>
          <w:ilvl w:val="0"/>
          <w:numId w:val="24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 xml:space="preserve">Practitioner </w:t>
      </w:r>
      <w:r w:rsidR="00315712" w:rsidRPr="00856F3D">
        <w:rPr>
          <w:sz w:val="22"/>
          <w:szCs w:val="22"/>
        </w:rPr>
        <w:t xml:space="preserve">and family </w:t>
      </w:r>
      <w:r w:rsidRPr="00856F3D">
        <w:rPr>
          <w:sz w:val="22"/>
          <w:szCs w:val="22"/>
        </w:rPr>
        <w:t>perspectives regarding areas of strength and opportunities for growth.</w:t>
      </w:r>
    </w:p>
    <w:p w14:paraId="2D6315A3" w14:textId="77777777" w:rsidR="000425D6" w:rsidRPr="00856F3D" w:rsidRDefault="00C351DB" w:rsidP="00856F3D">
      <w:pPr>
        <w:pStyle w:val="ListParagraph"/>
        <w:numPr>
          <w:ilvl w:val="0"/>
          <w:numId w:val="24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Desired outcomes as related to infant/toddler brain development, mental health, safety, and well-being.</w:t>
      </w:r>
    </w:p>
    <w:p w14:paraId="1D34667C" w14:textId="6DF7D00F" w:rsidR="00490647" w:rsidRPr="00856F3D" w:rsidRDefault="00C351DB" w:rsidP="00856F3D">
      <w:pPr>
        <w:pStyle w:val="ListParagraph"/>
        <w:numPr>
          <w:ilvl w:val="0"/>
          <w:numId w:val="24"/>
        </w:numPr>
        <w:textAlignment w:val="baseline"/>
        <w:rPr>
          <w:sz w:val="22"/>
          <w:szCs w:val="22"/>
        </w:rPr>
      </w:pPr>
      <w:r w:rsidRPr="00856F3D">
        <w:rPr>
          <w:sz w:val="22"/>
          <w:szCs w:val="22"/>
        </w:rPr>
        <w:t>Strategies you will use to support practitioner</w:t>
      </w:r>
      <w:r w:rsidR="00315712" w:rsidRPr="00856F3D">
        <w:rPr>
          <w:sz w:val="22"/>
          <w:szCs w:val="22"/>
        </w:rPr>
        <w:t xml:space="preserve"> and family</w:t>
      </w:r>
      <w:r w:rsidRPr="00856F3D">
        <w:rPr>
          <w:sz w:val="22"/>
          <w:szCs w:val="22"/>
        </w:rPr>
        <w:t xml:space="preserve"> understanding and apply identified opportunities for growth and designed outcomes in the areas of practitioner confidence and capability.</w:t>
      </w:r>
    </w:p>
    <w:p w14:paraId="61BD37C6" w14:textId="49F7CBE8" w:rsidR="006D1636" w:rsidRPr="00856F3D" w:rsidRDefault="00C351DB" w:rsidP="00856F3D">
      <w:pPr>
        <w:pStyle w:val="ListParagraph"/>
        <w:numPr>
          <w:ilvl w:val="0"/>
          <w:numId w:val="24"/>
        </w:numPr>
        <w:textAlignment w:val="baseline"/>
        <w:rPr>
          <w:b/>
          <w:sz w:val="22"/>
          <w:szCs w:val="22"/>
        </w:rPr>
      </w:pPr>
      <w:r w:rsidRPr="00856F3D">
        <w:rPr>
          <w:sz w:val="22"/>
          <w:szCs w:val="22"/>
        </w:rPr>
        <w:t xml:space="preserve">Contextual factors that may influence outcomes and how these can be </w:t>
      </w:r>
      <w:r w:rsidR="000C025C" w:rsidRPr="00856F3D">
        <w:rPr>
          <w:sz w:val="22"/>
          <w:szCs w:val="22"/>
        </w:rPr>
        <w:t>addressed in the context of the program and/or family environment.</w:t>
      </w:r>
    </w:p>
    <w:p w14:paraId="7F033127" w14:textId="5EBE8EB3" w:rsidR="006D1636" w:rsidRPr="00856F3D" w:rsidRDefault="00B94CC5" w:rsidP="00856F3D">
      <w:pPr>
        <w:textAlignment w:val="baseline"/>
        <w:rPr>
          <w:b/>
          <w:sz w:val="22"/>
          <w:szCs w:val="22"/>
        </w:rPr>
      </w:pPr>
    </w:p>
    <w:p w14:paraId="51DEF30E" w14:textId="77777777" w:rsidR="00856F3D" w:rsidRDefault="00856F3D" w:rsidP="00856F3D">
      <w:pPr>
        <w:jc w:val="center"/>
        <w:outlineLvl w:val="0"/>
        <w:rPr>
          <w:b/>
          <w:sz w:val="22"/>
          <w:szCs w:val="22"/>
        </w:rPr>
      </w:pPr>
    </w:p>
    <w:p w14:paraId="711F3880" w14:textId="77777777" w:rsidR="00856F3D" w:rsidRDefault="00856F3D" w:rsidP="00856F3D">
      <w:pPr>
        <w:jc w:val="center"/>
        <w:outlineLvl w:val="0"/>
        <w:rPr>
          <w:b/>
          <w:sz w:val="22"/>
          <w:szCs w:val="22"/>
        </w:rPr>
      </w:pPr>
    </w:p>
    <w:p w14:paraId="28C1E675" w14:textId="77777777" w:rsidR="00856F3D" w:rsidRDefault="00856F3D" w:rsidP="00856F3D">
      <w:pPr>
        <w:jc w:val="center"/>
        <w:outlineLvl w:val="0"/>
        <w:rPr>
          <w:b/>
          <w:sz w:val="22"/>
          <w:szCs w:val="22"/>
        </w:rPr>
        <w:sectPr w:rsidR="00856F3D" w:rsidSect="00031024">
          <w:footerReference w:type="default" r:id="rId8"/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14:paraId="55C76D3A" w14:textId="197E990A" w:rsidR="00856F3D" w:rsidRDefault="00856F3D" w:rsidP="00856F3D">
      <w:pPr>
        <w:jc w:val="center"/>
        <w:outlineLvl w:val="0"/>
        <w:rPr>
          <w:b/>
          <w:sz w:val="22"/>
          <w:szCs w:val="22"/>
        </w:rPr>
      </w:pPr>
    </w:p>
    <w:p w14:paraId="6E22DC9E" w14:textId="7D1AE644" w:rsidR="00856F3D" w:rsidRPr="00856F3D" w:rsidRDefault="00856F3D" w:rsidP="00856F3D">
      <w:pPr>
        <w:jc w:val="center"/>
        <w:outlineLvl w:val="0"/>
        <w:rPr>
          <w:b/>
          <w:color w:val="000000"/>
          <w:sz w:val="22"/>
          <w:szCs w:val="22"/>
        </w:rPr>
        <w:sectPr w:rsidR="00856F3D" w:rsidRPr="00856F3D" w:rsidSect="00031024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 w:rsidRPr="00856F3D">
        <w:rPr>
          <w:b/>
          <w:sz w:val="22"/>
          <w:szCs w:val="22"/>
        </w:rPr>
        <w:t>A</w:t>
      </w:r>
      <w:r w:rsidRPr="00856F3D">
        <w:rPr>
          <w:b/>
          <w:color w:val="000000"/>
          <w:sz w:val="22"/>
          <w:szCs w:val="22"/>
        </w:rPr>
        <w:t>ssessment Rubric (from ITC</w:t>
      </w:r>
      <w:r>
        <w:rPr>
          <w:b/>
          <w:color w:val="000000"/>
          <w:sz w:val="22"/>
          <w:szCs w:val="22"/>
        </w:rPr>
        <w:t xml:space="preserve"> Master Rubrics)</w:t>
      </w:r>
    </w:p>
    <w:tbl>
      <w:tblPr>
        <w:tblpPr w:leftFromText="180" w:rightFromText="180" w:vertAnchor="text" w:horzAnchor="margin" w:tblpY="206"/>
        <w:tblW w:w="1468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705"/>
        <w:gridCol w:w="2783"/>
        <w:gridCol w:w="2785"/>
        <w:gridCol w:w="2622"/>
        <w:gridCol w:w="1036"/>
      </w:tblGrid>
      <w:tr w:rsidR="00856F3D" w:rsidRPr="00DF534C" w14:paraId="76DBB685" w14:textId="77777777" w:rsidTr="00856F3D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0B0AB" w14:textId="77777777" w:rsidR="00856F3D" w:rsidRPr="00DF534C" w:rsidRDefault="00856F3D" w:rsidP="00856F3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06562E" w14:textId="77777777" w:rsidR="00856F3D" w:rsidRPr="00DF534C" w:rsidRDefault="00856F3D" w:rsidP="00856F3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24F62E" w14:textId="77777777" w:rsidR="00856F3D" w:rsidRPr="00DF534C" w:rsidRDefault="00856F3D" w:rsidP="00856F3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0529E3" w14:textId="77777777" w:rsidR="00856F3D" w:rsidRPr="00DF534C" w:rsidRDefault="00856F3D" w:rsidP="00856F3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24C7DF" w14:textId="77777777" w:rsidR="00856F3D" w:rsidRPr="00DF534C" w:rsidRDefault="00856F3D" w:rsidP="00856F3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14B11F" w14:textId="77777777" w:rsidR="00856F3D" w:rsidRPr="00DF534C" w:rsidRDefault="00856F3D" w:rsidP="00856F3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856F3D" w:rsidRPr="00A40543" w14:paraId="0AA97DC0" w14:textId="77777777" w:rsidTr="000B6B17">
        <w:tblPrEx>
          <w:shd w:val="clear" w:color="auto" w:fill="CED7E7"/>
        </w:tblPrEx>
        <w:trPr>
          <w:trHeight w:val="5676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F5F85C" w14:textId="77777777" w:rsidR="00856F3D" w:rsidRPr="00856F3D" w:rsidRDefault="00856F3D" w:rsidP="00856F3D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Style w:val="normaltextrun"/>
                <w:rFonts w:asciiTheme="minorHAnsi" w:hAnsiTheme="minorHAnsi"/>
                <w:bCs/>
                <w:sz w:val="22"/>
                <w:szCs w:val="16"/>
              </w:rPr>
            </w:pPr>
            <w:r w:rsidRPr="00856F3D">
              <w:rPr>
                <w:rFonts w:asciiTheme="minorHAnsi" w:hAnsiTheme="minorHAnsi"/>
                <w:sz w:val="22"/>
                <w:szCs w:val="16"/>
              </w:rPr>
              <w:t>H</w:t>
            </w:r>
            <w:r>
              <w:rPr>
                <w:rFonts w:asciiTheme="minorHAnsi" w:hAnsiTheme="minorHAnsi"/>
                <w:sz w:val="22"/>
                <w:szCs w:val="16"/>
              </w:rPr>
              <w:t>GD</w:t>
            </w:r>
            <w:r w:rsidRPr="00856F3D">
              <w:rPr>
                <w:rFonts w:asciiTheme="minorHAnsi" w:hAnsiTheme="minorHAnsi"/>
                <w:sz w:val="22"/>
                <w:szCs w:val="16"/>
              </w:rPr>
              <w:t>8:  Supports families and practitioners in identifying biological and environmental risk and resilience factors that may impact healthy infant/toddler development, learning, mental health, and well-being.</w:t>
            </w:r>
          </w:p>
          <w:p w14:paraId="2845DEEE" w14:textId="77777777" w:rsidR="00856F3D" w:rsidRPr="00856F3D" w:rsidRDefault="00856F3D" w:rsidP="00856F3D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Style w:val="normaltextrun"/>
                <w:rFonts w:asciiTheme="minorHAnsi" w:hAnsiTheme="minorHAnsi"/>
                <w:bCs/>
                <w:sz w:val="22"/>
                <w:szCs w:val="16"/>
              </w:rPr>
            </w:pPr>
          </w:p>
          <w:p w14:paraId="1B860D75" w14:textId="77777777" w:rsidR="00856F3D" w:rsidRPr="00856F3D" w:rsidRDefault="00856F3D" w:rsidP="00856F3D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Style w:val="normaltextrun"/>
                <w:rFonts w:asciiTheme="minorHAnsi" w:hAnsiTheme="minorHAnsi"/>
                <w:bCs/>
                <w:sz w:val="22"/>
                <w:szCs w:val="16"/>
              </w:rPr>
            </w:pPr>
          </w:p>
          <w:p w14:paraId="00BEEF70" w14:textId="77777777" w:rsidR="00856F3D" w:rsidRPr="00856F3D" w:rsidRDefault="00856F3D" w:rsidP="00856F3D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22"/>
                <w:szCs w:val="16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F45C6D" w14:textId="77777777" w:rsid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 xml:space="preserve">Promotes family and practitioner competence in identifying emerging infant/toddler competencies. </w:t>
            </w:r>
          </w:p>
          <w:p w14:paraId="348A990B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</w:p>
          <w:p w14:paraId="441DF8F6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Fonts w:asciiTheme="minorHAnsi" w:hAnsiTheme="minorHAnsi"/>
                <w:sz w:val="22"/>
                <w:szCs w:val="16"/>
              </w:rPr>
              <w:t>Cultivates partnerships with families and practitioners that are responsive to current knowledge of healthy infant/toddler contexts and supportive strategies designed to maximize resilience and minimize risk factors.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E4D786" w14:textId="77777777" w:rsid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Identifies emerging infant/toddler competencies.</w:t>
            </w:r>
          </w:p>
          <w:p w14:paraId="022D0793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</w:p>
          <w:p w14:paraId="1488485B" w14:textId="77777777" w:rsid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Identifies biological and environmental factors that optimize infant/toddler brain development and mental health.</w:t>
            </w:r>
          </w:p>
          <w:p w14:paraId="4B4C7625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</w:p>
          <w:p w14:paraId="4F5D44EE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Fonts w:asciiTheme="minorHAnsi" w:hAnsiTheme="minorHAnsi"/>
                <w:sz w:val="22"/>
                <w:szCs w:val="16"/>
              </w:rPr>
              <w:t xml:space="preserve">Implements respectful and responsive strategies to promote and support family and practitioner knowledge of healthy infant/toddler development in context, including identifying and understanding the implications of biological and environmental risk and resilience factors. 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2A2FFC" w14:textId="77777777" w:rsid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Identifies characteristics of infant/toddler development and demonstrates understanding of the developmental trajectory.</w:t>
            </w:r>
          </w:p>
          <w:p w14:paraId="157FA201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</w:p>
          <w:p w14:paraId="5C76B077" w14:textId="77777777" w:rsid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Identifies biological or environmental factors that support infant/toddler brain development and mental health.</w:t>
            </w:r>
          </w:p>
          <w:p w14:paraId="0FD5DE9B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</w:p>
          <w:p w14:paraId="1AC99DAD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Fonts w:asciiTheme="minorHAnsi" w:hAnsiTheme="minorHAnsi"/>
                <w:sz w:val="22"/>
                <w:szCs w:val="16"/>
              </w:rPr>
              <w:t>Implements strategies to promote and/or support family and practitioner knowledge of healthy infant/toddler development in context.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B2C69F" w14:textId="77777777" w:rsid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>Partially identifies characteristics of infant/toddler development.</w:t>
            </w:r>
          </w:p>
          <w:p w14:paraId="3C7A9442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</w:p>
          <w:p w14:paraId="4596814B" w14:textId="77777777" w:rsid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>Provides a limited overview of biological and/or environmental factors supportive of infant/toddler brain development and mental health.</w:t>
            </w:r>
          </w:p>
          <w:p w14:paraId="39EAE181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</w:p>
          <w:p w14:paraId="02D9E1BE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 xml:space="preserve">Engages in strategies that partially support or undermine family and practitioner </w:t>
            </w:r>
            <w:r w:rsidRPr="00856F3D">
              <w:rPr>
                <w:rFonts w:asciiTheme="minorHAnsi" w:hAnsiTheme="minorHAnsi"/>
                <w:sz w:val="22"/>
                <w:szCs w:val="16"/>
              </w:rPr>
              <w:t>knowledge of healthy infant/toddler development in context.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B5DB42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</w:tc>
      </w:tr>
      <w:tr w:rsidR="00856F3D" w:rsidRPr="00A40543" w14:paraId="667B6DC0" w14:textId="77777777" w:rsidTr="00856F3D">
        <w:tblPrEx>
          <w:shd w:val="clear" w:color="auto" w:fill="CED7E7"/>
        </w:tblPrEx>
        <w:trPr>
          <w:trHeight w:val="3771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49E23A" w14:textId="77777777" w:rsidR="00856F3D" w:rsidRPr="00856F3D" w:rsidRDefault="00856F3D" w:rsidP="00856F3D">
            <w:pPr>
              <w:rPr>
                <w:rFonts w:eastAsia="Times New Roman"/>
                <w:sz w:val="22"/>
                <w:szCs w:val="16"/>
              </w:rPr>
            </w:pPr>
            <w:r w:rsidRPr="00856F3D">
              <w:rPr>
                <w:rFonts w:eastAsia="Times New Roman"/>
                <w:sz w:val="22"/>
                <w:szCs w:val="16"/>
              </w:rPr>
              <w:lastRenderedPageBreak/>
              <w:t>HSW6:  Identifies environmental challenges and advances strategies, in partnership with families, to support positive outcomes related to the health, safety, and well-being of infants/toddlers within their familial and community environment.</w:t>
            </w:r>
          </w:p>
          <w:p w14:paraId="64789CBE" w14:textId="77777777" w:rsidR="00856F3D" w:rsidRPr="00856F3D" w:rsidRDefault="00856F3D" w:rsidP="00856F3D">
            <w:pPr>
              <w:pStyle w:val="paragraph"/>
              <w:keepNext/>
              <w:keepLines/>
              <w:spacing w:before="0" w:beforeAutospacing="0" w:after="0" w:afterAutospacing="0"/>
              <w:outlineLvl w:val="3"/>
              <w:rPr>
                <w:rFonts w:asciiTheme="minorHAnsi" w:hAnsiTheme="minorHAnsi"/>
                <w:sz w:val="22"/>
                <w:szCs w:val="16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21FE6B" w14:textId="77777777" w:rsidR="00856F3D" w:rsidRPr="00856F3D" w:rsidRDefault="00856F3D" w:rsidP="00856F3D">
            <w:pPr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Supports others in conducting holistic environmental assessments to identify strengths and challenges.</w:t>
            </w:r>
          </w:p>
          <w:p w14:paraId="6D29F6BB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  <w:p w14:paraId="7DEB560C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Fonts w:asciiTheme="minorHAnsi" w:hAnsiTheme="minorHAnsi"/>
                <w:sz w:val="22"/>
                <w:szCs w:val="16"/>
              </w:rPr>
              <w:t>Promotes practitioner implementation of respectful and responsive strategies, in partnership with families, to address environmental challenges and support positive outcomes.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5113B4" w14:textId="77777777" w:rsidR="00856F3D" w:rsidRPr="00856F3D" w:rsidRDefault="00856F3D" w:rsidP="00856F3D">
            <w:pPr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Conducts holistic environmental assessments to identify strengths and challenges.</w:t>
            </w:r>
          </w:p>
          <w:p w14:paraId="696DB848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</w:p>
          <w:p w14:paraId="31437E78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Fonts w:asciiTheme="minorHAnsi" w:hAnsiTheme="minorHAnsi"/>
                <w:sz w:val="22"/>
                <w:szCs w:val="16"/>
              </w:rPr>
              <w:t>Implements respectful and responsive strategies, in partnership with families, to identify environmental challenges and promote positive outcomes.</w:t>
            </w:r>
          </w:p>
          <w:p w14:paraId="0557930B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</w:p>
          <w:p w14:paraId="0BB0D17C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613646" w14:textId="77777777" w:rsidR="00856F3D" w:rsidRPr="00856F3D" w:rsidRDefault="00856F3D" w:rsidP="00856F3D">
            <w:pPr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Conducts environmental assessments to identify strengths and challenges.</w:t>
            </w:r>
          </w:p>
          <w:p w14:paraId="416BE60F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  <w:p w14:paraId="6365A3FD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Develops strategies to address environmental challenges and promote positive outcomes.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51193F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>Conducts environmental assessments.</w:t>
            </w:r>
          </w:p>
          <w:p w14:paraId="3B4254C9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</w:p>
          <w:p w14:paraId="7ABB871F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>Develops strategies to support health, safety, and well-being that lack consideration of family and community environment.</w:t>
            </w:r>
          </w:p>
          <w:p w14:paraId="073BA3E1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 xml:space="preserve"> </w:t>
            </w:r>
          </w:p>
          <w:p w14:paraId="160AACB5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578C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</w:tc>
      </w:tr>
      <w:tr w:rsidR="00856F3D" w:rsidRPr="00A40543" w14:paraId="6A4CC0BB" w14:textId="77777777" w:rsidTr="00856F3D">
        <w:tblPrEx>
          <w:shd w:val="clear" w:color="auto" w:fill="CED7E7"/>
        </w:tblPrEx>
        <w:trPr>
          <w:trHeight w:val="269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2E3B10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rFonts w:eastAsia="Times"/>
                <w:sz w:val="22"/>
                <w:szCs w:val="16"/>
              </w:rPr>
              <w:t xml:space="preserve">HSW7:  </w:t>
            </w:r>
            <w:r w:rsidRPr="00856F3D">
              <w:rPr>
                <w:sz w:val="22"/>
                <w:szCs w:val="16"/>
              </w:rPr>
              <w:t>Utilizes communication and collaboration skills to partner with and support families and practitioners in understanding and applying evidence-based practices that promote infant/toddler health, safety, and well-being.</w:t>
            </w:r>
          </w:p>
          <w:p w14:paraId="109CA643" w14:textId="77777777" w:rsidR="00856F3D" w:rsidRPr="00856F3D" w:rsidRDefault="00856F3D" w:rsidP="00856F3D">
            <w:pPr>
              <w:textAlignment w:val="baseline"/>
              <w:rPr>
                <w:color w:val="FF0000"/>
                <w:sz w:val="22"/>
                <w:szCs w:val="16"/>
              </w:rPr>
            </w:pPr>
          </w:p>
          <w:p w14:paraId="64A31CD3" w14:textId="77777777" w:rsidR="00856F3D" w:rsidRPr="00856F3D" w:rsidRDefault="00856F3D" w:rsidP="00856F3D">
            <w:pPr>
              <w:rPr>
                <w:rFonts w:eastAsia="Times New Roman"/>
                <w:sz w:val="22"/>
                <w:szCs w:val="16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95A53D" w14:textId="77777777" w:rsidR="00856F3D" w:rsidRPr="00856F3D" w:rsidRDefault="00856F3D" w:rsidP="00856F3D">
            <w:pPr>
              <w:rPr>
                <w:sz w:val="22"/>
                <w:szCs w:val="16"/>
              </w:rPr>
            </w:pPr>
            <w:r w:rsidRPr="00856F3D">
              <w:rPr>
                <w:rStyle w:val="normaltextrun"/>
                <w:sz w:val="22"/>
                <w:szCs w:val="16"/>
              </w:rPr>
              <w:t xml:space="preserve">Develops family and practitioner skills in identifying and applying evidence-based practices that are responsive to </w:t>
            </w:r>
            <w:r w:rsidRPr="00856F3D">
              <w:rPr>
                <w:sz w:val="22"/>
                <w:szCs w:val="16"/>
              </w:rPr>
              <w:t>the health, safety, and well-being of infants and toddlers and their unique context.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F10626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Demonstrates responsiveness to contextual factors and the unique developmental trajectory of the family/practitioner.</w:t>
            </w:r>
          </w:p>
          <w:p w14:paraId="2485DCB6" w14:textId="77777777" w:rsid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Evaluates the appropriateness of evidence-based practices within unique program and family contexts.</w:t>
            </w:r>
          </w:p>
          <w:p w14:paraId="3E710417" w14:textId="77777777" w:rsidR="00856F3D" w:rsidRPr="00856F3D" w:rsidRDefault="00856F3D" w:rsidP="00856F3D">
            <w:pPr>
              <w:textAlignment w:val="baseline"/>
              <w:rPr>
                <w:color w:val="FF0000"/>
                <w:sz w:val="22"/>
                <w:szCs w:val="16"/>
              </w:rPr>
            </w:pPr>
          </w:p>
          <w:p w14:paraId="10B6B542" w14:textId="77777777" w:rsid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Supports families and practitioners understanding and applying evidence-based practices that promote infant/toddler health, safety, and well-being.</w:t>
            </w:r>
          </w:p>
          <w:p w14:paraId="4C5462B8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</w:p>
          <w:p w14:paraId="5C5BFA18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 xml:space="preserve">Adopts strategies to facilitate the utilization of evidence-based practices within unique program and </w:t>
            </w:r>
            <w:r w:rsidRPr="00856F3D">
              <w:rPr>
                <w:sz w:val="22"/>
                <w:szCs w:val="16"/>
              </w:rPr>
              <w:lastRenderedPageBreak/>
              <w:t>family contexts.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964EF9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lastRenderedPageBreak/>
              <w:t>Shares evidence-based practices with families and practitioners to promote infant/toddler health, safety, and well-being.</w:t>
            </w:r>
          </w:p>
          <w:p w14:paraId="546081A5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5A72F5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>Shares practices without attention to the underlying evidence base, family/practitioner development and/or unique contexts.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F8D694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</w:tc>
      </w:tr>
      <w:tr w:rsidR="00856F3D" w:rsidRPr="00A40543" w14:paraId="6B083526" w14:textId="77777777" w:rsidTr="00856F3D">
        <w:tblPrEx>
          <w:shd w:val="clear" w:color="auto" w:fill="CED7E7"/>
        </w:tblPrEx>
        <w:trPr>
          <w:trHeight w:val="3879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8AC564" w14:textId="77777777" w:rsidR="00856F3D" w:rsidRPr="00856F3D" w:rsidRDefault="00856F3D" w:rsidP="00856F3D">
            <w:pPr>
              <w:rPr>
                <w:rFonts w:eastAsia="Times New Roman"/>
                <w:sz w:val="22"/>
                <w:szCs w:val="16"/>
              </w:rPr>
            </w:pPr>
            <w:r w:rsidRPr="00856F3D">
              <w:rPr>
                <w:rFonts w:eastAsia="Times New Roman"/>
                <w:sz w:val="22"/>
                <w:szCs w:val="16"/>
              </w:rPr>
              <w:lastRenderedPageBreak/>
              <w:t>IRE8:  Develops and implements, in partnership with families, unique relationship building strategies--embedded within daily interactions--that are designed to develop the confidence and capabilities of families and practitioners in their capacity to nurture the development, learning, and well-being of infants/toddlers.</w:t>
            </w:r>
          </w:p>
          <w:p w14:paraId="6FC33FAD" w14:textId="77777777" w:rsidR="00856F3D" w:rsidRPr="00856F3D" w:rsidRDefault="00856F3D" w:rsidP="00856F3D">
            <w:pPr>
              <w:textAlignment w:val="baseline"/>
              <w:rPr>
                <w:rFonts w:eastAsia="Times"/>
                <w:sz w:val="22"/>
                <w:szCs w:val="16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6ED273" w14:textId="77777777" w:rsidR="00856F3D" w:rsidRPr="00856F3D" w:rsidRDefault="00856F3D" w:rsidP="00856F3D">
            <w:pPr>
              <w:rPr>
                <w:rFonts w:eastAsia="Times New Roman"/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 xml:space="preserve">Cultivates practitioner competence in developing and implementing </w:t>
            </w:r>
            <w:r w:rsidRPr="00856F3D">
              <w:rPr>
                <w:rFonts w:eastAsia="Times New Roman"/>
                <w:sz w:val="22"/>
                <w:szCs w:val="16"/>
              </w:rPr>
              <w:t>relationship building strategies--embedded within daily interactions--that nurture the development, learning, and well-being of infants/toddlers.</w:t>
            </w:r>
          </w:p>
          <w:p w14:paraId="268C5055" w14:textId="77777777" w:rsidR="00856F3D" w:rsidRPr="00856F3D" w:rsidRDefault="00856F3D" w:rsidP="00856F3D">
            <w:pPr>
              <w:rPr>
                <w:rStyle w:val="normaltextrun"/>
                <w:sz w:val="22"/>
                <w:szCs w:val="16"/>
              </w:rPr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F29C73" w14:textId="77777777" w:rsidR="00856F3D" w:rsidRPr="00856F3D" w:rsidRDefault="00856F3D" w:rsidP="00856F3D">
            <w:pPr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Observes the family members or practitioners(s) and infant/toddler together to understand their unique relationship, interactive strengths, and capacities for growth/change.</w:t>
            </w:r>
          </w:p>
          <w:p w14:paraId="4968E43C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  <w:p w14:paraId="5808A065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  <w:p w14:paraId="5DFE3149" w14:textId="77777777" w:rsidR="00856F3D" w:rsidRPr="00856F3D" w:rsidRDefault="00856F3D" w:rsidP="00856F3D">
            <w:pPr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Utilizes a variety of relationship-based strategies to identify, in partnership with families/practitioners, areas of strength and opportunities for growth.</w:t>
            </w:r>
          </w:p>
          <w:p w14:paraId="7BB59B40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</w:p>
          <w:p w14:paraId="0111EF5F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Demonstrates skill in supporting family/practitioner confidence and capabilities in promoting and enhancing the development, learning, and well-being of infants/toddlers through relationship-based strategies in the context of daily interactions.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8D293" w14:textId="77777777" w:rsidR="00856F3D" w:rsidRPr="00856F3D" w:rsidRDefault="00856F3D" w:rsidP="00856F3D">
            <w:pPr>
              <w:textAlignment w:val="baseline"/>
              <w:rPr>
                <w:sz w:val="22"/>
                <w:szCs w:val="16"/>
              </w:rPr>
            </w:pPr>
            <w:r w:rsidRPr="00856F3D">
              <w:rPr>
                <w:sz w:val="22"/>
                <w:szCs w:val="16"/>
              </w:rPr>
              <w:t>Develops and implements evidence-based program activities and plans.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531AAF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Fonts w:asciiTheme="minorHAnsi" w:hAnsiTheme="minorHAnsi"/>
                <w:sz w:val="22"/>
                <w:szCs w:val="16"/>
              </w:rPr>
            </w:pPr>
            <w:r w:rsidRPr="00856F3D">
              <w:rPr>
                <w:rStyle w:val="normaltextrun"/>
                <w:rFonts w:asciiTheme="minorHAnsi" w:hAnsiTheme="minorHAnsi"/>
                <w:sz w:val="22"/>
                <w:szCs w:val="16"/>
              </w:rPr>
              <w:t>Develops and implements strategies in the context of daily interactions that lack reflection or partially reflect the evidence- base.</w:t>
            </w:r>
          </w:p>
          <w:p w14:paraId="1E338348" w14:textId="77777777" w:rsidR="00856F3D" w:rsidRPr="00856F3D" w:rsidRDefault="00856F3D" w:rsidP="00856F3D">
            <w:pPr>
              <w:pStyle w:val="paragraph"/>
              <w:spacing w:before="0" w:beforeAutospacing="0" w:after="0" w:afterAutospacing="0"/>
              <w:rPr>
                <w:rStyle w:val="normaltextrun"/>
                <w:rFonts w:asciiTheme="minorHAnsi" w:hAnsiTheme="minorHAnsi"/>
                <w:sz w:val="22"/>
                <w:szCs w:val="16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4018E7" w14:textId="77777777" w:rsidR="00856F3D" w:rsidRPr="00856F3D" w:rsidRDefault="00856F3D" w:rsidP="00856F3D">
            <w:pPr>
              <w:rPr>
                <w:sz w:val="22"/>
                <w:szCs w:val="16"/>
              </w:rPr>
            </w:pPr>
          </w:p>
        </w:tc>
      </w:tr>
    </w:tbl>
    <w:p w14:paraId="0718E379" w14:textId="7CEF53BD" w:rsidR="00DD287D" w:rsidRDefault="00B94CC5" w:rsidP="00856F3D">
      <w:pPr>
        <w:outlineLvl w:val="0"/>
        <w:rPr>
          <w:b/>
          <w:color w:val="000000"/>
          <w:sz w:val="22"/>
          <w:szCs w:val="22"/>
        </w:rPr>
      </w:pPr>
    </w:p>
    <w:p w14:paraId="15D0E1EE" w14:textId="77777777" w:rsidR="00856F3D" w:rsidRPr="00856F3D" w:rsidRDefault="00856F3D" w:rsidP="00856F3D">
      <w:pPr>
        <w:ind w:left="360"/>
        <w:jc w:val="center"/>
        <w:outlineLvl w:val="0"/>
        <w:rPr>
          <w:b/>
          <w:color w:val="000000"/>
          <w:sz w:val="22"/>
          <w:szCs w:val="22"/>
        </w:rPr>
      </w:pPr>
    </w:p>
    <w:p w14:paraId="47746BCE" w14:textId="754387E9" w:rsidR="00FD3F6A" w:rsidRPr="00856F3D" w:rsidRDefault="00B94CC5" w:rsidP="00856F3D">
      <w:pPr>
        <w:textAlignment w:val="baseline"/>
        <w:rPr>
          <w:rFonts w:ascii="Times" w:hAnsi="Times" w:cs="Segoe UI"/>
        </w:rPr>
      </w:pPr>
    </w:p>
    <w:sectPr w:rsidR="00FD3F6A" w:rsidRPr="00856F3D" w:rsidSect="00856F3D">
      <w:type w:val="continuous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F7E02B" w14:textId="77777777" w:rsidR="00C245FF" w:rsidRDefault="00C245FF" w:rsidP="00856F3D">
      <w:r>
        <w:separator/>
      </w:r>
    </w:p>
  </w:endnote>
  <w:endnote w:type="continuationSeparator" w:id="0">
    <w:p w14:paraId="6E553C2D" w14:textId="77777777" w:rsidR="00C245FF" w:rsidRDefault="00C245FF" w:rsidP="00856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,Segoe UI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089400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DE33348" w14:textId="209608E8" w:rsidR="00856F3D" w:rsidRDefault="00856F3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4CC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99BF80" w14:textId="77777777" w:rsidR="00856F3D" w:rsidRDefault="00856F3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C3A478" w14:textId="77777777" w:rsidR="00C245FF" w:rsidRDefault="00C245FF" w:rsidP="00856F3D">
      <w:r>
        <w:separator/>
      </w:r>
    </w:p>
  </w:footnote>
  <w:footnote w:type="continuationSeparator" w:id="0">
    <w:p w14:paraId="2FED9197" w14:textId="77777777" w:rsidR="00C245FF" w:rsidRDefault="00C245FF" w:rsidP="00856F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0125D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6F0579D"/>
    <w:multiLevelType w:val="multilevel"/>
    <w:tmpl w:val="CC440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D8D10AB"/>
    <w:multiLevelType w:val="multilevel"/>
    <w:tmpl w:val="3814C2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9926F3"/>
    <w:multiLevelType w:val="multilevel"/>
    <w:tmpl w:val="D8C0F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9504F2A"/>
    <w:multiLevelType w:val="multilevel"/>
    <w:tmpl w:val="91AE4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1B4861DF"/>
    <w:multiLevelType w:val="multilevel"/>
    <w:tmpl w:val="DBBC55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5F2D66"/>
    <w:multiLevelType w:val="hybridMultilevel"/>
    <w:tmpl w:val="BC323988"/>
    <w:lvl w:ilvl="0" w:tplc="4C4420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4ADE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9CEA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4C62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701E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4AC70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4EA4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CCB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D7CFB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1C0ACD"/>
    <w:multiLevelType w:val="multilevel"/>
    <w:tmpl w:val="F87A0E9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53B7306"/>
    <w:multiLevelType w:val="multilevel"/>
    <w:tmpl w:val="1C7C36B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7587F"/>
    <w:multiLevelType w:val="multilevel"/>
    <w:tmpl w:val="A29EFC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181581B"/>
    <w:multiLevelType w:val="hybridMultilevel"/>
    <w:tmpl w:val="75104A22"/>
    <w:lvl w:ilvl="0" w:tplc="AFE8FE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D4BE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F0C12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BA67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AA2C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D22C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941A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860D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A834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781D21"/>
    <w:multiLevelType w:val="multilevel"/>
    <w:tmpl w:val="49FE0E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8A7B36"/>
    <w:multiLevelType w:val="multilevel"/>
    <w:tmpl w:val="41AEF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4BF129C6"/>
    <w:multiLevelType w:val="multilevel"/>
    <w:tmpl w:val="AEB8704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59B5F11"/>
    <w:multiLevelType w:val="multilevel"/>
    <w:tmpl w:val="9FCCE6F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87A7833"/>
    <w:multiLevelType w:val="multilevel"/>
    <w:tmpl w:val="146A7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5886479B"/>
    <w:multiLevelType w:val="multilevel"/>
    <w:tmpl w:val="78945A90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832D70"/>
    <w:multiLevelType w:val="multilevel"/>
    <w:tmpl w:val="D74E66A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17B051F"/>
    <w:multiLevelType w:val="hybridMultilevel"/>
    <w:tmpl w:val="3C70E0B8"/>
    <w:lvl w:ilvl="0" w:tplc="A444651E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B26A264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0A6AC9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4D8218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0DCA2B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F5C595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8013B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868F30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A96E504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62E37A66"/>
    <w:multiLevelType w:val="hybridMultilevel"/>
    <w:tmpl w:val="7A72C7C2"/>
    <w:lvl w:ilvl="0" w:tplc="0780FB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F8C66D8" w:tentative="1">
      <w:start w:val="1"/>
      <w:numFmt w:val="lowerLetter"/>
      <w:lvlText w:val="%2."/>
      <w:lvlJc w:val="left"/>
      <w:pPr>
        <w:ind w:left="1440" w:hanging="360"/>
      </w:pPr>
    </w:lvl>
    <w:lvl w:ilvl="2" w:tplc="EA5EBAAC" w:tentative="1">
      <w:start w:val="1"/>
      <w:numFmt w:val="lowerRoman"/>
      <w:lvlText w:val="%3."/>
      <w:lvlJc w:val="right"/>
      <w:pPr>
        <w:ind w:left="2160" w:hanging="180"/>
      </w:pPr>
    </w:lvl>
    <w:lvl w:ilvl="3" w:tplc="FA2026A8" w:tentative="1">
      <w:start w:val="1"/>
      <w:numFmt w:val="decimal"/>
      <w:lvlText w:val="%4."/>
      <w:lvlJc w:val="left"/>
      <w:pPr>
        <w:ind w:left="2880" w:hanging="360"/>
      </w:pPr>
    </w:lvl>
    <w:lvl w:ilvl="4" w:tplc="3E50CC6C" w:tentative="1">
      <w:start w:val="1"/>
      <w:numFmt w:val="lowerLetter"/>
      <w:lvlText w:val="%5."/>
      <w:lvlJc w:val="left"/>
      <w:pPr>
        <w:ind w:left="3600" w:hanging="360"/>
      </w:pPr>
    </w:lvl>
    <w:lvl w:ilvl="5" w:tplc="C854EC78" w:tentative="1">
      <w:start w:val="1"/>
      <w:numFmt w:val="lowerRoman"/>
      <w:lvlText w:val="%6."/>
      <w:lvlJc w:val="right"/>
      <w:pPr>
        <w:ind w:left="4320" w:hanging="180"/>
      </w:pPr>
    </w:lvl>
    <w:lvl w:ilvl="6" w:tplc="3E084A06" w:tentative="1">
      <w:start w:val="1"/>
      <w:numFmt w:val="decimal"/>
      <w:lvlText w:val="%7."/>
      <w:lvlJc w:val="left"/>
      <w:pPr>
        <w:ind w:left="5040" w:hanging="360"/>
      </w:pPr>
    </w:lvl>
    <w:lvl w:ilvl="7" w:tplc="56F219AA" w:tentative="1">
      <w:start w:val="1"/>
      <w:numFmt w:val="lowerLetter"/>
      <w:lvlText w:val="%8."/>
      <w:lvlJc w:val="left"/>
      <w:pPr>
        <w:ind w:left="5760" w:hanging="360"/>
      </w:pPr>
    </w:lvl>
    <w:lvl w:ilvl="8" w:tplc="D5C20A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3D570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6D0B1699"/>
    <w:multiLevelType w:val="multilevel"/>
    <w:tmpl w:val="2A9ADC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DCF702C"/>
    <w:multiLevelType w:val="multilevel"/>
    <w:tmpl w:val="3C0C187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E746B1B"/>
    <w:multiLevelType w:val="multilevel"/>
    <w:tmpl w:val="80BE73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21"/>
  </w:num>
  <w:num w:numId="3">
    <w:abstractNumId w:val="13"/>
  </w:num>
  <w:num w:numId="4">
    <w:abstractNumId w:val="16"/>
  </w:num>
  <w:num w:numId="5">
    <w:abstractNumId w:val="22"/>
  </w:num>
  <w:num w:numId="6">
    <w:abstractNumId w:val="0"/>
  </w:num>
  <w:num w:numId="7">
    <w:abstractNumId w:val="23"/>
  </w:num>
  <w:num w:numId="8">
    <w:abstractNumId w:val="2"/>
  </w:num>
  <w:num w:numId="9">
    <w:abstractNumId w:val="7"/>
  </w:num>
  <w:num w:numId="10">
    <w:abstractNumId w:val="11"/>
  </w:num>
  <w:num w:numId="11">
    <w:abstractNumId w:val="4"/>
  </w:num>
  <w:num w:numId="12">
    <w:abstractNumId w:val="1"/>
  </w:num>
  <w:num w:numId="13">
    <w:abstractNumId w:val="3"/>
  </w:num>
  <w:num w:numId="14">
    <w:abstractNumId w:val="12"/>
  </w:num>
  <w:num w:numId="15">
    <w:abstractNumId w:val="5"/>
  </w:num>
  <w:num w:numId="16">
    <w:abstractNumId w:val="8"/>
  </w:num>
  <w:num w:numId="17">
    <w:abstractNumId w:val="9"/>
  </w:num>
  <w:num w:numId="18">
    <w:abstractNumId w:val="17"/>
  </w:num>
  <w:num w:numId="19">
    <w:abstractNumId w:val="14"/>
  </w:num>
  <w:num w:numId="20">
    <w:abstractNumId w:val="19"/>
  </w:num>
  <w:num w:numId="21">
    <w:abstractNumId w:val="18"/>
  </w:num>
  <w:num w:numId="22">
    <w:abstractNumId w:val="20"/>
  </w:num>
  <w:num w:numId="23">
    <w:abstractNumId w:val="10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294"/>
    <w:rsid w:val="00052294"/>
    <w:rsid w:val="0006553F"/>
    <w:rsid w:val="000B6B17"/>
    <w:rsid w:val="000C025C"/>
    <w:rsid w:val="000E36EA"/>
    <w:rsid w:val="002846C0"/>
    <w:rsid w:val="00315712"/>
    <w:rsid w:val="00321E61"/>
    <w:rsid w:val="00616F6B"/>
    <w:rsid w:val="006B20A0"/>
    <w:rsid w:val="007F3EB9"/>
    <w:rsid w:val="00856F3D"/>
    <w:rsid w:val="009E6458"/>
    <w:rsid w:val="00A90B28"/>
    <w:rsid w:val="00AE6F0B"/>
    <w:rsid w:val="00B94CC5"/>
    <w:rsid w:val="00C245FF"/>
    <w:rsid w:val="00C351DB"/>
    <w:rsid w:val="00D725BB"/>
    <w:rsid w:val="00DA355C"/>
    <w:rsid w:val="00DE1379"/>
    <w:rsid w:val="00E77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F958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871EC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eop">
    <w:name w:val="eop"/>
    <w:basedOn w:val="DefaultParagraphFont"/>
    <w:rsid w:val="005871EC"/>
  </w:style>
  <w:style w:type="character" w:customStyle="1" w:styleId="normaltextrun">
    <w:name w:val="normaltextrun"/>
    <w:basedOn w:val="DefaultParagraphFont"/>
    <w:rsid w:val="005871EC"/>
  </w:style>
  <w:style w:type="character" w:customStyle="1" w:styleId="apple-converted-space">
    <w:name w:val="apple-converted-space"/>
    <w:basedOn w:val="DefaultParagraphFont"/>
    <w:rsid w:val="005871EC"/>
  </w:style>
  <w:style w:type="character" w:customStyle="1" w:styleId="scx171032415">
    <w:name w:val="scx171032415"/>
    <w:basedOn w:val="DefaultParagraphFont"/>
    <w:rsid w:val="005871EC"/>
  </w:style>
  <w:style w:type="character" w:customStyle="1" w:styleId="spellingerror">
    <w:name w:val="spellingerror"/>
    <w:basedOn w:val="DefaultParagraphFont"/>
    <w:rsid w:val="005871EC"/>
  </w:style>
  <w:style w:type="paragraph" w:styleId="ListParagraph">
    <w:name w:val="List Paragraph"/>
    <w:basedOn w:val="Normal"/>
    <w:uiPriority w:val="34"/>
    <w:qFormat/>
    <w:rsid w:val="00074FBB"/>
    <w:pPr>
      <w:ind w:left="720"/>
      <w:contextualSpacing/>
    </w:pPr>
  </w:style>
  <w:style w:type="paragraph" w:customStyle="1" w:styleId="Body">
    <w:name w:val="Body"/>
    <w:rsid w:val="0006463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NormalWeb">
    <w:name w:val="Normal (Web)"/>
    <w:basedOn w:val="Normal"/>
    <w:uiPriority w:val="99"/>
    <w:unhideWhenUsed/>
    <w:rsid w:val="009C614F"/>
    <w:pPr>
      <w:spacing w:before="100" w:beforeAutospacing="1" w:after="100" w:afterAutospacing="1" w:line="285" w:lineRule="atLeast"/>
    </w:pPr>
    <w:rPr>
      <w:rFonts w:ascii="Verdana" w:eastAsia="Times New Roman" w:hAnsi="Verdana" w:cs="Times New Roman"/>
      <w:sz w:val="20"/>
      <w:szCs w:val="20"/>
    </w:rPr>
  </w:style>
  <w:style w:type="character" w:styleId="CommentReference">
    <w:name w:val="annotation reference"/>
    <w:basedOn w:val="DefaultParagraphFont"/>
    <w:rsid w:val="00805B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51DB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51DB"/>
    <w:rPr>
      <w:rFonts w:ascii="Times New Roman" w:hAnsi="Times New Roman" w:cs="Times New Roman"/>
      <w:sz w:val="18"/>
      <w:szCs w:val="18"/>
    </w:rPr>
  </w:style>
  <w:style w:type="character" w:styleId="Hyperlink">
    <w:name w:val="Hyperlink"/>
    <w:rsid w:val="00D725BB"/>
    <w:rPr>
      <w:u w:val="single"/>
    </w:rPr>
  </w:style>
  <w:style w:type="paragraph" w:styleId="Header">
    <w:name w:val="header"/>
    <w:basedOn w:val="Normal"/>
    <w:link w:val="HeaderChar"/>
    <w:uiPriority w:val="99"/>
    <w:unhideWhenUsed/>
    <w:rsid w:val="00856F3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F3D"/>
  </w:style>
  <w:style w:type="paragraph" w:styleId="Footer">
    <w:name w:val="footer"/>
    <w:basedOn w:val="Normal"/>
    <w:link w:val="FooterChar"/>
    <w:uiPriority w:val="99"/>
    <w:unhideWhenUsed/>
    <w:rsid w:val="00856F3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F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871EC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eop">
    <w:name w:val="eop"/>
    <w:basedOn w:val="DefaultParagraphFont"/>
    <w:rsid w:val="005871EC"/>
  </w:style>
  <w:style w:type="character" w:customStyle="1" w:styleId="normaltextrun">
    <w:name w:val="normaltextrun"/>
    <w:basedOn w:val="DefaultParagraphFont"/>
    <w:rsid w:val="005871EC"/>
  </w:style>
  <w:style w:type="character" w:customStyle="1" w:styleId="apple-converted-space">
    <w:name w:val="apple-converted-space"/>
    <w:basedOn w:val="DefaultParagraphFont"/>
    <w:rsid w:val="005871EC"/>
  </w:style>
  <w:style w:type="character" w:customStyle="1" w:styleId="scx171032415">
    <w:name w:val="scx171032415"/>
    <w:basedOn w:val="DefaultParagraphFont"/>
    <w:rsid w:val="005871EC"/>
  </w:style>
  <w:style w:type="character" w:customStyle="1" w:styleId="spellingerror">
    <w:name w:val="spellingerror"/>
    <w:basedOn w:val="DefaultParagraphFont"/>
    <w:rsid w:val="005871EC"/>
  </w:style>
  <w:style w:type="paragraph" w:styleId="ListParagraph">
    <w:name w:val="List Paragraph"/>
    <w:basedOn w:val="Normal"/>
    <w:uiPriority w:val="34"/>
    <w:qFormat/>
    <w:rsid w:val="00074FBB"/>
    <w:pPr>
      <w:ind w:left="720"/>
      <w:contextualSpacing/>
    </w:pPr>
  </w:style>
  <w:style w:type="paragraph" w:customStyle="1" w:styleId="Body">
    <w:name w:val="Body"/>
    <w:rsid w:val="00064635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NormalWeb">
    <w:name w:val="Normal (Web)"/>
    <w:basedOn w:val="Normal"/>
    <w:uiPriority w:val="99"/>
    <w:unhideWhenUsed/>
    <w:rsid w:val="009C614F"/>
    <w:pPr>
      <w:spacing w:before="100" w:beforeAutospacing="1" w:after="100" w:afterAutospacing="1" w:line="285" w:lineRule="atLeast"/>
    </w:pPr>
    <w:rPr>
      <w:rFonts w:ascii="Verdana" w:eastAsia="Times New Roman" w:hAnsi="Verdana" w:cs="Times New Roman"/>
      <w:sz w:val="20"/>
      <w:szCs w:val="20"/>
    </w:rPr>
  </w:style>
  <w:style w:type="character" w:styleId="CommentReference">
    <w:name w:val="annotation reference"/>
    <w:basedOn w:val="DefaultParagraphFont"/>
    <w:rsid w:val="00805B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51DB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51DB"/>
    <w:rPr>
      <w:rFonts w:ascii="Times New Roman" w:hAnsi="Times New Roman" w:cs="Times New Roman"/>
      <w:sz w:val="18"/>
      <w:szCs w:val="18"/>
    </w:rPr>
  </w:style>
  <w:style w:type="character" w:styleId="Hyperlink">
    <w:name w:val="Hyperlink"/>
    <w:rsid w:val="00D725BB"/>
    <w:rPr>
      <w:u w:val="single"/>
    </w:rPr>
  </w:style>
  <w:style w:type="paragraph" w:styleId="Header">
    <w:name w:val="header"/>
    <w:basedOn w:val="Normal"/>
    <w:link w:val="HeaderChar"/>
    <w:uiPriority w:val="99"/>
    <w:unhideWhenUsed/>
    <w:rsid w:val="00856F3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F3D"/>
  </w:style>
  <w:style w:type="paragraph" w:styleId="Footer">
    <w:name w:val="footer"/>
    <w:basedOn w:val="Normal"/>
    <w:link w:val="FooterChar"/>
    <w:uiPriority w:val="99"/>
    <w:unhideWhenUsed/>
    <w:rsid w:val="00856F3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F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1653</Words>
  <Characters>9427</Characters>
  <Application>Microsoft Office Word</Application>
  <DocSecurity>4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Brooke Ulrey</cp:lastModifiedBy>
  <cp:revision>2</cp:revision>
  <cp:lastPrinted>2018-08-15T16:42:00Z</cp:lastPrinted>
  <dcterms:created xsi:type="dcterms:W3CDTF">2018-08-23T19:27:00Z</dcterms:created>
  <dcterms:modified xsi:type="dcterms:W3CDTF">2018-08-23T19:27:00Z</dcterms:modified>
</cp:coreProperties>
</file>