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AF9974" w14:textId="0B30BAEB" w:rsidR="5D8D1D39" w:rsidRPr="00E0281C" w:rsidRDefault="5D8D1D39">
      <w:pPr>
        <w:rPr>
          <w:rFonts w:asciiTheme="minorHAnsi" w:hAnsiTheme="minorHAnsi"/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39"/>
        <w:gridCol w:w="2740"/>
        <w:gridCol w:w="2739"/>
        <w:gridCol w:w="2740"/>
        <w:gridCol w:w="2740"/>
        <w:gridCol w:w="828"/>
      </w:tblGrid>
      <w:tr w:rsidR="0007276A" w:rsidRPr="00E0281C" w14:paraId="5D85A84B" w14:textId="77777777" w:rsidTr="00122784">
        <w:trPr>
          <w:tblHeader/>
        </w:trPr>
        <w:tc>
          <w:tcPr>
            <w:tcW w:w="14526" w:type="dxa"/>
            <w:gridSpan w:val="6"/>
            <w:tcBorders>
              <w:bottom w:val="single" w:sz="4" w:space="0" w:color="auto"/>
            </w:tcBorders>
            <w:shd w:val="clear" w:color="auto" w:fill="E0E0E0"/>
          </w:tcPr>
          <w:p w14:paraId="21A54CF2" w14:textId="074D6CBA" w:rsidR="00047B31" w:rsidRPr="00E0281C" w:rsidRDefault="00DE0C94" w:rsidP="00DE0C94">
            <w:pPr>
              <w:tabs>
                <w:tab w:val="left" w:pos="4615"/>
                <w:tab w:val="center" w:pos="7155"/>
              </w:tabs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ab/>
            </w:r>
            <w:r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ab/>
            </w:r>
            <w:r w:rsidR="005234E6"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 xml:space="preserve">ITC </w:t>
            </w:r>
            <w:r w:rsidR="00047B31"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Health, Safety &amp; Wellness Master Competency Rubric</w:t>
            </w:r>
          </w:p>
        </w:tc>
      </w:tr>
      <w:tr w:rsidR="0007276A" w:rsidRPr="00E0281C" w14:paraId="0EFA10E8" w14:textId="24867F82" w:rsidTr="00122784">
        <w:trPr>
          <w:tblHeader/>
        </w:trPr>
        <w:tc>
          <w:tcPr>
            <w:tcW w:w="2739" w:type="dxa"/>
            <w:tcBorders>
              <w:bottom w:val="single" w:sz="4" w:space="0" w:color="auto"/>
            </w:tcBorders>
            <w:shd w:val="clear" w:color="auto" w:fill="E0E0E0"/>
          </w:tcPr>
          <w:p w14:paraId="02EC9F05" w14:textId="211AE5E4" w:rsidR="00560E13" w:rsidRPr="00E0281C" w:rsidRDefault="5D8D1D39" w:rsidP="00047B31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Competency</w:t>
            </w:r>
          </w:p>
        </w:tc>
        <w:tc>
          <w:tcPr>
            <w:tcW w:w="2740" w:type="dxa"/>
            <w:tcBorders>
              <w:bottom w:val="single" w:sz="4" w:space="0" w:color="auto"/>
            </w:tcBorders>
            <w:shd w:val="clear" w:color="auto" w:fill="E0E0E0"/>
          </w:tcPr>
          <w:p w14:paraId="4A9D3F22" w14:textId="77777777" w:rsidR="00560E13" w:rsidRPr="00E0281C" w:rsidRDefault="5D8D1D39" w:rsidP="00630A2D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Distinguished</w:t>
            </w:r>
          </w:p>
        </w:tc>
        <w:tc>
          <w:tcPr>
            <w:tcW w:w="2739" w:type="dxa"/>
            <w:tcBorders>
              <w:bottom w:val="single" w:sz="4" w:space="0" w:color="auto"/>
            </w:tcBorders>
            <w:shd w:val="clear" w:color="auto" w:fill="E0E0E0"/>
          </w:tcPr>
          <w:p w14:paraId="0D8BDDAA" w14:textId="77777777" w:rsidR="00560E13" w:rsidRPr="00E0281C" w:rsidRDefault="5D8D1D39" w:rsidP="00630A2D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Proficient</w:t>
            </w:r>
          </w:p>
        </w:tc>
        <w:tc>
          <w:tcPr>
            <w:tcW w:w="2740" w:type="dxa"/>
            <w:tcBorders>
              <w:bottom w:val="single" w:sz="4" w:space="0" w:color="auto"/>
            </w:tcBorders>
            <w:shd w:val="clear" w:color="auto" w:fill="E0E0E0"/>
          </w:tcPr>
          <w:p w14:paraId="49C372DD" w14:textId="77777777" w:rsidR="00560E13" w:rsidRPr="00E0281C" w:rsidRDefault="5D8D1D39" w:rsidP="00630A2D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Needs Improvement</w:t>
            </w:r>
          </w:p>
        </w:tc>
        <w:tc>
          <w:tcPr>
            <w:tcW w:w="2740" w:type="dxa"/>
            <w:tcBorders>
              <w:bottom w:val="single" w:sz="4" w:space="0" w:color="auto"/>
            </w:tcBorders>
            <w:shd w:val="clear" w:color="auto" w:fill="E0E0E0"/>
          </w:tcPr>
          <w:p w14:paraId="6A1A5349" w14:textId="77777777" w:rsidR="00560E13" w:rsidRPr="00E0281C" w:rsidRDefault="5D8D1D39" w:rsidP="00630A2D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Unsatisfactory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shd w:val="clear" w:color="auto" w:fill="E0E0E0"/>
          </w:tcPr>
          <w:p w14:paraId="56D65E24" w14:textId="36E30CD5" w:rsidR="00560E13" w:rsidRPr="00E0281C" w:rsidRDefault="5D8D1D39" w:rsidP="00630A2D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Unable to Assess</w:t>
            </w:r>
          </w:p>
        </w:tc>
      </w:tr>
      <w:tr w:rsidR="0007276A" w:rsidRPr="00E0281C" w14:paraId="3DE312BF" w14:textId="78E66297" w:rsidTr="00E0281C">
        <w:tc>
          <w:tcPr>
            <w:tcW w:w="2739" w:type="dxa"/>
            <w:shd w:val="clear" w:color="auto" w:fill="FFFF99"/>
          </w:tcPr>
          <w:p w14:paraId="7903DB6E" w14:textId="5B502840" w:rsidR="005234E6" w:rsidRPr="00E0281C" w:rsidRDefault="00B579C9" w:rsidP="005234E6">
            <w:pPr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  <w:u w:val="single"/>
              </w:rPr>
              <w:t>HSW1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 xml:space="preserve">:  </w:t>
            </w:r>
          </w:p>
          <w:p w14:paraId="0F151231" w14:textId="24060D0A" w:rsidR="00B579C9" w:rsidRPr="00E0281C" w:rsidRDefault="00B579C9" w:rsidP="005234E6">
            <w:pPr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infant/toddler mental health, nutritional and safety concerns. </w:t>
            </w:r>
          </w:p>
          <w:p w14:paraId="3F549A61" w14:textId="77777777" w:rsidR="00560E13" w:rsidRPr="00E0281C" w:rsidRDefault="00560E13" w:rsidP="00047B3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07FD85E" w14:textId="5E388CD5" w:rsidR="005234E6" w:rsidRPr="00E0281C" w:rsidRDefault="005234E6" w:rsidP="00047B31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NAEYC: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>1a, 1b, 5a</w:t>
            </w:r>
          </w:p>
          <w:p w14:paraId="079E347C" w14:textId="58691F02" w:rsidR="005234E6" w:rsidRPr="00E0281C" w:rsidRDefault="005234E6" w:rsidP="00047B31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IPTS: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>8</w:t>
            </w:r>
            <w:bookmarkStart w:id="0" w:name="_GoBack"/>
            <w:bookmarkEnd w:id="0"/>
            <w:r w:rsidRPr="00E0281C">
              <w:rPr>
                <w:rFonts w:asciiTheme="minorHAnsi" w:hAnsiTheme="minorHAnsi"/>
                <w:sz w:val="18"/>
                <w:szCs w:val="18"/>
              </w:rPr>
              <w:t>G, 8H, 8I, 8M, 8N, 8O</w:t>
            </w:r>
          </w:p>
          <w:p w14:paraId="2A6751A6" w14:textId="4C9F0977" w:rsidR="005234E6" w:rsidRPr="00E0281C" w:rsidRDefault="005234E6" w:rsidP="00047B31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>ITC: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t>2-4B6, 2-4B7, 2-4B8, 2-4B10, 2-4B16, 5B7, 5B8, 5B16</w:t>
            </w:r>
          </w:p>
        </w:tc>
        <w:tc>
          <w:tcPr>
            <w:tcW w:w="2740" w:type="dxa"/>
            <w:shd w:val="clear" w:color="auto" w:fill="FFFF99"/>
          </w:tcPr>
          <w:p w14:paraId="60DEBACF" w14:textId="77777777" w:rsidR="00FE2ACD" w:rsidRPr="00E0281C" w:rsidRDefault="00FE2ACD" w:rsidP="00FE2ACD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behaviors and other symptoms that signal a possible nutritional concern in infants and toddlers</w:t>
            </w:r>
            <w:r w:rsidRPr="00E0281C">
              <w:rPr>
                <w:rFonts w:asciiTheme="minorHAnsi" w:hAnsiTheme="minorHAnsi"/>
                <w:color w:val="000000"/>
                <w:sz w:val="18"/>
                <w:szCs w:val="18"/>
              </w:rPr>
              <w:t> </w:t>
            </w:r>
          </w:p>
          <w:p w14:paraId="5BB16EA4" w14:textId="77777777" w:rsidR="00FE2ACD" w:rsidRPr="00E0281C" w:rsidRDefault="00FE2ACD" w:rsidP="00FE2ACD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health problems and concerns common in infants and toddlers (e.g., ear infections, thrush, teething) and defines appropriate associated precautions. </w:t>
            </w:r>
          </w:p>
          <w:p w14:paraId="40EE6271" w14:textId="77777777" w:rsidR="00FE2ACD" w:rsidRPr="00E0281C" w:rsidRDefault="00FE2ACD" w:rsidP="00FE2ACD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nutrition needs specific to infants and toddlers and gives examples of associated appropriate practices. </w:t>
            </w:r>
          </w:p>
          <w:p w14:paraId="1443733A" w14:textId="77777777" w:rsidR="00FE2ACD" w:rsidRPr="00E0281C" w:rsidRDefault="00FE2ACD" w:rsidP="00FE2ACD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examples of possible mental health, health, nutritional and safety concerns in all infants/toddlers (e.g., prenatal diet), including children of varying abilities.  </w:t>
            </w:r>
          </w:p>
          <w:p w14:paraId="22B2119D" w14:textId="77777777" w:rsidR="0084150C" w:rsidRPr="00E0281C" w:rsidRDefault="00FE2ACD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potential food-related health hazards for infants and toddlers (e.g., allergies, choking), and names steps to prevent dangerous situations.</w:t>
            </w:r>
          </w:p>
          <w:p w14:paraId="4A808D27" w14:textId="7E8B1DEC" w:rsidR="0084150C" w:rsidRPr="00E0281C" w:rsidRDefault="0084150C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Outlines strategies to support families in identifying infant/toddler mental health, nutritional and safety concerns. </w:t>
            </w:r>
          </w:p>
        </w:tc>
        <w:tc>
          <w:tcPr>
            <w:tcW w:w="2739" w:type="dxa"/>
            <w:shd w:val="clear" w:color="auto" w:fill="FFFF99"/>
          </w:tcPr>
          <w:p w14:paraId="2190C70D" w14:textId="27E7D6E7" w:rsidR="00156158" w:rsidRPr="00E0281C" w:rsidRDefault="00156158" w:rsidP="00156158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behaviors and other symptoms that signal a possible nutritional concern in infants and toddlers</w:t>
            </w:r>
            <w:r w:rsidRPr="00E0281C">
              <w:rPr>
                <w:rFonts w:asciiTheme="minorHAnsi" w:hAnsiTheme="minorHAnsi"/>
                <w:color w:val="000000"/>
                <w:sz w:val="18"/>
                <w:szCs w:val="18"/>
              </w:rPr>
              <w:t> </w:t>
            </w:r>
          </w:p>
          <w:p w14:paraId="4A310B6C" w14:textId="042C128B" w:rsidR="00156158" w:rsidRPr="00E0281C" w:rsidRDefault="00156158" w:rsidP="00156158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health problems and concerns common in infants and toddlers (e.g., ear infections, thrush, teething) and defines appropriate associated precautions. </w:t>
            </w:r>
          </w:p>
          <w:p w14:paraId="70A65AA5" w14:textId="29D021EF" w:rsidR="00156158" w:rsidRPr="00E0281C" w:rsidRDefault="00156158" w:rsidP="00156158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nutrition needs specific to infants and toddlers and gives examples of associated appropriate practices. </w:t>
            </w:r>
          </w:p>
          <w:p w14:paraId="38F07091" w14:textId="30B29395" w:rsidR="00156158" w:rsidRPr="00E0281C" w:rsidRDefault="00156158" w:rsidP="00156158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examples of possible mental health, health, nutritional and safety concerns in all infants/toddlers (e.g., prenatal diet), including children of varying abilities.  </w:t>
            </w:r>
          </w:p>
          <w:p w14:paraId="5D4BEE37" w14:textId="7001D8A6" w:rsidR="00156158" w:rsidRPr="00E0281C" w:rsidRDefault="00156158" w:rsidP="00156158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potential food-related health hazards for infants and toddlers (e.g., allergies, choking), and names steps to prevent dangerous situations.</w:t>
            </w:r>
          </w:p>
          <w:p w14:paraId="7EB05946" w14:textId="77777777" w:rsidR="00AC7D60" w:rsidRPr="00E0281C" w:rsidRDefault="00AC7D60" w:rsidP="00AC7D60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4425B41" w14:textId="013DF8FA" w:rsidR="00560E13" w:rsidRPr="00E0281C" w:rsidRDefault="00560E13" w:rsidP="00AC7D6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FFFF99"/>
          </w:tcPr>
          <w:p w14:paraId="4F65D128" w14:textId="21C5120D" w:rsidR="0084150C" w:rsidRPr="00E0281C" w:rsidRDefault="0084150C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behaviors or symptoms that signal a possible nutritional concern in infants and toddlers</w:t>
            </w:r>
            <w:r w:rsidRPr="00E0281C">
              <w:rPr>
                <w:rFonts w:asciiTheme="minorHAnsi" w:hAnsiTheme="minorHAnsi"/>
                <w:color w:val="000000"/>
                <w:sz w:val="18"/>
                <w:szCs w:val="18"/>
              </w:rPr>
              <w:t> </w:t>
            </w:r>
          </w:p>
          <w:p w14:paraId="1015DE40" w14:textId="205249E7" w:rsidR="0084150C" w:rsidRPr="00E0281C" w:rsidRDefault="0084150C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health problems and concerns common in infants and toddlers (e.g., ear infections, thrush, teething). </w:t>
            </w:r>
          </w:p>
          <w:p w14:paraId="31FBF440" w14:textId="0FE9D9D8" w:rsidR="0084150C" w:rsidRPr="00E0281C" w:rsidRDefault="0084150C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nutrition needs specific to infants and toddlers. </w:t>
            </w:r>
          </w:p>
          <w:p w14:paraId="29D5FB2A" w14:textId="5B85AD21" w:rsidR="0084150C" w:rsidRPr="00E0281C" w:rsidRDefault="0084150C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examples of possible mental health, health, nutritional and safety concerns in all infants/toddlers (e.g., prenatal diet).  </w:t>
            </w:r>
          </w:p>
          <w:p w14:paraId="111151C7" w14:textId="340E8F37" w:rsidR="0084150C" w:rsidRPr="00E0281C" w:rsidRDefault="0084150C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Lists potential food-related health hazards for infants and toddlers (e.g., allergies, choking).</w:t>
            </w:r>
          </w:p>
          <w:p w14:paraId="10B3BE95" w14:textId="3D4CA987" w:rsidR="00560E13" w:rsidRPr="00E0281C" w:rsidRDefault="00560E13" w:rsidP="0084150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FFFF99"/>
          </w:tcPr>
          <w:p w14:paraId="5AA3182B" w14:textId="09D41B8C" w:rsidR="00560E13" w:rsidRPr="00E0281C" w:rsidRDefault="0084150C" w:rsidP="006747AD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Provides incomplete or inaccurate identification of infant/toddler mental health, nutritional and safety concerns. </w:t>
            </w:r>
          </w:p>
        </w:tc>
        <w:tc>
          <w:tcPr>
            <w:tcW w:w="828" w:type="dxa"/>
            <w:shd w:val="clear" w:color="auto" w:fill="auto"/>
          </w:tcPr>
          <w:p w14:paraId="3961410E" w14:textId="77777777" w:rsidR="00560E13" w:rsidRPr="00E0281C" w:rsidRDefault="00560E13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7276A" w:rsidRPr="00E0281C" w14:paraId="2955742D" w14:textId="630975D9" w:rsidTr="00E0281C">
        <w:tc>
          <w:tcPr>
            <w:tcW w:w="2739" w:type="dxa"/>
            <w:tcBorders>
              <w:bottom w:val="single" w:sz="4" w:space="0" w:color="auto"/>
            </w:tcBorders>
            <w:shd w:val="clear" w:color="auto" w:fill="FFFF99"/>
          </w:tcPr>
          <w:p w14:paraId="79AFB92F" w14:textId="77777777" w:rsidR="005234E6" w:rsidRPr="00E0281C" w:rsidRDefault="5D8D1D39" w:rsidP="00630A2D">
            <w:pPr>
              <w:rPr>
                <w:rFonts w:asciiTheme="minorHAnsi" w:eastAsia="Times" w:hAnsiTheme="minorHAnsi"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sz w:val="18"/>
                <w:szCs w:val="18"/>
                <w:u w:val="single"/>
              </w:rPr>
              <w:t>HSW2</w:t>
            </w:r>
            <w:r w:rsidRPr="00E0281C">
              <w:rPr>
                <w:rFonts w:asciiTheme="minorHAnsi" w:eastAsia="Times" w:hAnsiTheme="minorHAnsi"/>
                <w:sz w:val="18"/>
                <w:szCs w:val="18"/>
              </w:rPr>
              <w:t xml:space="preserve">: </w:t>
            </w:r>
          </w:p>
          <w:p w14:paraId="3E8E249D" w14:textId="77777777" w:rsidR="00560E13" w:rsidRPr="00E0281C" w:rsidRDefault="00AC7D60" w:rsidP="00630A2D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t xml:space="preserve">Engages in developmentally, individually, and culturally responsive interactions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>with infants/toddlers</w:t>
            </w:r>
            <w:r w:rsidR="004838F2" w:rsidRPr="00E0281C">
              <w:rPr>
                <w:rFonts w:asciiTheme="minorHAnsi" w:hAnsiTheme="minorHAnsi"/>
                <w:sz w:val="18"/>
                <w:szCs w:val="18"/>
              </w:rPr>
              <w:t xml:space="preserve"> during caregiving routines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>.</w:t>
            </w:r>
          </w:p>
          <w:p w14:paraId="6E1F6117" w14:textId="77777777" w:rsidR="005234E6" w:rsidRPr="00E0281C" w:rsidRDefault="005234E6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4DCA930" w14:textId="210C17FA" w:rsidR="005234E6" w:rsidRPr="00E0281C" w:rsidRDefault="005234E6" w:rsidP="005234E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NAEYC: 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>4a, 4c</w:t>
            </w:r>
          </w:p>
          <w:p w14:paraId="60537DC3" w14:textId="5A1B0014" w:rsidR="005234E6" w:rsidRPr="00E0281C" w:rsidRDefault="005234E6" w:rsidP="005234E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IPTS: 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>8A, 8B, 8E, 8H, 8M, 8N, 9C</w:t>
            </w:r>
          </w:p>
          <w:p w14:paraId="4B52FD28" w14:textId="1E03A4AC" w:rsidR="005234E6" w:rsidRPr="00E0281C" w:rsidRDefault="005234E6" w:rsidP="005234E6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>ITC: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A540B0"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t>2-4B1, 2-4B2, 5B1, 5B2</w:t>
            </w:r>
          </w:p>
        </w:tc>
        <w:tc>
          <w:tcPr>
            <w:tcW w:w="2740" w:type="dxa"/>
            <w:tcBorders>
              <w:bottom w:val="single" w:sz="4" w:space="0" w:color="auto"/>
            </w:tcBorders>
            <w:shd w:val="clear" w:color="auto" w:fill="FFFF99"/>
          </w:tcPr>
          <w:p w14:paraId="0F83AE3D" w14:textId="77777777" w:rsidR="00560E13" w:rsidRPr="00E0281C" w:rsidRDefault="004838F2" w:rsidP="004838F2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eastAsia="Times New Roman" w:hAnsiTheme="minorHAnsi"/>
                <w:sz w:val="18"/>
                <w:szCs w:val="18"/>
              </w:rPr>
              <w:lastRenderedPageBreak/>
              <w:t xml:space="preserve">Demonstrates </w:t>
            </w:r>
            <w:r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t xml:space="preserve">developmentally, individually, and culturally responsive interactions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>with infants/toddlers during caregiving routines.</w:t>
            </w:r>
          </w:p>
          <w:p w14:paraId="49C01BA6" w14:textId="77777777" w:rsidR="004838F2" w:rsidRPr="00E0281C" w:rsidRDefault="004838F2" w:rsidP="004838F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9626644" w14:textId="40F957D9" w:rsidR="004838F2" w:rsidRPr="00E0281C" w:rsidRDefault="004838F2" w:rsidP="004838F2">
            <w:pPr>
              <w:rPr>
                <w:rFonts w:asciiTheme="minorHAnsi" w:eastAsia="Times New Roman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>Identifies how to extend these skills to colleagues in early childhood settings.</w:t>
            </w:r>
          </w:p>
        </w:tc>
        <w:tc>
          <w:tcPr>
            <w:tcW w:w="2739" w:type="dxa"/>
            <w:tcBorders>
              <w:bottom w:val="single" w:sz="4" w:space="0" w:color="auto"/>
            </w:tcBorders>
            <w:shd w:val="clear" w:color="auto" w:fill="FFFF99"/>
          </w:tcPr>
          <w:p w14:paraId="19D2ABE1" w14:textId="4F3A1DA2" w:rsidR="004838F2" w:rsidRPr="00E0281C" w:rsidRDefault="004838F2" w:rsidP="004838F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 xml:space="preserve">Demonstrates individually and developmentally responsive interactions with infants/toddlers during care-giving routines such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>as feeding and diapering.</w:t>
            </w:r>
          </w:p>
          <w:p w14:paraId="60C22229" w14:textId="3A07E909" w:rsidR="00047B31" w:rsidRPr="00E0281C" w:rsidRDefault="004838F2" w:rsidP="00EB4EA8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Demonstrates practices that sensitively respond to an individual infant's or toddler's eating and sleeping rhythms and to preferences related to environments, cultural practices, family preferences, and adult-child interactions.</w:t>
            </w:r>
          </w:p>
        </w:tc>
        <w:tc>
          <w:tcPr>
            <w:tcW w:w="2740" w:type="dxa"/>
            <w:tcBorders>
              <w:bottom w:val="single" w:sz="4" w:space="0" w:color="auto"/>
            </w:tcBorders>
            <w:shd w:val="clear" w:color="auto" w:fill="FFFF99"/>
          </w:tcPr>
          <w:p w14:paraId="2600BCC7" w14:textId="77777777" w:rsidR="004838F2" w:rsidRPr="00E0281C" w:rsidRDefault="004838F2" w:rsidP="004838F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 xml:space="preserve">Demonstrates individually and developmentally responsive interactions with infants/toddlers during care-giving routines such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>as feeding and diapering.</w:t>
            </w:r>
          </w:p>
          <w:p w14:paraId="12A55E6E" w14:textId="38AC0848" w:rsidR="00560E13" w:rsidRPr="00E0281C" w:rsidRDefault="00560E13" w:rsidP="006747A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tcBorders>
              <w:bottom w:val="single" w:sz="4" w:space="0" w:color="auto"/>
            </w:tcBorders>
            <w:shd w:val="clear" w:color="auto" w:fill="FFFF99"/>
          </w:tcPr>
          <w:p w14:paraId="6D246C23" w14:textId="7AA398B8" w:rsidR="00560E13" w:rsidRPr="00E0281C" w:rsidRDefault="004838F2" w:rsidP="00D31492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sz w:val="18"/>
                <w:szCs w:val="18"/>
              </w:rPr>
              <w:lastRenderedPageBreak/>
              <w:t xml:space="preserve">Demonstrates interactions with infants and toddlers that are not reflective of individual, cultural, and developmental responsiveness. 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shd w:val="clear" w:color="auto" w:fill="auto"/>
          </w:tcPr>
          <w:p w14:paraId="7CFAF5C6" w14:textId="77777777" w:rsidR="00560E13" w:rsidRPr="00E0281C" w:rsidRDefault="00560E13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7276A" w:rsidRPr="00E0281C" w14:paraId="627B2407" w14:textId="42B39501" w:rsidTr="00E0281C">
        <w:tc>
          <w:tcPr>
            <w:tcW w:w="2739" w:type="dxa"/>
            <w:shd w:val="clear" w:color="auto" w:fill="CCFFCC"/>
          </w:tcPr>
          <w:p w14:paraId="35783908" w14:textId="77777777" w:rsidR="005234E6" w:rsidRPr="00E0281C" w:rsidRDefault="5D8D1D39" w:rsidP="00630A2D">
            <w:pPr>
              <w:rPr>
                <w:rFonts w:asciiTheme="minorHAnsi" w:eastAsia="Times" w:hAnsiTheme="minorHAnsi"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sz w:val="18"/>
                <w:szCs w:val="18"/>
                <w:u w:val="single"/>
              </w:rPr>
              <w:lastRenderedPageBreak/>
              <w:t>HSW3</w:t>
            </w:r>
            <w:r w:rsidRPr="00E0281C">
              <w:rPr>
                <w:rFonts w:asciiTheme="minorHAnsi" w:eastAsia="Times" w:hAnsiTheme="minorHAnsi"/>
                <w:sz w:val="18"/>
                <w:szCs w:val="18"/>
              </w:rPr>
              <w:t xml:space="preserve">: </w:t>
            </w:r>
          </w:p>
          <w:p w14:paraId="42B793F1" w14:textId="77777777" w:rsidR="00560E13" w:rsidRPr="00E0281C" w:rsidRDefault="00AC7D60" w:rsidP="00630A2D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Creates safe and appropriate eating environments (nutrition, interactions) support healthy development, learning, mental health, and well-being.  </w:t>
            </w:r>
          </w:p>
          <w:p w14:paraId="17B34990" w14:textId="77777777" w:rsidR="005234E6" w:rsidRPr="00E0281C" w:rsidRDefault="005234E6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419D7F4" w14:textId="525DF4CE" w:rsidR="005234E6" w:rsidRPr="00E0281C" w:rsidRDefault="005234E6" w:rsidP="005234E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NAEYC: 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>1a, 1b, 4b</w:t>
            </w:r>
          </w:p>
          <w:p w14:paraId="7E7E7FC8" w14:textId="45270FA2" w:rsidR="005234E6" w:rsidRPr="00E0281C" w:rsidRDefault="005234E6" w:rsidP="005234E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IPTS: 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>8C, 8H, 8N</w:t>
            </w:r>
          </w:p>
          <w:p w14:paraId="4E56A6C2" w14:textId="36E6A61D" w:rsidR="005234E6" w:rsidRPr="00E0281C" w:rsidRDefault="005234E6" w:rsidP="005234E6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>ITC: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 xml:space="preserve"> 2</w:t>
            </w:r>
            <w:r w:rsidR="00A540B0"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t xml:space="preserve">-4B4, 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>2</w:t>
            </w:r>
            <w:r w:rsidR="00A540B0"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t>-4B5, 5B4, 5B5, 5B6, 5B10</w:t>
            </w:r>
          </w:p>
        </w:tc>
        <w:tc>
          <w:tcPr>
            <w:tcW w:w="2740" w:type="dxa"/>
            <w:shd w:val="clear" w:color="auto" w:fill="CCFFCC"/>
          </w:tcPr>
          <w:p w14:paraId="150943E4" w14:textId="77777777" w:rsidR="0084150C" w:rsidRPr="00E0281C" w:rsidRDefault="0084150C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Prepares nutritious snacks, meals and eating environments that are based on on the unique developmental needs of infants and toddlers and the unique nutritional needs of each child. </w:t>
            </w:r>
          </w:p>
          <w:p w14:paraId="1F7E372E" w14:textId="77777777" w:rsidR="0084150C" w:rsidRPr="00E0281C" w:rsidRDefault="0084150C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potential food-related health hazards for infants and toddlers and names steps to prevent dangerous situations. </w:t>
            </w:r>
          </w:p>
          <w:p w14:paraId="7E3E14B4" w14:textId="5053E2FB" w:rsidR="00560E13" w:rsidRPr="00E0281C" w:rsidRDefault="0084150C" w:rsidP="0084150C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Supports families and colleagues in creating safe and appropriate eating environments (nutrition, interactions) support healthy development, learning, mental health, and well-being.   </w:t>
            </w:r>
          </w:p>
        </w:tc>
        <w:tc>
          <w:tcPr>
            <w:tcW w:w="2739" w:type="dxa"/>
            <w:shd w:val="clear" w:color="auto" w:fill="CCFFCC"/>
          </w:tcPr>
          <w:p w14:paraId="2ADC9616" w14:textId="3187EC12" w:rsidR="00156158" w:rsidRPr="00E0281C" w:rsidRDefault="00156158" w:rsidP="00156158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Prepares nutritious snacks, meals and eating environments that are based on on the unique developmental needs of infants and toddlers and the unique nutritional needs of each child. </w:t>
            </w:r>
          </w:p>
          <w:p w14:paraId="6B769BE3" w14:textId="3A3CBF1B" w:rsidR="00156158" w:rsidRPr="00E0281C" w:rsidRDefault="00156158" w:rsidP="00156158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potential food-related health hazards for infants and toddlers and names steps to prevent dangerous situations. </w:t>
            </w:r>
          </w:p>
          <w:p w14:paraId="43CB0873" w14:textId="412E5E18" w:rsidR="00156158" w:rsidRPr="00E0281C" w:rsidRDefault="00156158" w:rsidP="00156158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CCFFCC"/>
          </w:tcPr>
          <w:p w14:paraId="1DDAC7AB" w14:textId="77777777" w:rsidR="00560E13" w:rsidRPr="00E0281C" w:rsidRDefault="0084150C" w:rsidP="0084150C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Prepares nutritious snacks, meals and eating environments.</w:t>
            </w:r>
          </w:p>
          <w:p w14:paraId="1A93FCE8" w14:textId="77777777" w:rsidR="0084150C" w:rsidRPr="00E0281C" w:rsidRDefault="0084150C" w:rsidP="0084150C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E22A784" w14:textId="77777777" w:rsidR="0084150C" w:rsidRPr="00E0281C" w:rsidRDefault="0084150C" w:rsidP="0084150C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potential food-related health hazards for infants and toddlers and names steps to prevent dangerous situations. </w:t>
            </w:r>
          </w:p>
          <w:p w14:paraId="04F9F722" w14:textId="38CFFAF1" w:rsidR="0084150C" w:rsidRPr="00E0281C" w:rsidRDefault="0084150C" w:rsidP="0084150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CCFFCC"/>
          </w:tcPr>
          <w:p w14:paraId="3915BB71" w14:textId="22814FDE" w:rsidR="006747AD" w:rsidRPr="00E0281C" w:rsidRDefault="00484642" w:rsidP="00484642">
            <w:pPr>
              <w:rPr>
                <w:rFonts w:asciiTheme="minorHAnsi" w:eastAsia="Times" w:hAnsiTheme="minorHAnsi"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sz w:val="18"/>
                <w:szCs w:val="18"/>
              </w:rPr>
              <w:t>Perpetuates unsafe and/or unhealthy environments</w:t>
            </w:r>
            <w:r w:rsidR="0084150C" w:rsidRPr="00E0281C">
              <w:rPr>
                <w:rFonts w:asciiTheme="minorHAnsi" w:eastAsia="Times" w:hAnsiTheme="minorHAnsi"/>
                <w:sz w:val="18"/>
                <w:szCs w:val="18"/>
              </w:rPr>
              <w:t>.</w:t>
            </w:r>
            <w:r w:rsidRPr="00E0281C">
              <w:rPr>
                <w:rFonts w:asciiTheme="minorHAnsi" w:eastAsia="Times" w:hAnsiTheme="minorHAnsi"/>
                <w:sz w:val="18"/>
                <w:szCs w:val="18"/>
              </w:rPr>
              <w:t xml:space="preserve"> </w:t>
            </w:r>
          </w:p>
          <w:p w14:paraId="42709BC5" w14:textId="77777777" w:rsidR="006747AD" w:rsidRPr="00E0281C" w:rsidRDefault="006747AD" w:rsidP="00484642">
            <w:pPr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5351E30A" w14:textId="77777777" w:rsidR="006747AD" w:rsidRPr="00E0281C" w:rsidRDefault="006747AD" w:rsidP="0048464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0E7AA3F" w14:textId="55E1B41D" w:rsidR="006747AD" w:rsidRPr="00E0281C" w:rsidRDefault="006747AD" w:rsidP="0048464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shd w:val="clear" w:color="auto" w:fill="auto"/>
          </w:tcPr>
          <w:p w14:paraId="7E682CBD" w14:textId="77777777" w:rsidR="00560E13" w:rsidRPr="00E0281C" w:rsidRDefault="00560E13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7276A" w:rsidRPr="00E0281C" w14:paraId="3B4FA4D0" w14:textId="7D8945A5" w:rsidTr="00E0281C">
        <w:tc>
          <w:tcPr>
            <w:tcW w:w="2739" w:type="dxa"/>
            <w:shd w:val="clear" w:color="auto" w:fill="CCFFCC"/>
          </w:tcPr>
          <w:p w14:paraId="46D0CD3A" w14:textId="77777777" w:rsidR="005234E6" w:rsidRPr="00E0281C" w:rsidRDefault="5D8D1D39" w:rsidP="00630A2D">
            <w:pPr>
              <w:rPr>
                <w:rFonts w:asciiTheme="minorHAnsi" w:eastAsia="Times" w:hAnsiTheme="minorHAnsi"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sz w:val="18"/>
                <w:szCs w:val="18"/>
                <w:u w:val="single"/>
              </w:rPr>
              <w:t>HSW4</w:t>
            </w:r>
            <w:r w:rsidRPr="00E0281C">
              <w:rPr>
                <w:rFonts w:asciiTheme="minorHAnsi" w:eastAsia="Times" w:hAnsiTheme="minorHAnsi"/>
                <w:sz w:val="18"/>
                <w:szCs w:val="18"/>
              </w:rPr>
              <w:t xml:space="preserve">: </w:t>
            </w:r>
          </w:p>
          <w:p w14:paraId="5094B9E8" w14:textId="77777777" w:rsidR="00560E13" w:rsidRPr="00E0281C" w:rsidRDefault="00AC7D60" w:rsidP="00630A2D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Develops safe indoor and outdoor play environments for infants and toddlers.</w:t>
            </w:r>
          </w:p>
          <w:p w14:paraId="74ACDF55" w14:textId="77777777" w:rsidR="005234E6" w:rsidRPr="00E0281C" w:rsidRDefault="005234E6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2700A8DB" w14:textId="31032923" w:rsidR="005234E6" w:rsidRPr="00E0281C" w:rsidRDefault="005234E6" w:rsidP="005234E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NAEYC: 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>1c, 4c, 5a</w:t>
            </w:r>
          </w:p>
          <w:p w14:paraId="5F5A9F77" w14:textId="5AC1D6C6" w:rsidR="005234E6" w:rsidRPr="00E0281C" w:rsidRDefault="005234E6" w:rsidP="005234E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IPTS: 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>8H</w:t>
            </w:r>
          </w:p>
          <w:p w14:paraId="29220506" w14:textId="1EA1B19A" w:rsidR="005234E6" w:rsidRPr="00E0281C" w:rsidRDefault="005234E6" w:rsidP="005234E6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>ITC:</w:t>
            </w:r>
            <w:r w:rsidR="00A540B0" w:rsidRPr="00E0281C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A540B0"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t>5B11</w:t>
            </w:r>
          </w:p>
        </w:tc>
        <w:tc>
          <w:tcPr>
            <w:tcW w:w="2740" w:type="dxa"/>
            <w:shd w:val="clear" w:color="auto" w:fill="CCFFCC"/>
          </w:tcPr>
          <w:p w14:paraId="38DC2858" w14:textId="28D7A4D5" w:rsidR="006747AD" w:rsidRPr="00E0281C" w:rsidRDefault="006747AD" w:rsidP="006747AD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Conducts regular health and safety assessments of the early childhood environment, consistent with regulations and quality standards.</w:t>
            </w:r>
          </w:p>
          <w:p w14:paraId="71047A47" w14:textId="77777777" w:rsidR="006747AD" w:rsidRPr="00E0281C" w:rsidRDefault="006747AD" w:rsidP="006747AD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3D3EC7A" w14:textId="77777777" w:rsidR="006747AD" w:rsidRPr="00E0281C" w:rsidRDefault="006747AD" w:rsidP="006747AD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Assesses environment for </w:t>
            </w:r>
            <w:r w:rsidRPr="00E0281C">
              <w:rPr>
                <w:rFonts w:asciiTheme="minorHAnsi" w:eastAsia="Times New Roman" w:hAnsiTheme="minorHAnsi"/>
                <w:sz w:val="18"/>
                <w:szCs w:val="18"/>
              </w:rPr>
              <w:t>physical dangers by identifying hazards.</w:t>
            </w:r>
          </w:p>
          <w:p w14:paraId="0423F9BD" w14:textId="77777777" w:rsidR="006747AD" w:rsidRPr="00E0281C" w:rsidRDefault="006747AD" w:rsidP="00630A2D">
            <w:pPr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124B9F95" w14:textId="77777777" w:rsidR="0084150C" w:rsidRPr="00E0281C" w:rsidRDefault="0084150C" w:rsidP="0084150C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eastAsia="Times New Roman" w:hAnsiTheme="minorHAnsi"/>
                <w:sz w:val="18"/>
                <w:szCs w:val="18"/>
              </w:rPr>
              <w:t xml:space="preserve">Creates safe indoor and outdoor environments for infants and toddlers based on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 xml:space="preserve">regulations and quality standards. </w:t>
            </w:r>
          </w:p>
          <w:p w14:paraId="7A35C4E8" w14:textId="77777777" w:rsidR="0084150C" w:rsidRPr="00E0281C" w:rsidRDefault="0084150C" w:rsidP="00630A2D">
            <w:pPr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1F05D686" w14:textId="7B6468F1" w:rsidR="00560E13" w:rsidRPr="00E0281C" w:rsidRDefault="006747AD" w:rsidP="00630A2D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sz w:val="18"/>
                <w:szCs w:val="18"/>
              </w:rPr>
              <w:t xml:space="preserve">Supports colleagues and families in </w:t>
            </w:r>
            <w:r w:rsidR="00DE0C94" w:rsidRPr="00E0281C">
              <w:rPr>
                <w:rFonts w:asciiTheme="minorHAnsi" w:eastAsia="Times" w:hAnsiTheme="minorHAnsi"/>
                <w:sz w:val="18"/>
                <w:szCs w:val="18"/>
              </w:rPr>
              <w:t>assessing</w:t>
            </w:r>
            <w:r w:rsidR="00F10FCA" w:rsidRPr="00E0281C">
              <w:rPr>
                <w:rFonts w:asciiTheme="minorHAnsi" w:eastAsia="Times" w:hAnsiTheme="minorHAnsi"/>
                <w:sz w:val="18"/>
                <w:szCs w:val="18"/>
              </w:rPr>
              <w:t xml:space="preserve"> environmental health, safety, and hazards.</w:t>
            </w:r>
          </w:p>
        </w:tc>
        <w:tc>
          <w:tcPr>
            <w:tcW w:w="2739" w:type="dxa"/>
            <w:shd w:val="clear" w:color="auto" w:fill="CCFFCC"/>
          </w:tcPr>
          <w:p w14:paraId="6C4AD131" w14:textId="0340D0E9" w:rsidR="006747AD" w:rsidRPr="00E0281C" w:rsidRDefault="00484642" w:rsidP="006747AD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>Conducts regular health and safety assessments of</w:t>
            </w:r>
            <w:r w:rsidR="0084150C" w:rsidRPr="00E0281C">
              <w:rPr>
                <w:rFonts w:asciiTheme="minorHAnsi" w:hAnsiTheme="minorHAnsi"/>
                <w:sz w:val="18"/>
                <w:szCs w:val="18"/>
              </w:rPr>
              <w:t xml:space="preserve"> indoor and outdoor infant and toddler environments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>, consistent with re</w:t>
            </w:r>
            <w:r w:rsidR="006747AD" w:rsidRPr="00E0281C">
              <w:rPr>
                <w:rFonts w:asciiTheme="minorHAnsi" w:hAnsiTheme="minorHAnsi"/>
                <w:sz w:val="18"/>
                <w:szCs w:val="18"/>
              </w:rPr>
              <w:t>gulations and quality standards.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14:paraId="278C34B2" w14:textId="77777777" w:rsidR="006747AD" w:rsidRPr="00E0281C" w:rsidRDefault="006747AD" w:rsidP="006747AD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8CE6722" w14:textId="45DE0A05" w:rsidR="006747AD" w:rsidRPr="00E0281C" w:rsidRDefault="006747AD" w:rsidP="006747AD">
            <w:pPr>
              <w:rPr>
                <w:rFonts w:asciiTheme="minorHAnsi" w:eastAsia="Times New Roman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Assesses environment for </w:t>
            </w:r>
            <w:r w:rsidRPr="00E0281C">
              <w:rPr>
                <w:rFonts w:asciiTheme="minorHAnsi" w:eastAsia="Times New Roman" w:hAnsiTheme="minorHAnsi"/>
                <w:sz w:val="18"/>
                <w:szCs w:val="18"/>
              </w:rPr>
              <w:t>physical dangers by identifying hazards.</w:t>
            </w:r>
          </w:p>
          <w:p w14:paraId="689B25E0" w14:textId="77777777" w:rsidR="0084150C" w:rsidRPr="00E0281C" w:rsidRDefault="0084150C" w:rsidP="006747AD">
            <w:pPr>
              <w:rPr>
                <w:rFonts w:asciiTheme="minorHAnsi" w:eastAsia="Times New Roman" w:hAnsiTheme="minorHAnsi"/>
                <w:sz w:val="18"/>
                <w:szCs w:val="18"/>
              </w:rPr>
            </w:pPr>
          </w:p>
          <w:p w14:paraId="32866E91" w14:textId="77777777" w:rsidR="0084150C" w:rsidRPr="00E0281C" w:rsidRDefault="0084150C" w:rsidP="0084150C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eastAsia="Times New Roman" w:hAnsiTheme="minorHAnsi"/>
                <w:sz w:val="18"/>
                <w:szCs w:val="18"/>
              </w:rPr>
              <w:t xml:space="preserve">Creates safe indoor and outdoor environments for infants and toddlers based on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 xml:space="preserve">regulations and quality standards. </w:t>
            </w:r>
          </w:p>
          <w:p w14:paraId="2308FB2A" w14:textId="1747E0DA" w:rsidR="0084150C" w:rsidRPr="00E0281C" w:rsidRDefault="0084150C" w:rsidP="006747AD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E03919F" w14:textId="72333F2D" w:rsidR="00560E13" w:rsidRPr="00E0281C" w:rsidRDefault="00560E13" w:rsidP="006747A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CCFFCC"/>
          </w:tcPr>
          <w:p w14:paraId="5E7DF446" w14:textId="1872D7ED" w:rsidR="00F10FCA" w:rsidRPr="00E0281C" w:rsidRDefault="0084150C" w:rsidP="00F10FCA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 xml:space="preserve">Conducts regular health and safety assessments of indoor and outdoor infant and toddler environments, consistent with regulations and quality standards. </w:t>
            </w:r>
            <w:r w:rsidR="00F10FCA" w:rsidRPr="00E0281C">
              <w:rPr>
                <w:rFonts w:asciiTheme="minorHAnsi" w:hAnsiTheme="minorHAnsi"/>
                <w:sz w:val="18"/>
                <w:szCs w:val="18"/>
              </w:rPr>
              <w:t>Assessment lacks regularity.</w:t>
            </w:r>
          </w:p>
          <w:p w14:paraId="21111220" w14:textId="77777777" w:rsidR="00F10FCA" w:rsidRPr="00E0281C" w:rsidRDefault="00F10FCA" w:rsidP="00F10FCA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B0C1A9D" w14:textId="77777777" w:rsidR="00F10FCA" w:rsidRPr="00E0281C" w:rsidRDefault="00F10FCA" w:rsidP="00F10FCA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Assesses environment for </w:t>
            </w:r>
            <w:r w:rsidRPr="00E0281C">
              <w:rPr>
                <w:rFonts w:asciiTheme="minorHAnsi" w:eastAsia="Times New Roman" w:hAnsiTheme="minorHAnsi"/>
                <w:sz w:val="18"/>
                <w:szCs w:val="18"/>
              </w:rPr>
              <w:t xml:space="preserve">physical dangers by identifying hazards.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>Assessment lacks regularity.</w:t>
            </w:r>
          </w:p>
          <w:p w14:paraId="26F1104C" w14:textId="5D359118" w:rsidR="00F10FCA" w:rsidRPr="00E0281C" w:rsidRDefault="00F10FCA" w:rsidP="00F10FCA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AE41E7B" w14:textId="77777777" w:rsidR="0084150C" w:rsidRPr="00E0281C" w:rsidRDefault="0084150C" w:rsidP="0084150C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eastAsia="Times New Roman" w:hAnsiTheme="minorHAnsi"/>
                <w:sz w:val="18"/>
                <w:szCs w:val="18"/>
              </w:rPr>
              <w:t xml:space="preserve">Creates safe indoor and outdoor environments for infants and </w:t>
            </w:r>
            <w:r w:rsidRPr="00E0281C">
              <w:rPr>
                <w:rFonts w:asciiTheme="minorHAnsi" w:eastAsia="Times New Roman" w:hAnsiTheme="minorHAnsi"/>
                <w:sz w:val="18"/>
                <w:szCs w:val="18"/>
              </w:rPr>
              <w:lastRenderedPageBreak/>
              <w:t xml:space="preserve">toddlers based on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 xml:space="preserve">regulations and quality standards. </w:t>
            </w:r>
          </w:p>
          <w:p w14:paraId="29F64A6B" w14:textId="7EB97EF8" w:rsidR="00560E13" w:rsidRPr="00E0281C" w:rsidRDefault="00560E13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CCFFCC"/>
          </w:tcPr>
          <w:p w14:paraId="3A0953C0" w14:textId="77777777" w:rsidR="00F10FCA" w:rsidRPr="00E0281C" w:rsidRDefault="00F10FCA" w:rsidP="00F10FCA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>Health and safety assessments of the early childhood environment lacking.</w:t>
            </w:r>
          </w:p>
          <w:p w14:paraId="17579E3F" w14:textId="77777777" w:rsidR="00F10FCA" w:rsidRPr="00E0281C" w:rsidRDefault="00F10FCA" w:rsidP="00F10FCA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9DC7AFC" w14:textId="5F42C340" w:rsidR="00F10FCA" w:rsidRPr="00E0281C" w:rsidRDefault="00F10FCA" w:rsidP="00F10FCA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Regulations and quality standards not applied. </w:t>
            </w:r>
          </w:p>
          <w:p w14:paraId="3A66E280" w14:textId="77777777" w:rsidR="00F10FCA" w:rsidRPr="00E0281C" w:rsidRDefault="00F10FCA" w:rsidP="00F10FCA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C71F859" w14:textId="77777777" w:rsidR="00F10FCA" w:rsidRPr="00E0281C" w:rsidRDefault="00F10FCA" w:rsidP="00F10FCA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Hazards in the environment not identified.</w:t>
            </w:r>
          </w:p>
          <w:p w14:paraId="6B5159DA" w14:textId="77777777" w:rsidR="0084150C" w:rsidRPr="00E0281C" w:rsidRDefault="0084150C" w:rsidP="00F10FCA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8A20968" w14:textId="2DCADB47" w:rsidR="0084150C" w:rsidRPr="00E0281C" w:rsidRDefault="0084150C" w:rsidP="00F10FCA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shd w:val="clear" w:color="auto" w:fill="auto"/>
          </w:tcPr>
          <w:p w14:paraId="1641B5DE" w14:textId="77777777" w:rsidR="00560E13" w:rsidRPr="00E0281C" w:rsidRDefault="00560E13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7276A" w:rsidRPr="00E0281C" w14:paraId="60726334" w14:textId="1D478BC8" w:rsidTr="00E0281C">
        <w:tc>
          <w:tcPr>
            <w:tcW w:w="2739" w:type="dxa"/>
            <w:shd w:val="clear" w:color="auto" w:fill="FFCC99"/>
          </w:tcPr>
          <w:p w14:paraId="5813BB76" w14:textId="77777777" w:rsidR="005234E6" w:rsidRPr="00E0281C" w:rsidRDefault="00AC7D60" w:rsidP="00AC7D60">
            <w:pPr>
              <w:rPr>
                <w:rFonts w:asciiTheme="minorHAnsi" w:eastAsia="Times" w:hAnsiTheme="minorHAnsi"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b/>
                <w:sz w:val="18"/>
                <w:szCs w:val="18"/>
                <w:u w:val="single"/>
              </w:rPr>
              <w:lastRenderedPageBreak/>
              <w:t>HSW5</w:t>
            </w:r>
            <w:r w:rsidR="5D8D1D39" w:rsidRPr="00E0281C">
              <w:rPr>
                <w:rFonts w:asciiTheme="minorHAnsi" w:eastAsia="Times" w:hAnsiTheme="minorHAnsi"/>
                <w:sz w:val="18"/>
                <w:szCs w:val="18"/>
              </w:rPr>
              <w:t xml:space="preserve">: </w:t>
            </w:r>
          </w:p>
          <w:p w14:paraId="204CD402" w14:textId="080B94B5" w:rsidR="00AC7D60" w:rsidRPr="00E0281C" w:rsidRDefault="00AC7D60" w:rsidP="00AC7D60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Identifies, utilizes, and supports family access to and engagement with health, nutrition, and safety information to support the healthy development and learning of young children, prenatal to age three.</w:t>
            </w:r>
          </w:p>
          <w:p w14:paraId="6C6DAF0A" w14:textId="77777777" w:rsidR="005234E6" w:rsidRPr="00E0281C" w:rsidRDefault="005234E6" w:rsidP="00AC7D60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42F06F8" w14:textId="6706DB32" w:rsidR="005234E6" w:rsidRPr="00E0281C" w:rsidRDefault="005234E6" w:rsidP="005234E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NAEYC: </w:t>
            </w:r>
            <w:r w:rsidR="00861BF3" w:rsidRPr="00E0281C">
              <w:rPr>
                <w:rFonts w:asciiTheme="minorHAnsi" w:hAnsiTheme="minorHAnsi"/>
                <w:sz w:val="18"/>
                <w:szCs w:val="18"/>
              </w:rPr>
              <w:t>1b</w:t>
            </w:r>
          </w:p>
          <w:p w14:paraId="5B2B2D10" w14:textId="7CB20328" w:rsidR="005234E6" w:rsidRPr="00E0281C" w:rsidRDefault="005234E6" w:rsidP="005234E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 xml:space="preserve">IPTS: </w:t>
            </w:r>
            <w:r w:rsidR="00861BF3" w:rsidRPr="00E0281C">
              <w:rPr>
                <w:rFonts w:asciiTheme="minorHAnsi" w:hAnsiTheme="minorHAnsi"/>
                <w:sz w:val="18"/>
                <w:szCs w:val="18"/>
              </w:rPr>
              <w:t>8J</w:t>
            </w:r>
          </w:p>
          <w:p w14:paraId="46E116A8" w14:textId="0A3E501A" w:rsidR="005234E6" w:rsidRPr="00E0281C" w:rsidRDefault="005234E6" w:rsidP="005234E6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b/>
                <w:sz w:val="18"/>
                <w:szCs w:val="18"/>
              </w:rPr>
              <w:t>ITC:</w:t>
            </w:r>
            <w:r w:rsidR="00861BF3" w:rsidRPr="00E0281C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861BF3"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t>5B17</w:t>
            </w:r>
          </w:p>
          <w:p w14:paraId="18EDB590" w14:textId="25B15D16" w:rsidR="00560E13" w:rsidRPr="00E0281C" w:rsidRDefault="00560E13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FFCC99"/>
          </w:tcPr>
          <w:p w14:paraId="5ABCCD40" w14:textId="77777777" w:rsidR="007D5E22" w:rsidRPr="00E0281C" w:rsidRDefault="007D5E22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and utilizes health, nutrition, and safety information with families.</w:t>
            </w:r>
          </w:p>
          <w:p w14:paraId="181AFBB3" w14:textId="77777777" w:rsidR="007D5E22" w:rsidRPr="00E0281C" w:rsidRDefault="007D5E22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Promotes family access to and engagement with resources.</w:t>
            </w:r>
          </w:p>
          <w:p w14:paraId="619865B3" w14:textId="77777777" w:rsidR="00560E13" w:rsidRPr="00E0281C" w:rsidRDefault="007D5E22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Information utilized includes adaptations and accommodations for infants and toddlers with varying abilities, mental health needs, and/or other health related needs. </w:t>
            </w:r>
          </w:p>
          <w:p w14:paraId="390CFA67" w14:textId="4792876D" w:rsidR="007D5E22" w:rsidRPr="00E0281C" w:rsidRDefault="007D5E22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Partners with families to ensure resource selection, distribution, and utilization is culturally and linguistically responsive. </w:t>
            </w:r>
          </w:p>
        </w:tc>
        <w:tc>
          <w:tcPr>
            <w:tcW w:w="2739" w:type="dxa"/>
            <w:shd w:val="clear" w:color="auto" w:fill="FFCC99"/>
          </w:tcPr>
          <w:p w14:paraId="79412F17" w14:textId="749B55D0" w:rsidR="007D5E22" w:rsidRPr="00E0281C" w:rsidRDefault="007D5E22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and utilizes health, nutrition, and safety information, supportive of young children’s development and learning, with families.</w:t>
            </w:r>
          </w:p>
          <w:p w14:paraId="356B9970" w14:textId="64A5D919" w:rsidR="007D5E22" w:rsidRPr="00E0281C" w:rsidRDefault="007D5E22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Promotes family access to and engagement with resources.</w:t>
            </w:r>
          </w:p>
          <w:p w14:paraId="65012DA6" w14:textId="06EC61AB" w:rsidR="007D5E22" w:rsidRPr="00E0281C" w:rsidRDefault="007D5E22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Information utilized includes adaptations and accommodations for infants and toddlers with varying abilities, mental health needs, and/or other health related needs. </w:t>
            </w:r>
          </w:p>
          <w:p w14:paraId="41EF035B" w14:textId="2E148A0F" w:rsidR="00DC432D" w:rsidRPr="00E0281C" w:rsidRDefault="00DC432D" w:rsidP="00BB54C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Times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FFCC99"/>
          </w:tcPr>
          <w:p w14:paraId="3D05D693" w14:textId="77777777" w:rsidR="007D5E22" w:rsidRPr="00E0281C" w:rsidRDefault="007D5E22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Identifies and utilizes health, nutrition, and safety information with families.</w:t>
            </w:r>
          </w:p>
          <w:p w14:paraId="2405894A" w14:textId="0638080C" w:rsidR="007D5E22" w:rsidRPr="00E0281C" w:rsidRDefault="007D5E22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Promotes family access to resources.</w:t>
            </w:r>
          </w:p>
          <w:p w14:paraId="09608DE8" w14:textId="448F0028" w:rsidR="00560E13" w:rsidRPr="00E0281C" w:rsidRDefault="00560E13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FFCC99"/>
          </w:tcPr>
          <w:p w14:paraId="5830BA92" w14:textId="68AD3F5A" w:rsidR="00560E13" w:rsidRPr="00E0281C" w:rsidRDefault="007D5E22" w:rsidP="00E9447F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 w:cs="Times"/>
                <w:sz w:val="18"/>
                <w:szCs w:val="18"/>
              </w:rPr>
              <w:t>Health, nutrition, and safety information provided for families not supportive of young children’s development and learning and/or reflective of family needs.</w:t>
            </w:r>
          </w:p>
        </w:tc>
        <w:tc>
          <w:tcPr>
            <w:tcW w:w="828" w:type="dxa"/>
            <w:shd w:val="clear" w:color="auto" w:fill="auto"/>
          </w:tcPr>
          <w:p w14:paraId="5CCA2E0E" w14:textId="77777777" w:rsidR="00560E13" w:rsidRPr="00E0281C" w:rsidRDefault="00560E13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0281C" w:rsidRPr="00E0281C" w14:paraId="0334F478" w14:textId="77777777" w:rsidTr="00E0281C">
        <w:tc>
          <w:tcPr>
            <w:tcW w:w="2739" w:type="dxa"/>
            <w:shd w:val="clear" w:color="auto" w:fill="CCCCFF"/>
          </w:tcPr>
          <w:p w14:paraId="0098D75F" w14:textId="77777777" w:rsidR="00E0281C" w:rsidRPr="00E0281C" w:rsidRDefault="00E0281C">
            <w:pPr>
              <w:rPr>
                <w:rFonts w:asciiTheme="minorHAnsi" w:eastAsia="Times New Roman" w:hAnsiTheme="minorHAnsi"/>
                <w:sz w:val="18"/>
                <w:szCs w:val="18"/>
              </w:rPr>
            </w:pPr>
            <w:r w:rsidRPr="00E0281C">
              <w:rPr>
                <w:rFonts w:asciiTheme="minorHAnsi" w:eastAsia="Times New Roman" w:hAnsiTheme="minorHAnsi"/>
                <w:sz w:val="18"/>
                <w:szCs w:val="18"/>
              </w:rPr>
              <w:t>HSW6:  Identifies environmental challenges and advances strategies, in partnership with families, to support positive outcomes related to the health, safety, and well-being of infants/toddlers within their familial and community environment.</w:t>
            </w:r>
          </w:p>
          <w:p w14:paraId="167B2D28" w14:textId="77777777" w:rsidR="00E0281C" w:rsidRPr="00E0281C" w:rsidRDefault="00E0281C" w:rsidP="00AC7D60">
            <w:pPr>
              <w:rPr>
                <w:rFonts w:asciiTheme="minorHAnsi" w:eastAsia="Times" w:hAnsiTheme="minorHAnsi"/>
                <w:b/>
                <w:sz w:val="18"/>
                <w:szCs w:val="18"/>
                <w:u w:val="single"/>
              </w:rPr>
            </w:pPr>
          </w:p>
        </w:tc>
        <w:tc>
          <w:tcPr>
            <w:tcW w:w="2740" w:type="dxa"/>
            <w:shd w:val="clear" w:color="auto" w:fill="CCCCFF"/>
          </w:tcPr>
          <w:p w14:paraId="028B0419" w14:textId="77777777" w:rsidR="00E0281C" w:rsidRPr="00E0281C" w:rsidRDefault="00E0281C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Supports others in conducting holistic environmental assessments to identify strengths and challenges.</w:t>
            </w:r>
          </w:p>
          <w:p w14:paraId="0E801DBE" w14:textId="7E91F413" w:rsidR="00E0281C" w:rsidRPr="00E0281C" w:rsidRDefault="00E0281C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Promotes practitioner implementation of respectful and responsive strategies, in partnership with families, to address environmental challenges and support positive outcomes.</w:t>
            </w:r>
          </w:p>
        </w:tc>
        <w:tc>
          <w:tcPr>
            <w:tcW w:w="2739" w:type="dxa"/>
            <w:shd w:val="clear" w:color="auto" w:fill="CCCCFF"/>
          </w:tcPr>
          <w:p w14:paraId="404D6D08" w14:textId="77777777" w:rsidR="00E0281C" w:rsidRPr="00E0281C" w:rsidRDefault="00E0281C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Conducts holistic environmental assessments to identify strengths and challenges.</w:t>
            </w:r>
          </w:p>
          <w:p w14:paraId="755CB255" w14:textId="77777777" w:rsidR="00E0281C" w:rsidRPr="00E0281C" w:rsidRDefault="00E0281C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</w:p>
          <w:p w14:paraId="00324C56" w14:textId="77777777" w:rsidR="00E0281C" w:rsidRPr="00E0281C" w:rsidRDefault="00E0281C">
            <w:pPr>
              <w:pStyle w:val="paragraph"/>
              <w:spacing w:before="0" w:after="0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0281C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 xml:space="preserve">Implements </w:t>
            </w:r>
            <w:r w:rsidRPr="00E0281C">
              <w:rPr>
                <w:rFonts w:asciiTheme="minorHAnsi" w:hAnsiTheme="minorHAnsi"/>
                <w:color w:val="auto"/>
                <w:sz w:val="18"/>
                <w:szCs w:val="18"/>
              </w:rPr>
              <w:t>respectful and responsive strategies, in partnership with families, to identify environmental challenges and promote positive outcomes.</w:t>
            </w:r>
          </w:p>
          <w:p w14:paraId="24A7309F" w14:textId="77777777" w:rsidR="00E0281C" w:rsidRPr="00E0281C" w:rsidRDefault="00E0281C">
            <w:pPr>
              <w:pStyle w:val="paragraph"/>
              <w:spacing w:before="0" w:after="0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14:paraId="6401BD11" w14:textId="77777777" w:rsidR="00E0281C" w:rsidRPr="00E0281C" w:rsidRDefault="00E0281C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shd w:val="clear" w:color="auto" w:fill="CCCCFF"/>
          </w:tcPr>
          <w:p w14:paraId="3D011224" w14:textId="77777777" w:rsidR="00E0281C" w:rsidRPr="00E0281C" w:rsidRDefault="00E0281C">
            <w:pPr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Conducts environmental assessments to identify strengths and challenges.</w:t>
            </w:r>
          </w:p>
          <w:p w14:paraId="6D21B0CA" w14:textId="77777777" w:rsidR="00E0281C" w:rsidRPr="00E0281C" w:rsidRDefault="00E0281C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1BF141C" w14:textId="40881AB0" w:rsidR="00E0281C" w:rsidRPr="00E0281C" w:rsidRDefault="00E0281C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Develops strategies to address environmental challenges and promote positive outcomes.</w:t>
            </w:r>
          </w:p>
        </w:tc>
        <w:tc>
          <w:tcPr>
            <w:tcW w:w="2740" w:type="dxa"/>
            <w:shd w:val="clear" w:color="auto" w:fill="CCCCFF"/>
          </w:tcPr>
          <w:p w14:paraId="40749B98" w14:textId="77777777" w:rsidR="00E0281C" w:rsidRPr="00E0281C" w:rsidRDefault="00E0281C">
            <w:pPr>
              <w:pStyle w:val="paragraph"/>
              <w:spacing w:before="0" w:after="0"/>
              <w:rPr>
                <w:rStyle w:val="normaltextrun"/>
                <w:rFonts w:asciiTheme="minorHAnsi" w:hAnsiTheme="minorHAnsi"/>
                <w:color w:val="auto"/>
                <w:sz w:val="18"/>
                <w:szCs w:val="18"/>
              </w:rPr>
            </w:pPr>
            <w:r w:rsidRPr="00E0281C">
              <w:rPr>
                <w:rStyle w:val="normaltextrun"/>
                <w:rFonts w:asciiTheme="minorHAnsi" w:hAnsiTheme="minorHAnsi"/>
                <w:color w:val="auto"/>
                <w:sz w:val="18"/>
                <w:szCs w:val="18"/>
              </w:rPr>
              <w:t>Conducts environmental assessments.</w:t>
            </w:r>
          </w:p>
          <w:p w14:paraId="5481DEE6" w14:textId="77777777" w:rsidR="00E0281C" w:rsidRPr="00E0281C" w:rsidRDefault="00E0281C">
            <w:pPr>
              <w:pStyle w:val="paragraph"/>
              <w:spacing w:before="0" w:after="0"/>
              <w:rPr>
                <w:rStyle w:val="normaltextrun"/>
                <w:rFonts w:asciiTheme="minorHAnsi" w:hAnsiTheme="minorHAnsi"/>
                <w:color w:val="auto"/>
                <w:sz w:val="18"/>
                <w:szCs w:val="18"/>
              </w:rPr>
            </w:pPr>
          </w:p>
          <w:p w14:paraId="1550FEBD" w14:textId="77777777" w:rsidR="00E0281C" w:rsidRPr="00E0281C" w:rsidRDefault="00E0281C">
            <w:pPr>
              <w:pStyle w:val="paragraph"/>
              <w:spacing w:before="0" w:after="0"/>
              <w:rPr>
                <w:rStyle w:val="normaltextrun"/>
                <w:rFonts w:asciiTheme="minorHAnsi" w:hAnsiTheme="minorHAnsi"/>
                <w:color w:val="auto"/>
                <w:sz w:val="18"/>
                <w:szCs w:val="18"/>
              </w:rPr>
            </w:pPr>
            <w:r w:rsidRPr="00E0281C">
              <w:rPr>
                <w:rStyle w:val="normaltextrun"/>
                <w:rFonts w:asciiTheme="minorHAnsi" w:hAnsiTheme="minorHAnsi"/>
                <w:color w:val="auto"/>
                <w:sz w:val="18"/>
                <w:szCs w:val="18"/>
              </w:rPr>
              <w:t>Develops strategies to support health, safety, and well-being that lack consideration of family and community environment.</w:t>
            </w:r>
          </w:p>
          <w:p w14:paraId="5F4962B0" w14:textId="77777777" w:rsidR="00E0281C" w:rsidRPr="00E0281C" w:rsidRDefault="00E0281C">
            <w:pPr>
              <w:pStyle w:val="paragraph"/>
              <w:spacing w:before="0" w:after="0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Style w:val="normaltextrun"/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</w:p>
          <w:p w14:paraId="0A735556" w14:textId="77777777" w:rsidR="00E0281C" w:rsidRPr="00E0281C" w:rsidRDefault="00E0281C" w:rsidP="00E9447F">
            <w:pPr>
              <w:rPr>
                <w:rFonts w:asciiTheme="minorHAnsi" w:hAnsiTheme="minorHAnsi" w:cs="Times"/>
                <w:sz w:val="18"/>
                <w:szCs w:val="18"/>
              </w:rPr>
            </w:pPr>
          </w:p>
        </w:tc>
        <w:tc>
          <w:tcPr>
            <w:tcW w:w="828" w:type="dxa"/>
            <w:shd w:val="clear" w:color="auto" w:fill="auto"/>
          </w:tcPr>
          <w:p w14:paraId="059D6B95" w14:textId="77777777" w:rsidR="00E0281C" w:rsidRPr="00E0281C" w:rsidRDefault="00E0281C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0281C" w:rsidRPr="00E0281C" w14:paraId="5369C5EE" w14:textId="77777777" w:rsidTr="00E0281C">
        <w:tc>
          <w:tcPr>
            <w:tcW w:w="2739" w:type="dxa"/>
            <w:tcBorders>
              <w:bottom w:val="single" w:sz="4" w:space="0" w:color="auto"/>
            </w:tcBorders>
            <w:shd w:val="clear" w:color="auto" w:fill="CCCCFF"/>
          </w:tcPr>
          <w:p w14:paraId="1D5BE576" w14:textId="77777777" w:rsidR="00E0281C" w:rsidRPr="00E0281C" w:rsidRDefault="00E0281C">
            <w:pPr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eastAsia="Times" w:hAnsiTheme="minorHAnsi"/>
                <w:sz w:val="18"/>
                <w:szCs w:val="18"/>
              </w:rPr>
              <w:t xml:space="preserve">HSW7: 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 xml:space="preserve">Utilizes communication and collaboration skills to partner with and support families and practitioners in understanding and applying evidence-based practices that promote infant/toddler health, safety, and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>well-being.</w:t>
            </w:r>
          </w:p>
          <w:p w14:paraId="697EAC71" w14:textId="77777777" w:rsidR="00E0281C" w:rsidRPr="00E0281C" w:rsidRDefault="00E0281C">
            <w:pPr>
              <w:textAlignment w:val="baseline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  <w:p w14:paraId="307073F0" w14:textId="77777777" w:rsidR="00E0281C" w:rsidRPr="00E0281C" w:rsidRDefault="00E0281C" w:rsidP="00AC7D60">
            <w:pPr>
              <w:rPr>
                <w:rFonts w:asciiTheme="minorHAnsi" w:eastAsia="Times" w:hAnsiTheme="minorHAnsi"/>
                <w:b/>
                <w:sz w:val="18"/>
                <w:szCs w:val="18"/>
                <w:u w:val="single"/>
              </w:rPr>
            </w:pPr>
          </w:p>
        </w:tc>
        <w:tc>
          <w:tcPr>
            <w:tcW w:w="2740" w:type="dxa"/>
            <w:tcBorders>
              <w:bottom w:val="single" w:sz="4" w:space="0" w:color="auto"/>
            </w:tcBorders>
            <w:shd w:val="clear" w:color="auto" w:fill="CCCCFF"/>
          </w:tcPr>
          <w:p w14:paraId="651C9ADF" w14:textId="3BAA5D51" w:rsidR="00E0281C" w:rsidRPr="00E0281C" w:rsidRDefault="00E0281C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lastRenderedPageBreak/>
              <w:t xml:space="preserve">Develops family and practitioner skills in identifying and applying evidence-based practices that are responsive to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t>the health, safety, and well-being of infants and toddlers and their unique context.</w:t>
            </w:r>
          </w:p>
        </w:tc>
        <w:tc>
          <w:tcPr>
            <w:tcW w:w="2739" w:type="dxa"/>
            <w:tcBorders>
              <w:bottom w:val="single" w:sz="4" w:space="0" w:color="auto"/>
            </w:tcBorders>
            <w:shd w:val="clear" w:color="auto" w:fill="CCCCFF"/>
          </w:tcPr>
          <w:p w14:paraId="11CAC658" w14:textId="77777777" w:rsidR="00E0281C" w:rsidRPr="00E0281C" w:rsidRDefault="00E0281C">
            <w:pPr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Demonstrates responsiveness to contextual factors and the unique developmental trajectory of the family/practitioner.</w:t>
            </w:r>
          </w:p>
          <w:p w14:paraId="2B27D03F" w14:textId="77777777" w:rsidR="00E0281C" w:rsidRPr="00E0281C" w:rsidRDefault="00E0281C">
            <w:pPr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 xml:space="preserve">Evaluates the appropriateness of evidence-based practices within unique program and family </w:t>
            </w: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>contexts.</w:t>
            </w:r>
          </w:p>
          <w:p w14:paraId="316CD628" w14:textId="77777777" w:rsidR="00E0281C" w:rsidRPr="00E0281C" w:rsidRDefault="00E0281C">
            <w:pPr>
              <w:textAlignment w:val="baseline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  <w:p w14:paraId="37608B22" w14:textId="77777777" w:rsidR="00E0281C" w:rsidRPr="00E0281C" w:rsidRDefault="00E0281C">
            <w:pPr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Supports families and practitioners understanding and applying evidence-based practices that promote infant/toddler health, safety, and well-being.</w:t>
            </w:r>
          </w:p>
          <w:p w14:paraId="156E514E" w14:textId="0E4DB4DE" w:rsidR="00E0281C" w:rsidRPr="00E0281C" w:rsidRDefault="00E0281C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t>Adopts strategies to facilitate the utilization of evidence-based practices within unique program and family contexts.</w:t>
            </w:r>
          </w:p>
        </w:tc>
        <w:tc>
          <w:tcPr>
            <w:tcW w:w="2740" w:type="dxa"/>
            <w:tcBorders>
              <w:bottom w:val="single" w:sz="4" w:space="0" w:color="auto"/>
            </w:tcBorders>
            <w:shd w:val="clear" w:color="auto" w:fill="CCCCFF"/>
          </w:tcPr>
          <w:p w14:paraId="5620650A" w14:textId="77777777" w:rsidR="00E0281C" w:rsidRPr="00E0281C" w:rsidRDefault="00E0281C">
            <w:pPr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  <w:r w:rsidRPr="00E0281C">
              <w:rPr>
                <w:rFonts w:asciiTheme="minorHAnsi" w:hAnsiTheme="minorHAnsi"/>
                <w:sz w:val="18"/>
                <w:szCs w:val="18"/>
              </w:rPr>
              <w:lastRenderedPageBreak/>
              <w:t>Shares evidence-based practices with families and practitioners to promote infant/toddler health, safety, and well-being.</w:t>
            </w:r>
          </w:p>
          <w:p w14:paraId="4431CD37" w14:textId="77777777" w:rsidR="00E0281C" w:rsidRPr="00E0281C" w:rsidRDefault="00E0281C" w:rsidP="007D5E22">
            <w:pPr>
              <w:spacing w:before="100" w:beforeAutospacing="1" w:after="100" w:afterAutospacing="1"/>
              <w:textAlignment w:val="baseline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40" w:type="dxa"/>
            <w:tcBorders>
              <w:bottom w:val="single" w:sz="4" w:space="0" w:color="auto"/>
            </w:tcBorders>
            <w:shd w:val="clear" w:color="auto" w:fill="CCCCFF"/>
          </w:tcPr>
          <w:p w14:paraId="459A9371" w14:textId="33D119E8" w:rsidR="00E0281C" w:rsidRPr="00E0281C" w:rsidRDefault="00E0281C" w:rsidP="00E9447F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E0281C">
              <w:rPr>
                <w:rStyle w:val="normaltextrun"/>
                <w:rFonts w:asciiTheme="minorHAnsi" w:hAnsiTheme="minorHAnsi"/>
                <w:sz w:val="18"/>
                <w:szCs w:val="18"/>
              </w:rPr>
              <w:t>Shares practices without attention to the underlying evidence base, family/practitioner development and/or unique contexts.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shd w:val="clear" w:color="auto" w:fill="auto"/>
          </w:tcPr>
          <w:p w14:paraId="5617356F" w14:textId="77777777" w:rsidR="00E0281C" w:rsidRPr="00E0281C" w:rsidRDefault="00E0281C" w:rsidP="00630A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744DD5D7" w14:textId="77DBBAFC" w:rsidR="0007276A" w:rsidRPr="00E0281C" w:rsidRDefault="00853C54" w:rsidP="0007276A">
      <w:pPr>
        <w:pStyle w:val="Body"/>
        <w:widowControl w:val="0"/>
        <w:spacing w:line="240" w:lineRule="auto"/>
        <w:rPr>
          <w:rFonts w:asciiTheme="minorHAnsi" w:hAnsiTheme="minorHAnsi"/>
          <w:color w:val="auto"/>
          <w:sz w:val="18"/>
          <w:szCs w:val="18"/>
        </w:rPr>
      </w:pPr>
      <w:r w:rsidRPr="00E0281C">
        <w:rPr>
          <w:rStyle w:val="normaltextrun"/>
          <w:rFonts w:asciiTheme="minorHAnsi" w:hAnsiTheme="minorHAnsi"/>
          <w:color w:val="auto"/>
          <w:sz w:val="18"/>
          <w:szCs w:val="18"/>
        </w:rPr>
        <w:lastRenderedPageBreak/>
        <w:t>Yellow= Level 2</w:t>
      </w:r>
      <w:r w:rsidRPr="00E0281C">
        <w:rPr>
          <w:rStyle w:val="normaltextrun"/>
          <w:rFonts w:asciiTheme="minorHAnsi" w:hAnsiTheme="minorHAnsi"/>
          <w:color w:val="auto"/>
          <w:sz w:val="18"/>
          <w:szCs w:val="18"/>
        </w:rPr>
        <w:tab/>
      </w:r>
      <w:r w:rsidRPr="00E0281C">
        <w:rPr>
          <w:rStyle w:val="normaltextrun"/>
          <w:rFonts w:asciiTheme="minorHAnsi" w:hAnsiTheme="minorHAnsi"/>
          <w:color w:val="auto"/>
          <w:sz w:val="18"/>
          <w:szCs w:val="18"/>
        </w:rPr>
        <w:tab/>
        <w:t>Green=Level 3</w:t>
      </w:r>
      <w:r w:rsidRPr="00E0281C">
        <w:rPr>
          <w:rStyle w:val="normaltextrun"/>
          <w:rFonts w:asciiTheme="minorHAnsi" w:hAnsiTheme="minorHAnsi"/>
          <w:color w:val="auto"/>
          <w:sz w:val="18"/>
          <w:szCs w:val="18"/>
        </w:rPr>
        <w:tab/>
      </w:r>
      <w:r w:rsidRPr="00E0281C">
        <w:rPr>
          <w:rStyle w:val="normaltextrun"/>
          <w:rFonts w:asciiTheme="minorHAnsi" w:hAnsiTheme="minorHAnsi"/>
          <w:color w:val="auto"/>
          <w:sz w:val="18"/>
          <w:szCs w:val="18"/>
        </w:rPr>
        <w:tab/>
        <w:t>Orange=Level 4</w:t>
      </w:r>
      <w:r w:rsidR="0007276A" w:rsidRPr="00E0281C">
        <w:rPr>
          <w:rStyle w:val="normaltextrun"/>
          <w:rFonts w:asciiTheme="minorHAnsi" w:hAnsiTheme="minorHAnsi"/>
          <w:color w:val="auto"/>
          <w:sz w:val="18"/>
          <w:szCs w:val="18"/>
        </w:rPr>
        <w:tab/>
      </w:r>
      <w:r w:rsidR="00E0281C" w:rsidRPr="00E0281C">
        <w:rPr>
          <w:rStyle w:val="normaltextrun"/>
          <w:rFonts w:asciiTheme="minorHAnsi" w:hAnsiTheme="minorHAnsi"/>
          <w:color w:val="auto"/>
          <w:sz w:val="18"/>
          <w:szCs w:val="18"/>
        </w:rPr>
        <w:t>Purple=Level 6</w:t>
      </w:r>
      <w:r w:rsidR="0007276A" w:rsidRPr="00E0281C">
        <w:rPr>
          <w:rStyle w:val="normaltextrun"/>
          <w:rFonts w:asciiTheme="minorHAnsi" w:hAnsiTheme="minorHAnsi"/>
          <w:color w:val="auto"/>
          <w:sz w:val="18"/>
          <w:szCs w:val="18"/>
        </w:rPr>
        <w:tab/>
      </w:r>
    </w:p>
    <w:p w14:paraId="67024D11" w14:textId="4D03162F" w:rsidR="00C040A1" w:rsidRPr="007D5E22" w:rsidRDefault="00C040A1" w:rsidP="00534825">
      <w:pPr>
        <w:rPr>
          <w:rFonts w:ascii="Times" w:hAnsi="Times"/>
          <w:b/>
          <w:sz w:val="16"/>
          <w:szCs w:val="16"/>
        </w:rPr>
      </w:pPr>
    </w:p>
    <w:sectPr w:rsidR="00C040A1" w:rsidRPr="007D5E22" w:rsidSect="00047B31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8C7A0C" w14:textId="77777777" w:rsidR="002F0EC0" w:rsidRDefault="002F0EC0" w:rsidP="00FA1AC0">
      <w:r>
        <w:separator/>
      </w:r>
    </w:p>
  </w:endnote>
  <w:endnote w:type="continuationSeparator" w:id="0">
    <w:p w14:paraId="2C852166" w14:textId="77777777" w:rsidR="002F0EC0" w:rsidRDefault="002F0EC0" w:rsidP="00FA1A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379997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74AE5E5" w14:textId="1CEF5D8F" w:rsidR="00E0281C" w:rsidRDefault="00E0281C" w:rsidP="00E0281C">
        <w:pPr>
          <w:pStyle w:val="Footer"/>
        </w:pPr>
        <w:r>
          <w:t>5/7/18</w:t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62D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13B3ABB" w14:textId="021D6945" w:rsidR="00E9447F" w:rsidRPr="00FA1AC0" w:rsidRDefault="00E9447F" w:rsidP="00FA1AC0">
    <w:pPr>
      <w:tabs>
        <w:tab w:val="center" w:pos="4320"/>
        <w:tab w:val="right" w:pos="8640"/>
      </w:tabs>
      <w:rPr>
        <w:rFonts w:ascii="Cambria" w:eastAsia="MS Mincho" w:hAnsi="Cambri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124C13" w14:textId="77777777" w:rsidR="002F0EC0" w:rsidRDefault="002F0EC0" w:rsidP="00FA1AC0">
      <w:r>
        <w:separator/>
      </w:r>
    </w:p>
  </w:footnote>
  <w:footnote w:type="continuationSeparator" w:id="0">
    <w:p w14:paraId="11D2051D" w14:textId="77777777" w:rsidR="002F0EC0" w:rsidRDefault="002F0EC0" w:rsidP="00FA1A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5BA3D70"/>
    <w:multiLevelType w:val="hybridMultilevel"/>
    <w:tmpl w:val="72FEFF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D094B51"/>
    <w:multiLevelType w:val="hybridMultilevel"/>
    <w:tmpl w:val="45B81A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489661B0"/>
    <w:multiLevelType w:val="hybridMultilevel"/>
    <w:tmpl w:val="F1946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3"/>
  </w:num>
  <w:num w:numId="3">
    <w:abstractNumId w:val="0"/>
  </w:num>
  <w:num w:numId="4">
    <w:abstractNumId w:val="10"/>
  </w:num>
  <w:num w:numId="5">
    <w:abstractNumId w:val="9"/>
  </w:num>
  <w:num w:numId="6">
    <w:abstractNumId w:val="13"/>
  </w:num>
  <w:num w:numId="7">
    <w:abstractNumId w:val="4"/>
  </w:num>
  <w:num w:numId="8">
    <w:abstractNumId w:val="8"/>
  </w:num>
  <w:num w:numId="9">
    <w:abstractNumId w:val="15"/>
  </w:num>
  <w:num w:numId="10">
    <w:abstractNumId w:val="16"/>
  </w:num>
  <w:num w:numId="11">
    <w:abstractNumId w:val="1"/>
  </w:num>
  <w:num w:numId="12">
    <w:abstractNumId w:val="20"/>
  </w:num>
  <w:num w:numId="13">
    <w:abstractNumId w:val="7"/>
  </w:num>
  <w:num w:numId="14">
    <w:abstractNumId w:val="3"/>
  </w:num>
  <w:num w:numId="15">
    <w:abstractNumId w:val="22"/>
  </w:num>
  <w:num w:numId="16">
    <w:abstractNumId w:val="6"/>
  </w:num>
  <w:num w:numId="17">
    <w:abstractNumId w:val="14"/>
  </w:num>
  <w:num w:numId="18">
    <w:abstractNumId w:val="11"/>
  </w:num>
  <w:num w:numId="19">
    <w:abstractNumId w:val="19"/>
  </w:num>
  <w:num w:numId="20">
    <w:abstractNumId w:val="18"/>
  </w:num>
  <w:num w:numId="21">
    <w:abstractNumId w:val="5"/>
  </w:num>
  <w:num w:numId="22">
    <w:abstractNumId w:val="21"/>
  </w:num>
  <w:num w:numId="23">
    <w:abstractNumId w:val="12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20BBE"/>
    <w:rsid w:val="0004294C"/>
    <w:rsid w:val="00044BF7"/>
    <w:rsid w:val="00045B7E"/>
    <w:rsid w:val="00047B31"/>
    <w:rsid w:val="000562D3"/>
    <w:rsid w:val="00066F6C"/>
    <w:rsid w:val="0007276A"/>
    <w:rsid w:val="001176D4"/>
    <w:rsid w:val="00122784"/>
    <w:rsid w:val="00156158"/>
    <w:rsid w:val="00165101"/>
    <w:rsid w:val="001F0A88"/>
    <w:rsid w:val="001F6228"/>
    <w:rsid w:val="001F7D51"/>
    <w:rsid w:val="00226B97"/>
    <w:rsid w:val="00232B6B"/>
    <w:rsid w:val="00285727"/>
    <w:rsid w:val="002861E6"/>
    <w:rsid w:val="002A352E"/>
    <w:rsid w:val="002F0EC0"/>
    <w:rsid w:val="002F3F4B"/>
    <w:rsid w:val="00300C09"/>
    <w:rsid w:val="00302375"/>
    <w:rsid w:val="00311473"/>
    <w:rsid w:val="003126A9"/>
    <w:rsid w:val="00324E7C"/>
    <w:rsid w:val="00332463"/>
    <w:rsid w:val="003B5053"/>
    <w:rsid w:val="003C5454"/>
    <w:rsid w:val="003E2ED4"/>
    <w:rsid w:val="004838F2"/>
    <w:rsid w:val="00484090"/>
    <w:rsid w:val="00484642"/>
    <w:rsid w:val="004C1ECC"/>
    <w:rsid w:val="005234E6"/>
    <w:rsid w:val="00534825"/>
    <w:rsid w:val="00560E13"/>
    <w:rsid w:val="005C3966"/>
    <w:rsid w:val="00630A2D"/>
    <w:rsid w:val="006514C3"/>
    <w:rsid w:val="006539F8"/>
    <w:rsid w:val="006747AD"/>
    <w:rsid w:val="0073263D"/>
    <w:rsid w:val="00734BB8"/>
    <w:rsid w:val="007365CA"/>
    <w:rsid w:val="007532B3"/>
    <w:rsid w:val="007A6662"/>
    <w:rsid w:val="007B5354"/>
    <w:rsid w:val="007D5E22"/>
    <w:rsid w:val="008003DF"/>
    <w:rsid w:val="008340A3"/>
    <w:rsid w:val="0084150C"/>
    <w:rsid w:val="0084338A"/>
    <w:rsid w:val="00853C54"/>
    <w:rsid w:val="00861BF3"/>
    <w:rsid w:val="00894414"/>
    <w:rsid w:val="008C20EC"/>
    <w:rsid w:val="008D4766"/>
    <w:rsid w:val="009178B6"/>
    <w:rsid w:val="00935071"/>
    <w:rsid w:val="009447EB"/>
    <w:rsid w:val="009F230C"/>
    <w:rsid w:val="00A23EC0"/>
    <w:rsid w:val="00A53912"/>
    <w:rsid w:val="00A540B0"/>
    <w:rsid w:val="00A552E6"/>
    <w:rsid w:val="00AA0774"/>
    <w:rsid w:val="00AC7D60"/>
    <w:rsid w:val="00AD3423"/>
    <w:rsid w:val="00B07E7F"/>
    <w:rsid w:val="00B215F3"/>
    <w:rsid w:val="00B44719"/>
    <w:rsid w:val="00B579C9"/>
    <w:rsid w:val="00BB54C1"/>
    <w:rsid w:val="00BB57BD"/>
    <w:rsid w:val="00BE2C65"/>
    <w:rsid w:val="00C040A1"/>
    <w:rsid w:val="00C367FA"/>
    <w:rsid w:val="00C379DF"/>
    <w:rsid w:val="00C51BE8"/>
    <w:rsid w:val="00C608D9"/>
    <w:rsid w:val="00C809FB"/>
    <w:rsid w:val="00C94BD7"/>
    <w:rsid w:val="00D06F1B"/>
    <w:rsid w:val="00D31492"/>
    <w:rsid w:val="00D51A27"/>
    <w:rsid w:val="00D64630"/>
    <w:rsid w:val="00D7277C"/>
    <w:rsid w:val="00D81B2F"/>
    <w:rsid w:val="00D84B9F"/>
    <w:rsid w:val="00DB1375"/>
    <w:rsid w:val="00DC432D"/>
    <w:rsid w:val="00DD5F43"/>
    <w:rsid w:val="00DE0C94"/>
    <w:rsid w:val="00E0281C"/>
    <w:rsid w:val="00E16A8E"/>
    <w:rsid w:val="00E606CF"/>
    <w:rsid w:val="00E71DB3"/>
    <w:rsid w:val="00E74192"/>
    <w:rsid w:val="00E9447F"/>
    <w:rsid w:val="00EA12EC"/>
    <w:rsid w:val="00EA4DD4"/>
    <w:rsid w:val="00EB4EA8"/>
    <w:rsid w:val="00EC5E4F"/>
    <w:rsid w:val="00F10FCA"/>
    <w:rsid w:val="00F14737"/>
    <w:rsid w:val="00F20315"/>
    <w:rsid w:val="00F2519E"/>
    <w:rsid w:val="00F750D2"/>
    <w:rsid w:val="00FA1AC0"/>
    <w:rsid w:val="00FA31EB"/>
    <w:rsid w:val="00FD70DF"/>
    <w:rsid w:val="00FE2ACD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5E22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after="200"/>
    </w:pPr>
    <w:rPr>
      <w:rFonts w:asciiTheme="minorHAnsi" w:hAnsiTheme="minorHAnsi" w:cstheme="minorBidi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</w:pPr>
    <w:rPr>
      <w:rFonts w:ascii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</w:pPr>
    <w:rPr>
      <w:rFonts w:ascii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/>
    </w:pPr>
  </w:style>
  <w:style w:type="paragraph" w:customStyle="1" w:styleId="Body">
    <w:name w:val="Body"/>
    <w:rsid w:val="0007276A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07276A"/>
    <w:rPr>
      <w:lang w:val="en-US"/>
    </w:rPr>
  </w:style>
  <w:style w:type="paragraph" w:customStyle="1" w:styleId="paragraph">
    <w:name w:val="paragraph"/>
    <w:rsid w:val="00E0281C"/>
    <w:pP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5E22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after="200"/>
    </w:pPr>
    <w:rPr>
      <w:rFonts w:asciiTheme="minorHAnsi" w:hAnsiTheme="minorHAnsi" w:cstheme="minorBidi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</w:pPr>
    <w:rPr>
      <w:rFonts w:ascii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</w:pPr>
    <w:rPr>
      <w:rFonts w:ascii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/>
    </w:pPr>
  </w:style>
  <w:style w:type="paragraph" w:customStyle="1" w:styleId="Body">
    <w:name w:val="Body"/>
    <w:rsid w:val="0007276A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07276A"/>
    <w:rPr>
      <w:lang w:val="en-US"/>
    </w:rPr>
  </w:style>
  <w:style w:type="paragraph" w:customStyle="1" w:styleId="paragraph">
    <w:name w:val="paragraph"/>
    <w:rsid w:val="00E0281C"/>
    <w:pP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4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9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2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00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29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9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96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48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7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45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48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55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96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70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5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98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95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34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75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03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1475</Words>
  <Characters>8412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Teresa Gammons</cp:lastModifiedBy>
  <cp:revision>2</cp:revision>
  <cp:lastPrinted>2011-09-15T19:02:00Z</cp:lastPrinted>
  <dcterms:created xsi:type="dcterms:W3CDTF">2018-09-26T15:10:00Z</dcterms:created>
  <dcterms:modified xsi:type="dcterms:W3CDTF">2018-09-26T15:10:00Z</dcterms:modified>
</cp:coreProperties>
</file>