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729E" w14:textId="17BAF897" w:rsidR="003E745D" w:rsidRPr="002A3ECA" w:rsidRDefault="005A2F16" w:rsidP="002A3ECA">
      <w:pPr>
        <w:spacing w:after="0" w:line="240" w:lineRule="auto"/>
        <w:jc w:val="center"/>
        <w:rPr>
          <w:rFonts w:cs="Times New Roman"/>
          <w:b/>
          <w:szCs w:val="18"/>
        </w:rPr>
      </w:pPr>
      <w:r w:rsidRPr="002A3ECA">
        <w:rPr>
          <w:rFonts w:eastAsia="Times" w:cs="Times"/>
          <w:b/>
          <w:bCs/>
          <w:szCs w:val="18"/>
        </w:rPr>
        <w:t xml:space="preserve">SAYD </w:t>
      </w:r>
      <w:r w:rsidR="4B11F887" w:rsidRPr="002A3ECA">
        <w:rPr>
          <w:rFonts w:eastAsia="Times" w:cs="Times"/>
          <w:b/>
          <w:bCs/>
          <w:szCs w:val="18"/>
        </w:rPr>
        <w:t>Human Growth &amp; De</w:t>
      </w:r>
      <w:r w:rsidR="00D546B5" w:rsidRPr="002A3ECA">
        <w:rPr>
          <w:rFonts w:eastAsia="Times" w:cs="Times"/>
          <w:b/>
          <w:bCs/>
          <w:szCs w:val="18"/>
        </w:rPr>
        <w:t>velopment Assessment (Level 3</w:t>
      </w:r>
      <w:r w:rsidR="4B11F887" w:rsidRPr="002A3ECA">
        <w:rPr>
          <w:rFonts w:eastAsia="Times" w:cs="Times"/>
          <w:b/>
          <w:bCs/>
          <w:szCs w:val="18"/>
        </w:rPr>
        <w:t>)</w:t>
      </w:r>
    </w:p>
    <w:p w14:paraId="25B1690C" w14:textId="03F441BD" w:rsidR="00C312E3" w:rsidRPr="002A3ECA" w:rsidRDefault="4B11F887" w:rsidP="002A3ECA">
      <w:pPr>
        <w:spacing w:after="0" w:line="240" w:lineRule="auto"/>
        <w:jc w:val="center"/>
        <w:rPr>
          <w:rFonts w:cs="Times New Roman"/>
          <w:b/>
          <w:szCs w:val="18"/>
        </w:rPr>
      </w:pPr>
      <w:r w:rsidRPr="002A3ECA">
        <w:rPr>
          <w:rFonts w:eastAsia="Times" w:cs="Times"/>
          <w:b/>
          <w:bCs/>
          <w:szCs w:val="18"/>
        </w:rPr>
        <w:t>Child Study Project</w:t>
      </w:r>
    </w:p>
    <w:p w14:paraId="3DEF128B" w14:textId="77777777" w:rsidR="0073423F" w:rsidRPr="002A3ECA" w:rsidRDefault="0073423F" w:rsidP="002A3ECA">
      <w:pPr>
        <w:widowControl w:val="0"/>
        <w:spacing w:after="0" w:line="240" w:lineRule="auto"/>
        <w:jc w:val="center"/>
        <w:rPr>
          <w:rFonts w:cs="Times New Roman"/>
          <w:b/>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050"/>
      </w:tblGrid>
      <w:tr w:rsidR="0073423F" w:rsidRPr="002A3ECA" w14:paraId="3FD6E6F0" w14:textId="77777777" w:rsidTr="002A3ECA">
        <w:trPr>
          <w:trHeight w:val="1682"/>
        </w:trPr>
        <w:tc>
          <w:tcPr>
            <w:tcW w:w="1548" w:type="dxa"/>
            <w:shd w:val="clear" w:color="auto" w:fill="auto"/>
            <w:vAlign w:val="center"/>
          </w:tcPr>
          <w:p w14:paraId="17A745AD" w14:textId="77777777" w:rsidR="0073423F" w:rsidRPr="002A3ECA" w:rsidRDefault="0073423F" w:rsidP="002A3ECA">
            <w:pPr>
              <w:widowControl w:val="0"/>
              <w:spacing w:after="0" w:line="240" w:lineRule="auto"/>
              <w:jc w:val="center"/>
              <w:rPr>
                <w:rFonts w:cs="Times New Roman"/>
                <w:b/>
                <w:sz w:val="18"/>
                <w:szCs w:val="18"/>
              </w:rPr>
            </w:pPr>
            <w:r w:rsidRPr="002A3ECA">
              <w:rPr>
                <w:rFonts w:eastAsia="Times" w:cs="Times New Roman"/>
                <w:b/>
                <w:bCs/>
                <w:sz w:val="18"/>
                <w:szCs w:val="18"/>
              </w:rPr>
              <w:t>SAYD Competencies</w:t>
            </w:r>
          </w:p>
        </w:tc>
        <w:tc>
          <w:tcPr>
            <w:tcW w:w="13050" w:type="dxa"/>
            <w:shd w:val="clear" w:color="auto" w:fill="auto"/>
          </w:tcPr>
          <w:p w14:paraId="0728B5E6" w14:textId="6A322570" w:rsidR="00E16938" w:rsidRPr="002A3ECA" w:rsidRDefault="008E506A" w:rsidP="002A3ECA">
            <w:pPr>
              <w:widowControl w:val="0"/>
              <w:spacing w:after="0" w:line="240" w:lineRule="auto"/>
              <w:rPr>
                <w:rFonts w:cs="Times New Roman"/>
                <w:sz w:val="18"/>
                <w:szCs w:val="18"/>
              </w:rPr>
            </w:pPr>
            <w:r w:rsidRPr="002A3ECA">
              <w:rPr>
                <w:rFonts w:cs="Times New Roman"/>
                <w:sz w:val="18"/>
                <w:szCs w:val="18"/>
              </w:rPr>
              <w:t>SAYD HGD1: Identifies and defines concepts, principles, and theories of development and learning for school-age and youth.</w:t>
            </w:r>
            <w:r w:rsidRPr="002A3ECA">
              <w:rPr>
                <w:rFonts w:cs="Times New Roman"/>
                <w:sz w:val="18"/>
                <w:szCs w:val="18"/>
              </w:rPr>
              <w:br/>
              <w:t xml:space="preserve">SAYD HGD2: Identifies unique patterns of development and learning and the holistic consequences of risk and resilience factors in influencing </w:t>
            </w:r>
            <w:r w:rsidRPr="002A3ECA">
              <w:rPr>
                <w:rStyle w:val="normaltextrun"/>
                <w:rFonts w:eastAsia="Times" w:cs="Times New Roman"/>
                <w:sz w:val="18"/>
                <w:szCs w:val="18"/>
              </w:rPr>
              <w:t>SAY development, learning, and well-being.</w:t>
            </w:r>
            <w:r w:rsidRPr="002A3ECA">
              <w:rPr>
                <w:rStyle w:val="normaltextrun"/>
                <w:rFonts w:eastAsia="Times" w:cs="Times New Roman"/>
                <w:sz w:val="18"/>
                <w:szCs w:val="18"/>
              </w:rPr>
              <w:br/>
            </w:r>
            <w:r w:rsidR="00900820">
              <w:rPr>
                <w:rFonts w:cs="Times New Roman"/>
                <w:sz w:val="18"/>
                <w:szCs w:val="18"/>
              </w:rPr>
              <w:t xml:space="preserve">SAYD HGD3: </w:t>
            </w:r>
            <w:r w:rsidRPr="002A3ECA">
              <w:rPr>
                <w:rStyle w:val="normaltextrun"/>
                <w:rFonts w:eastAsia="Times" w:cs="Times New Roman"/>
                <w:sz w:val="18"/>
                <w:szCs w:val="18"/>
              </w:rPr>
              <w:t xml:space="preserve">Describes the interrelationship between family culture, language, environmental context (including stress, trauma, </w:t>
            </w:r>
            <w:r w:rsidRPr="002A3ECA">
              <w:rPr>
                <w:rFonts w:eastAsia="Times" w:cs="Times New Roman"/>
                <w:sz w:val="18"/>
                <w:szCs w:val="18"/>
              </w:rPr>
              <w:t>protective factors, bias</w:t>
            </w:r>
            <w:r w:rsidRPr="002A3ECA">
              <w:rPr>
                <w:rStyle w:val="normaltextrun"/>
                <w:rFonts w:eastAsia="Times" w:cs="Times New Roman"/>
                <w:sz w:val="18"/>
                <w:szCs w:val="18"/>
              </w:rPr>
              <w:t>, and resilience), ability, biological factors, and protective factors how these factors influence SAY development, learning, and well-being.</w:t>
            </w:r>
            <w:r w:rsidRPr="002A3ECA">
              <w:rPr>
                <w:rStyle w:val="normaltextrun"/>
                <w:rFonts w:eastAsia="Times" w:cs="Times New Roman"/>
                <w:sz w:val="18"/>
                <w:szCs w:val="18"/>
              </w:rPr>
              <w:br/>
            </w:r>
            <w:r w:rsidR="00900820">
              <w:rPr>
                <w:rFonts w:cs="Times New Roman"/>
                <w:sz w:val="18"/>
                <w:szCs w:val="18"/>
              </w:rPr>
              <w:t>SAYD HGD4:</w:t>
            </w:r>
            <w:r w:rsidR="00900820" w:rsidRPr="002A3ECA">
              <w:rPr>
                <w:rFonts w:cs="Times New Roman"/>
                <w:sz w:val="18"/>
                <w:szCs w:val="18"/>
              </w:rPr>
              <w:t xml:space="preserve"> Describes</w:t>
            </w:r>
            <w:r w:rsidRPr="002A3ECA">
              <w:rPr>
                <w:rFonts w:cs="Times New Roman"/>
                <w:sz w:val="18"/>
                <w:szCs w:val="18"/>
              </w:rPr>
              <w:t xml:space="preserve"> contextual in</w:t>
            </w:r>
            <w:r w:rsidR="00900820">
              <w:rPr>
                <w:rFonts w:cs="Times New Roman"/>
                <w:sz w:val="18"/>
                <w:szCs w:val="18"/>
              </w:rPr>
              <w:t>fluences on SAY</w:t>
            </w:r>
            <w:r w:rsidRPr="002A3ECA">
              <w:rPr>
                <w:rFonts w:cs="Times New Roman"/>
                <w:sz w:val="18"/>
                <w:szCs w:val="18"/>
              </w:rPr>
              <w:t xml:space="preserve"> </w:t>
            </w:r>
            <w:r w:rsidRPr="002A3ECA">
              <w:rPr>
                <w:rStyle w:val="normaltextrun"/>
                <w:rFonts w:eastAsia="Times" w:cs="Times New Roman"/>
                <w:sz w:val="18"/>
                <w:szCs w:val="18"/>
              </w:rPr>
              <w:t>development, learning, and well-being, including structural biases and models for work.</w:t>
            </w:r>
            <w:r w:rsidRPr="002A3ECA">
              <w:rPr>
                <w:rStyle w:val="normaltextrun"/>
                <w:rFonts w:eastAsia="Times" w:cs="Times New Roman"/>
                <w:sz w:val="18"/>
                <w:szCs w:val="18"/>
              </w:rPr>
              <w:br/>
            </w:r>
            <w:r w:rsidR="00900820">
              <w:rPr>
                <w:rFonts w:cs="Times New Roman"/>
                <w:sz w:val="18"/>
                <w:szCs w:val="18"/>
              </w:rPr>
              <w:t xml:space="preserve">SAYD HGD5: </w:t>
            </w:r>
            <w:r w:rsidRPr="002A3ECA">
              <w:rPr>
                <w:rFonts w:cs="Times New Roman"/>
                <w:sz w:val="18"/>
                <w:szCs w:val="18"/>
              </w:rPr>
              <w:t>Describes and develops strategies supportive of SAY asset development designed to nurture motivation and resilience.</w:t>
            </w:r>
          </w:p>
        </w:tc>
      </w:tr>
      <w:tr w:rsidR="0073423F" w:rsidRPr="002A3ECA" w14:paraId="0818C9F9" w14:textId="77777777" w:rsidTr="002A3ECA">
        <w:trPr>
          <w:trHeight w:val="71"/>
        </w:trPr>
        <w:tc>
          <w:tcPr>
            <w:tcW w:w="1548" w:type="dxa"/>
            <w:shd w:val="clear" w:color="auto" w:fill="auto"/>
            <w:vAlign w:val="center"/>
          </w:tcPr>
          <w:p w14:paraId="32664960" w14:textId="77777777" w:rsidR="0073423F" w:rsidRPr="002A3ECA" w:rsidRDefault="0073423F" w:rsidP="002A3ECA">
            <w:pPr>
              <w:widowControl w:val="0"/>
              <w:spacing w:after="0" w:line="240" w:lineRule="auto"/>
              <w:jc w:val="center"/>
              <w:rPr>
                <w:rFonts w:cs="Times New Roman"/>
                <w:b/>
                <w:sz w:val="18"/>
                <w:szCs w:val="18"/>
              </w:rPr>
            </w:pPr>
            <w:r w:rsidRPr="002A3ECA">
              <w:rPr>
                <w:rFonts w:eastAsia="Times" w:cs="Times New Roman"/>
                <w:b/>
                <w:bCs/>
                <w:sz w:val="18"/>
                <w:szCs w:val="18"/>
              </w:rPr>
              <w:t>Original Gateways SAYD Benchmarks</w:t>
            </w:r>
          </w:p>
        </w:tc>
        <w:tc>
          <w:tcPr>
            <w:tcW w:w="13050" w:type="dxa"/>
            <w:shd w:val="clear" w:color="auto" w:fill="auto"/>
          </w:tcPr>
          <w:p w14:paraId="1919A698" w14:textId="61FA20FA" w:rsidR="00CA3B20" w:rsidRPr="002A3ECA" w:rsidRDefault="00CA3B20" w:rsidP="00900820">
            <w:pPr>
              <w:widowControl w:val="0"/>
              <w:spacing w:after="0" w:line="240" w:lineRule="auto"/>
              <w:ind w:hanging="3"/>
              <w:rPr>
                <w:rFonts w:cs="Times New Roman"/>
                <w:sz w:val="18"/>
                <w:szCs w:val="18"/>
              </w:rPr>
            </w:pPr>
            <w:r w:rsidRPr="002A3ECA">
              <w:rPr>
                <w:rFonts w:cs="Times New Roman"/>
                <w:sz w:val="18"/>
                <w:szCs w:val="18"/>
              </w:rPr>
              <w:t>2-4A1, 2-4A2, 2-4B3, 2-4B11, 5A1, 5A2, 5B43, 5F6</w:t>
            </w:r>
            <w:r w:rsidR="00900820">
              <w:rPr>
                <w:rFonts w:cs="Times New Roman"/>
                <w:sz w:val="18"/>
                <w:szCs w:val="18"/>
              </w:rPr>
              <w:t xml:space="preserve">, </w:t>
            </w:r>
            <w:r w:rsidRPr="002A3ECA">
              <w:rPr>
                <w:rFonts w:cs="Times New Roman"/>
                <w:sz w:val="18"/>
                <w:szCs w:val="18"/>
              </w:rPr>
              <w:t>2-4A3-5, 2-4A19, 2-4A20, 2-4A22, 5A29</w:t>
            </w:r>
            <w:r w:rsidR="00900820">
              <w:rPr>
                <w:rFonts w:cs="Times New Roman"/>
                <w:sz w:val="18"/>
                <w:szCs w:val="18"/>
              </w:rPr>
              <w:t xml:space="preserve">, </w:t>
            </w:r>
            <w:r w:rsidRPr="002A3ECA">
              <w:rPr>
                <w:rFonts w:cs="Times New Roman"/>
                <w:sz w:val="18"/>
                <w:szCs w:val="18"/>
              </w:rPr>
              <w:t>2-4A23, 2-4A31, 5A27</w:t>
            </w:r>
            <w:r w:rsidR="00900820">
              <w:rPr>
                <w:rFonts w:cs="Times New Roman"/>
                <w:sz w:val="18"/>
                <w:szCs w:val="18"/>
              </w:rPr>
              <w:t xml:space="preserve">, </w:t>
            </w:r>
            <w:r w:rsidRPr="002A3ECA">
              <w:rPr>
                <w:rFonts w:cs="Times New Roman"/>
                <w:sz w:val="18"/>
                <w:szCs w:val="18"/>
              </w:rPr>
              <w:t>2-4A15, 2-4A16</w:t>
            </w:r>
            <w:r w:rsidR="00900820">
              <w:rPr>
                <w:rFonts w:cs="Times New Roman"/>
                <w:sz w:val="18"/>
                <w:szCs w:val="18"/>
              </w:rPr>
              <w:t xml:space="preserve">, </w:t>
            </w:r>
            <w:r w:rsidRPr="002A3ECA">
              <w:rPr>
                <w:rFonts w:cs="Times New Roman"/>
                <w:sz w:val="18"/>
                <w:szCs w:val="18"/>
              </w:rPr>
              <w:t>2-4B41, 2-4B12, 2-4B40, 2-4F7, 5A37</w:t>
            </w:r>
          </w:p>
        </w:tc>
      </w:tr>
      <w:tr w:rsidR="00CC055E" w:rsidRPr="002A3ECA" w14:paraId="3B2D517D" w14:textId="77777777" w:rsidTr="002A3ECA">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8ADE8" w14:textId="77777777" w:rsidR="00CC055E" w:rsidRPr="002A3ECA" w:rsidRDefault="00CC055E" w:rsidP="002A3ECA">
            <w:pPr>
              <w:widowControl w:val="0"/>
              <w:spacing w:after="0" w:line="240" w:lineRule="auto"/>
              <w:jc w:val="center"/>
              <w:rPr>
                <w:rFonts w:eastAsia="Times" w:cs="Times New Roman"/>
                <w:b/>
                <w:bCs/>
                <w:sz w:val="18"/>
                <w:szCs w:val="18"/>
              </w:rPr>
            </w:pPr>
            <w:r w:rsidRPr="002A3ECA">
              <w:rPr>
                <w:rFonts w:eastAsia="Times" w:cs="Times New Roman"/>
                <w:b/>
                <w:bCs/>
                <w:sz w:val="18"/>
                <w:szCs w:val="18"/>
              </w:rPr>
              <w:t>IPTS</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3CD464D7" w14:textId="6ED97285" w:rsidR="00CC055E" w:rsidRPr="002A3ECA" w:rsidRDefault="00CC055E" w:rsidP="002A3ECA">
            <w:pPr>
              <w:widowControl w:val="0"/>
              <w:spacing w:after="0" w:line="240" w:lineRule="auto"/>
              <w:ind w:hanging="3"/>
              <w:rPr>
                <w:rFonts w:cs="Times New Roman"/>
                <w:sz w:val="18"/>
                <w:szCs w:val="18"/>
              </w:rPr>
            </w:pPr>
            <w:r w:rsidRPr="002A3ECA">
              <w:rPr>
                <w:rFonts w:cs="Times New Roman"/>
                <w:sz w:val="18"/>
                <w:szCs w:val="18"/>
              </w:rPr>
              <w:t>1A, 1L, 2A, 2B, 2C, 2E, 2F, 3A, 3C, 3D, 3F, 3N, 5D, 5N, 9L, 11K</w:t>
            </w:r>
          </w:p>
        </w:tc>
      </w:tr>
      <w:tr w:rsidR="00CC055E" w:rsidRPr="002A3ECA" w14:paraId="4FC9C1F9" w14:textId="77777777" w:rsidTr="002A3ECA">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C09E4" w14:textId="77777777" w:rsidR="00CC055E" w:rsidRPr="002A3ECA" w:rsidRDefault="00CC055E" w:rsidP="002A3ECA">
            <w:pPr>
              <w:widowControl w:val="0"/>
              <w:spacing w:after="0" w:line="240" w:lineRule="auto"/>
              <w:jc w:val="center"/>
              <w:rPr>
                <w:rFonts w:eastAsia="Times" w:cs="Times New Roman"/>
                <w:b/>
                <w:bCs/>
                <w:sz w:val="18"/>
                <w:szCs w:val="18"/>
              </w:rPr>
            </w:pPr>
            <w:r w:rsidRPr="002A3ECA">
              <w:rPr>
                <w:rFonts w:eastAsia="Times" w:cs="Times New Roman"/>
                <w:b/>
                <w:bCs/>
                <w:sz w:val="18"/>
                <w:szCs w:val="18"/>
              </w:rPr>
              <w:t>NAA</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013455BC" w14:textId="6B741742" w:rsidR="00CC055E" w:rsidRPr="002A3ECA" w:rsidRDefault="00CC055E" w:rsidP="002A3ECA">
            <w:pPr>
              <w:widowControl w:val="0"/>
              <w:spacing w:after="0" w:line="240" w:lineRule="auto"/>
              <w:ind w:hanging="3"/>
              <w:rPr>
                <w:rFonts w:cs="Times New Roman"/>
                <w:sz w:val="18"/>
                <w:szCs w:val="18"/>
              </w:rPr>
            </w:pPr>
            <w:r w:rsidRPr="002A3ECA">
              <w:rPr>
                <w:rFonts w:cs="Times New Roman"/>
                <w:sz w:val="18"/>
                <w:szCs w:val="18"/>
              </w:rPr>
              <w:t>1, 2, 4</w:t>
            </w:r>
            <w:r w:rsidR="000D58DE" w:rsidRPr="002A3ECA">
              <w:rPr>
                <w:rFonts w:cs="Times New Roman"/>
                <w:sz w:val="18"/>
                <w:szCs w:val="18"/>
              </w:rPr>
              <w:t>,</w:t>
            </w:r>
            <w:r w:rsidRPr="002A3ECA">
              <w:rPr>
                <w:rFonts w:cs="Times New Roman"/>
                <w:sz w:val="18"/>
                <w:szCs w:val="18"/>
              </w:rPr>
              <w:t xml:space="preserve"> 14, 18, 24, 30</w:t>
            </w:r>
          </w:p>
        </w:tc>
      </w:tr>
      <w:tr w:rsidR="00CC055E" w:rsidRPr="002A3ECA" w14:paraId="65677EEC" w14:textId="77777777" w:rsidTr="002A3ECA">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3B89" w14:textId="77777777" w:rsidR="00CC055E" w:rsidRPr="002A3ECA" w:rsidRDefault="00CC055E" w:rsidP="002A3ECA">
            <w:pPr>
              <w:widowControl w:val="0"/>
              <w:spacing w:after="0" w:line="240" w:lineRule="auto"/>
              <w:jc w:val="center"/>
              <w:rPr>
                <w:rFonts w:eastAsia="Times" w:cs="Times New Roman"/>
                <w:b/>
                <w:bCs/>
                <w:sz w:val="18"/>
                <w:szCs w:val="18"/>
              </w:rPr>
            </w:pPr>
            <w:r w:rsidRPr="002A3ECA">
              <w:rPr>
                <w:rFonts w:eastAsia="Times" w:cs="Times New Roman"/>
                <w:b/>
                <w:bCs/>
                <w:sz w:val="18"/>
                <w:szCs w:val="18"/>
              </w:rPr>
              <w:t>COA</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04AFC00E" w14:textId="77777777" w:rsidR="00CC055E" w:rsidRPr="002A3ECA" w:rsidRDefault="00CC055E" w:rsidP="002A3ECA">
            <w:pPr>
              <w:widowControl w:val="0"/>
              <w:spacing w:after="0" w:line="240" w:lineRule="auto"/>
              <w:ind w:hanging="3"/>
              <w:rPr>
                <w:rFonts w:cs="Times New Roman"/>
                <w:sz w:val="18"/>
                <w:szCs w:val="18"/>
              </w:rPr>
            </w:pPr>
            <w:r w:rsidRPr="002A3ECA">
              <w:rPr>
                <w:rFonts w:cs="Times New Roman"/>
                <w:sz w:val="18"/>
                <w:szCs w:val="18"/>
              </w:rPr>
              <w:t>3.02, 4.02, 4.05, 5.03, 8.02, 10.01, 10.02, 10.03, 11.02, 13.07</w:t>
            </w:r>
          </w:p>
        </w:tc>
      </w:tr>
      <w:tr w:rsidR="00CC055E" w:rsidRPr="002A3ECA" w14:paraId="79727582" w14:textId="77777777" w:rsidTr="002A3ECA">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1985" w14:textId="77777777" w:rsidR="00CC055E" w:rsidRPr="002A3ECA" w:rsidRDefault="00CC055E" w:rsidP="002A3ECA">
            <w:pPr>
              <w:widowControl w:val="0"/>
              <w:spacing w:after="0" w:line="240" w:lineRule="auto"/>
              <w:jc w:val="center"/>
              <w:rPr>
                <w:rFonts w:eastAsia="Times" w:cs="Times New Roman"/>
                <w:b/>
                <w:bCs/>
                <w:sz w:val="18"/>
                <w:szCs w:val="18"/>
              </w:rPr>
            </w:pPr>
            <w:r w:rsidRPr="002A3ECA">
              <w:rPr>
                <w:rFonts w:eastAsia="Times" w:cs="Times New Roman"/>
                <w:b/>
                <w:bCs/>
                <w:sz w:val="18"/>
                <w:szCs w:val="18"/>
              </w:rPr>
              <w:t>ACT Now</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3048F1D6" w14:textId="77777777" w:rsidR="00CC055E" w:rsidRPr="002A3ECA" w:rsidRDefault="00CC055E" w:rsidP="002A3ECA">
            <w:pPr>
              <w:widowControl w:val="0"/>
              <w:spacing w:after="0" w:line="240" w:lineRule="auto"/>
              <w:ind w:hanging="3"/>
              <w:rPr>
                <w:rFonts w:cs="Times New Roman"/>
                <w:sz w:val="18"/>
                <w:szCs w:val="18"/>
              </w:rPr>
            </w:pPr>
            <w:r w:rsidRPr="002A3ECA">
              <w:rPr>
                <w:rFonts w:cs="Times New Roman"/>
                <w:sz w:val="18"/>
                <w:szCs w:val="18"/>
              </w:rPr>
              <w:t>1.1, 1.3, 2.1, 24.1-24.10, 1.3, 5.4, 20.1, 20.2, 21.1, 24.1-24.10, 27.1-27.4, 29.1-29.3</w:t>
            </w:r>
          </w:p>
        </w:tc>
      </w:tr>
    </w:tbl>
    <w:p w14:paraId="3A090423" w14:textId="77777777" w:rsidR="0073423F" w:rsidRPr="002A3ECA" w:rsidRDefault="0073423F" w:rsidP="002A3ECA">
      <w:pPr>
        <w:widowControl w:val="0"/>
        <w:spacing w:after="0" w:line="240" w:lineRule="auto"/>
        <w:rPr>
          <w:rFonts w:cs="Times New Roman"/>
          <w:sz w:val="18"/>
          <w:szCs w:val="18"/>
        </w:rPr>
      </w:pPr>
    </w:p>
    <w:p w14:paraId="06F092C7" w14:textId="77777777" w:rsidR="0073423F" w:rsidRPr="002A3ECA" w:rsidRDefault="0073423F" w:rsidP="002A3ECA">
      <w:pPr>
        <w:widowControl w:val="0"/>
        <w:spacing w:after="0" w:line="240" w:lineRule="auto"/>
        <w:jc w:val="center"/>
        <w:rPr>
          <w:rFonts w:cs="Times New Roman"/>
          <w:b/>
          <w:color w:val="000000"/>
          <w:sz w:val="18"/>
          <w:szCs w:val="18"/>
        </w:rPr>
      </w:pPr>
      <w:r w:rsidRPr="002A3ECA">
        <w:rPr>
          <w:rFonts w:cs="Times New Roman"/>
          <w:b/>
          <w:color w:val="000000"/>
          <w:sz w:val="18"/>
          <w:szCs w:val="18"/>
        </w:rPr>
        <w:t>Assessment Guidelines</w:t>
      </w:r>
    </w:p>
    <w:p w14:paraId="563B8A86" w14:textId="77777777" w:rsidR="0073423F" w:rsidRPr="002A3ECA" w:rsidRDefault="0073423F" w:rsidP="002A3ECA">
      <w:pPr>
        <w:widowControl w:val="0"/>
        <w:spacing w:after="0" w:line="240" w:lineRule="auto"/>
        <w:jc w:val="center"/>
        <w:rPr>
          <w:rFonts w:cs="Times New Roman"/>
          <w:b/>
          <w:color w:val="000000"/>
          <w:sz w:val="18"/>
          <w:szCs w:val="18"/>
        </w:rPr>
      </w:pPr>
    </w:p>
    <w:p w14:paraId="6966E9C5" w14:textId="0ED18B31" w:rsidR="55E734B8" w:rsidRPr="002A3ECA" w:rsidRDefault="005A2F16" w:rsidP="002A3ECA">
      <w:pPr>
        <w:spacing w:after="0" w:line="240" w:lineRule="auto"/>
        <w:rPr>
          <w:rFonts w:cstheme="minorHAnsi"/>
          <w:sz w:val="18"/>
          <w:szCs w:val="18"/>
        </w:rPr>
      </w:pPr>
      <w:r w:rsidRPr="002A3ECA">
        <w:rPr>
          <w:rFonts w:eastAsia="Times" w:cs="Times"/>
          <w:sz w:val="18"/>
          <w:szCs w:val="18"/>
        </w:rPr>
        <w:t>U</w:t>
      </w:r>
      <w:r w:rsidR="00CD1635" w:rsidRPr="002A3ECA">
        <w:rPr>
          <w:rFonts w:eastAsia="Times" w:cs="Times"/>
          <w:sz w:val="18"/>
          <w:szCs w:val="18"/>
        </w:rPr>
        <w:t>nderstanding the development,</w:t>
      </w:r>
      <w:r w:rsidRPr="002A3ECA">
        <w:rPr>
          <w:rFonts w:eastAsia="Times" w:cs="Times"/>
          <w:sz w:val="18"/>
          <w:szCs w:val="18"/>
        </w:rPr>
        <w:t xml:space="preserve"> learning</w:t>
      </w:r>
      <w:r w:rsidR="00CD1635" w:rsidRPr="002A3ECA">
        <w:rPr>
          <w:rFonts w:eastAsia="Times" w:cs="Times"/>
          <w:sz w:val="18"/>
          <w:szCs w:val="18"/>
        </w:rPr>
        <w:t>, and well-being</w:t>
      </w:r>
      <w:r w:rsidRPr="002A3ECA">
        <w:rPr>
          <w:rFonts w:eastAsia="Times" w:cs="Times"/>
          <w:sz w:val="18"/>
          <w:szCs w:val="18"/>
        </w:rPr>
        <w:t xml:space="preserve"> of school-age youth is an essential component of being able to provide appropriate supports</w:t>
      </w:r>
      <w:r w:rsidR="00443D68" w:rsidRPr="002A3ECA">
        <w:rPr>
          <w:rFonts w:eastAsia="Times" w:cs="Times"/>
          <w:sz w:val="18"/>
          <w:szCs w:val="18"/>
        </w:rPr>
        <w:t xml:space="preserve"> that enhance development and learning</w:t>
      </w:r>
      <w:r w:rsidRPr="002A3ECA">
        <w:rPr>
          <w:rFonts w:eastAsia="Times" w:cs="Times"/>
          <w:sz w:val="18"/>
          <w:szCs w:val="18"/>
        </w:rPr>
        <w:t xml:space="preserve">. </w:t>
      </w:r>
      <w:r w:rsidR="0073423F" w:rsidRPr="002A3ECA">
        <w:rPr>
          <w:rFonts w:eastAsia="Times" w:cs="Times"/>
          <w:sz w:val="18"/>
          <w:szCs w:val="18"/>
        </w:rPr>
        <w:t>In this semester-</w:t>
      </w:r>
      <w:r w:rsidR="4B11F887" w:rsidRPr="002A3ECA">
        <w:rPr>
          <w:rFonts w:eastAsia="Times" w:cs="Times"/>
          <w:sz w:val="18"/>
          <w:szCs w:val="18"/>
        </w:rPr>
        <w:t>long project, you</w:t>
      </w:r>
      <w:r w:rsidRPr="002A3ECA">
        <w:rPr>
          <w:rFonts w:eastAsia="Times" w:cs="Times"/>
          <w:sz w:val="18"/>
          <w:szCs w:val="18"/>
        </w:rPr>
        <w:t xml:space="preserve"> will develop knowledge, through applied observations, of patterns of development for children between the ages of 5 and 16</w:t>
      </w:r>
      <w:r w:rsidR="0073423F" w:rsidRPr="002A3ECA">
        <w:rPr>
          <w:rFonts w:eastAsia="Times" w:cs="Times"/>
          <w:sz w:val="18"/>
          <w:szCs w:val="18"/>
        </w:rPr>
        <w:t>. The goal of your a</w:t>
      </w:r>
      <w:r w:rsidR="4B11F887" w:rsidRPr="002A3ECA">
        <w:rPr>
          <w:rFonts w:eastAsia="Times" w:cs="Times"/>
          <w:sz w:val="18"/>
          <w:szCs w:val="18"/>
        </w:rPr>
        <w:t xml:space="preserve">ssessment is to </w:t>
      </w:r>
      <w:r w:rsidR="00443D68" w:rsidRPr="002A3ECA">
        <w:rPr>
          <w:rFonts w:eastAsia="Times" w:cs="Times"/>
          <w:sz w:val="18"/>
          <w:szCs w:val="18"/>
        </w:rPr>
        <w:t>demonstrate</w:t>
      </w:r>
      <w:r w:rsidR="4B11F887" w:rsidRPr="002A3ECA">
        <w:rPr>
          <w:rFonts w:eastAsia="Times" w:cs="Times"/>
          <w:sz w:val="18"/>
          <w:szCs w:val="18"/>
        </w:rPr>
        <w:t xml:space="preserve"> </w:t>
      </w:r>
      <w:r w:rsidR="008871AD" w:rsidRPr="002A3ECA">
        <w:rPr>
          <w:rFonts w:eastAsia="Times" w:cs="Times"/>
          <w:sz w:val="18"/>
          <w:szCs w:val="18"/>
        </w:rPr>
        <w:t>a holistic understanding of the developmental trajectory of school-age and youth, including diverse developmental patterns, contextual influences, and factors that foster positive developmental outcomes.</w:t>
      </w:r>
    </w:p>
    <w:p w14:paraId="358FB542" w14:textId="5D646FC2" w:rsidR="55E734B8" w:rsidRPr="002A3ECA" w:rsidRDefault="4B11F887" w:rsidP="002A3ECA">
      <w:pPr>
        <w:spacing w:after="0" w:line="240" w:lineRule="auto"/>
        <w:rPr>
          <w:sz w:val="18"/>
          <w:szCs w:val="18"/>
        </w:rPr>
      </w:pPr>
      <w:r w:rsidRPr="002A3ECA">
        <w:rPr>
          <w:rFonts w:eastAsia="Times" w:cs="Times"/>
          <w:sz w:val="18"/>
          <w:szCs w:val="18"/>
        </w:rPr>
        <w:t>This project will require</w:t>
      </w:r>
      <w:r w:rsidR="00BC2837" w:rsidRPr="002A3ECA">
        <w:rPr>
          <w:rFonts w:eastAsia="Times" w:cs="Times"/>
          <w:sz w:val="18"/>
          <w:szCs w:val="18"/>
        </w:rPr>
        <w:t xml:space="preserve"> pre-planning and scheduling for you to complete a checklist of development and learning on a child between the ages of 5 and 16.</w:t>
      </w:r>
    </w:p>
    <w:p w14:paraId="78039714" w14:textId="71204D06" w:rsidR="55E734B8" w:rsidRPr="002A3ECA" w:rsidRDefault="4B11F887" w:rsidP="002A3ECA">
      <w:pPr>
        <w:spacing w:after="0" w:line="240" w:lineRule="auto"/>
        <w:rPr>
          <w:sz w:val="18"/>
          <w:szCs w:val="18"/>
        </w:rPr>
      </w:pPr>
      <w:r w:rsidRPr="002A3ECA">
        <w:rPr>
          <w:rFonts w:eastAsia="Times" w:cs="Times"/>
          <w:b/>
          <w:bCs/>
          <w:sz w:val="18"/>
          <w:szCs w:val="18"/>
        </w:rPr>
        <w:t>Part 1: Pre-Assessment Pla</w:t>
      </w:r>
      <w:bookmarkStart w:id="0" w:name="_GoBack"/>
      <w:bookmarkEnd w:id="0"/>
      <w:r w:rsidRPr="002A3ECA">
        <w:rPr>
          <w:rFonts w:eastAsia="Times" w:cs="Times"/>
          <w:b/>
          <w:bCs/>
          <w:sz w:val="18"/>
          <w:szCs w:val="18"/>
        </w:rPr>
        <w:t xml:space="preserve">nning </w:t>
      </w:r>
    </w:p>
    <w:p w14:paraId="232DF2F3" w14:textId="2798FA8F" w:rsidR="55E734B8" w:rsidRPr="002A3ECA" w:rsidRDefault="4B11F887" w:rsidP="002A3ECA">
      <w:pPr>
        <w:spacing w:after="0" w:line="240" w:lineRule="auto"/>
        <w:rPr>
          <w:sz w:val="18"/>
          <w:szCs w:val="18"/>
        </w:rPr>
      </w:pPr>
      <w:r w:rsidRPr="002A3ECA">
        <w:rPr>
          <w:rFonts w:eastAsia="Times" w:cs="Times"/>
          <w:sz w:val="18"/>
          <w:szCs w:val="18"/>
        </w:rPr>
        <w:t xml:space="preserve">Work with your </w:t>
      </w:r>
      <w:r w:rsidR="00BC2837" w:rsidRPr="002A3ECA">
        <w:rPr>
          <w:rFonts w:eastAsia="Times" w:cs="Times"/>
          <w:sz w:val="18"/>
          <w:szCs w:val="18"/>
        </w:rPr>
        <w:t>instructor</w:t>
      </w:r>
      <w:r w:rsidRPr="002A3ECA">
        <w:rPr>
          <w:rFonts w:eastAsia="Times" w:cs="Times"/>
          <w:sz w:val="18"/>
          <w:szCs w:val="18"/>
        </w:rPr>
        <w:t xml:space="preserve"> to choose a child on which your child study project will focus. </w:t>
      </w:r>
      <w:r w:rsidR="00443D68" w:rsidRPr="002A3ECA">
        <w:rPr>
          <w:rFonts w:eastAsia="Times" w:cs="Times"/>
          <w:sz w:val="18"/>
          <w:szCs w:val="18"/>
        </w:rPr>
        <w:t>The child you study is required to be between the ages of 5 and 16. A</w:t>
      </w:r>
      <w:r w:rsidRPr="002A3ECA">
        <w:rPr>
          <w:rFonts w:eastAsia="Times" w:cs="Times"/>
          <w:sz w:val="18"/>
          <w:szCs w:val="18"/>
        </w:rPr>
        <w:t>rrange to meet and explain the project to the child’s parents or</w:t>
      </w:r>
      <w:r w:rsidR="00443D68" w:rsidRPr="002A3ECA">
        <w:rPr>
          <w:rFonts w:eastAsia="Times" w:cs="Times"/>
          <w:sz w:val="18"/>
          <w:szCs w:val="18"/>
        </w:rPr>
        <w:t xml:space="preserve"> teacher, securing</w:t>
      </w:r>
      <w:r w:rsidR="00BC2837" w:rsidRPr="002A3ECA">
        <w:rPr>
          <w:rFonts w:eastAsia="Times" w:cs="Times"/>
          <w:sz w:val="18"/>
          <w:szCs w:val="18"/>
        </w:rPr>
        <w:t xml:space="preserve"> needed consent</w:t>
      </w:r>
      <w:r w:rsidRPr="002A3ECA">
        <w:rPr>
          <w:rFonts w:eastAsia="Times" w:cs="Times"/>
          <w:sz w:val="18"/>
          <w:szCs w:val="18"/>
        </w:rPr>
        <w:t xml:space="preserve">. </w:t>
      </w:r>
    </w:p>
    <w:p w14:paraId="7FCBFAA1" w14:textId="2DDB1541" w:rsidR="55E734B8" w:rsidRPr="002A3ECA" w:rsidRDefault="4B11F887" w:rsidP="002A3ECA">
      <w:pPr>
        <w:spacing w:after="0" w:line="240" w:lineRule="auto"/>
        <w:rPr>
          <w:sz w:val="18"/>
          <w:szCs w:val="18"/>
        </w:rPr>
      </w:pPr>
      <w:r w:rsidRPr="002A3ECA">
        <w:rPr>
          <w:rFonts w:eastAsia="Times" w:cs="Times"/>
          <w:b/>
          <w:bCs/>
          <w:sz w:val="18"/>
          <w:szCs w:val="18"/>
        </w:rPr>
        <w:t xml:space="preserve">Part 2: Completion of the </w:t>
      </w:r>
      <w:r w:rsidR="00BC2837" w:rsidRPr="002A3ECA">
        <w:rPr>
          <w:rFonts w:eastAsia="Times" w:cs="Times"/>
          <w:b/>
          <w:bCs/>
          <w:sz w:val="18"/>
          <w:szCs w:val="18"/>
        </w:rPr>
        <w:t>Child Study Assessment</w:t>
      </w:r>
      <w:r w:rsidRPr="002A3ECA">
        <w:rPr>
          <w:rFonts w:eastAsia="Times" w:cs="Times"/>
          <w:sz w:val="18"/>
          <w:szCs w:val="18"/>
        </w:rPr>
        <w:t xml:space="preserve"> </w:t>
      </w:r>
    </w:p>
    <w:p w14:paraId="24CF8065" w14:textId="32D0FDD7" w:rsidR="00BC2837" w:rsidRPr="002A3ECA" w:rsidRDefault="4B11F887" w:rsidP="002A3ECA">
      <w:pPr>
        <w:spacing w:after="0" w:line="240" w:lineRule="auto"/>
        <w:rPr>
          <w:sz w:val="18"/>
          <w:szCs w:val="18"/>
        </w:rPr>
      </w:pPr>
      <w:r w:rsidRPr="002A3ECA">
        <w:rPr>
          <w:rFonts w:eastAsia="Times" w:cs="Times"/>
          <w:sz w:val="18"/>
          <w:szCs w:val="18"/>
        </w:rPr>
        <w:t xml:space="preserve">Arrange </w:t>
      </w:r>
      <w:r w:rsidR="00BC2837" w:rsidRPr="002A3ECA">
        <w:rPr>
          <w:rFonts w:eastAsia="Times" w:cs="Times"/>
          <w:sz w:val="18"/>
          <w:szCs w:val="18"/>
        </w:rPr>
        <w:t>two to three 45-minute blocks of time throughout the semester where you will observe your targeted child and complete the developmental checklist provided by your instructor.</w:t>
      </w:r>
      <w:r w:rsidRPr="002A3ECA">
        <w:rPr>
          <w:rFonts w:eastAsia="Times" w:cs="Times"/>
          <w:sz w:val="18"/>
          <w:szCs w:val="18"/>
        </w:rPr>
        <w:t xml:space="preserve">  </w:t>
      </w:r>
      <w:r w:rsidR="00BC2837" w:rsidRPr="002A3ECA">
        <w:rPr>
          <w:rFonts w:eastAsia="Times" w:cs="Times"/>
          <w:sz w:val="18"/>
          <w:szCs w:val="18"/>
        </w:rPr>
        <w:t>Compile your observation data through use of a running or anecdotal record.</w:t>
      </w:r>
      <w:r w:rsidR="00443D68" w:rsidRPr="002A3ECA">
        <w:rPr>
          <w:rFonts w:eastAsia="Times" w:cs="Times"/>
          <w:sz w:val="18"/>
          <w:szCs w:val="18"/>
        </w:rPr>
        <w:t xml:space="preserve"> Following compilation of data gained, complete the checklist.</w:t>
      </w:r>
    </w:p>
    <w:p w14:paraId="6E535A7E" w14:textId="477D5A70" w:rsidR="55E734B8" w:rsidRPr="002A3ECA" w:rsidRDefault="4B11F887" w:rsidP="002A3ECA">
      <w:pPr>
        <w:spacing w:after="0" w:line="240" w:lineRule="auto"/>
        <w:rPr>
          <w:sz w:val="18"/>
          <w:szCs w:val="18"/>
        </w:rPr>
      </w:pPr>
      <w:r w:rsidRPr="002A3ECA">
        <w:rPr>
          <w:rFonts w:eastAsia="Times" w:cs="Times"/>
          <w:b/>
          <w:bCs/>
          <w:sz w:val="18"/>
          <w:szCs w:val="18"/>
        </w:rPr>
        <w:t>Part 3:  Child Study Post Reflection:</w:t>
      </w:r>
      <w:r w:rsidRPr="002A3ECA">
        <w:rPr>
          <w:rFonts w:eastAsia="Times" w:cs="Times"/>
          <w:sz w:val="18"/>
          <w:szCs w:val="18"/>
        </w:rPr>
        <w:t xml:space="preserve"> </w:t>
      </w:r>
    </w:p>
    <w:p w14:paraId="28689DEF" w14:textId="16DAE66D" w:rsidR="55E734B8" w:rsidRPr="002A3ECA" w:rsidRDefault="4B11F887" w:rsidP="002A3ECA">
      <w:pPr>
        <w:spacing w:after="0" w:line="240" w:lineRule="auto"/>
        <w:rPr>
          <w:rFonts w:eastAsia="Times" w:cs="Times"/>
          <w:sz w:val="18"/>
          <w:szCs w:val="18"/>
        </w:rPr>
      </w:pPr>
      <w:r w:rsidRPr="002A3ECA">
        <w:rPr>
          <w:rFonts w:eastAsia="Times" w:cs="Times"/>
          <w:sz w:val="18"/>
          <w:szCs w:val="18"/>
        </w:rPr>
        <w:t>For this portion of your as</w:t>
      </w:r>
      <w:r w:rsidR="00BC677C" w:rsidRPr="002A3ECA">
        <w:rPr>
          <w:rFonts w:eastAsia="Times" w:cs="Times"/>
          <w:sz w:val="18"/>
          <w:szCs w:val="18"/>
        </w:rPr>
        <w:t>signment you will be writing a r</w:t>
      </w:r>
      <w:r w:rsidRPr="002A3ECA">
        <w:rPr>
          <w:rFonts w:eastAsia="Times" w:cs="Times"/>
          <w:sz w:val="18"/>
          <w:szCs w:val="18"/>
        </w:rPr>
        <w:t xml:space="preserve">eflection based on your running </w:t>
      </w:r>
      <w:r w:rsidR="00443D68" w:rsidRPr="002A3ECA">
        <w:rPr>
          <w:rFonts w:eastAsia="Times" w:cs="Times"/>
          <w:sz w:val="18"/>
          <w:szCs w:val="18"/>
        </w:rPr>
        <w:t xml:space="preserve">or anecdotal </w:t>
      </w:r>
      <w:r w:rsidRPr="002A3ECA">
        <w:rPr>
          <w:rFonts w:eastAsia="Times" w:cs="Times"/>
          <w:sz w:val="18"/>
          <w:szCs w:val="18"/>
        </w:rPr>
        <w:t xml:space="preserve">record </w:t>
      </w:r>
      <w:r w:rsidR="00443D68" w:rsidRPr="002A3ECA">
        <w:rPr>
          <w:rFonts w:eastAsia="Times" w:cs="Times"/>
          <w:sz w:val="18"/>
          <w:szCs w:val="18"/>
        </w:rPr>
        <w:t>and completion of the developmental checklist. You are required to communicate what you have learned about the</w:t>
      </w:r>
      <w:r w:rsidRPr="002A3ECA">
        <w:rPr>
          <w:rFonts w:eastAsia="Times" w:cs="Times"/>
          <w:sz w:val="18"/>
          <w:szCs w:val="18"/>
        </w:rPr>
        <w:t xml:space="preserve"> social, emotional, physical and cognitive development </w:t>
      </w:r>
      <w:r w:rsidR="00443D68" w:rsidRPr="002A3ECA">
        <w:rPr>
          <w:rFonts w:eastAsia="Times" w:cs="Times"/>
          <w:sz w:val="18"/>
          <w:szCs w:val="18"/>
        </w:rPr>
        <w:t xml:space="preserve">for the child you observed. To effectively analyze the data gathered, please be sure to review anticipated developmental milestones. </w:t>
      </w:r>
    </w:p>
    <w:p w14:paraId="4FEC868D" w14:textId="00F20DDB" w:rsidR="00443D68" w:rsidRPr="002A3ECA" w:rsidRDefault="00443D68" w:rsidP="002A3ECA">
      <w:pPr>
        <w:spacing w:after="0" w:line="240" w:lineRule="auto"/>
        <w:rPr>
          <w:rFonts w:eastAsia="Times" w:cs="Times"/>
          <w:sz w:val="18"/>
          <w:szCs w:val="18"/>
        </w:rPr>
      </w:pPr>
      <w:r w:rsidRPr="002A3ECA">
        <w:rPr>
          <w:rFonts w:eastAsia="Times" w:cs="Times"/>
          <w:sz w:val="18"/>
          <w:szCs w:val="18"/>
        </w:rPr>
        <w:t xml:space="preserve">Prior to completing your analysis, write a </w:t>
      </w:r>
      <w:r w:rsidR="0073423F" w:rsidRPr="002A3ECA">
        <w:rPr>
          <w:rFonts w:eastAsia="Times" w:cs="Times"/>
          <w:sz w:val="18"/>
          <w:szCs w:val="18"/>
        </w:rPr>
        <w:t>1-2-page</w:t>
      </w:r>
      <w:r w:rsidRPr="002A3ECA">
        <w:rPr>
          <w:rFonts w:eastAsia="Times" w:cs="Times"/>
          <w:sz w:val="18"/>
          <w:szCs w:val="18"/>
        </w:rPr>
        <w:t xml:space="preserve"> reflection demonstrating your knowledge of school-age and youth development. Required components of your reflection include:</w:t>
      </w:r>
    </w:p>
    <w:p w14:paraId="72D21585" w14:textId="36E7BBC6" w:rsidR="002A7F8C" w:rsidRPr="002A3ECA" w:rsidRDefault="002A7F8C" w:rsidP="002A3ECA">
      <w:pPr>
        <w:pStyle w:val="ListParagraph"/>
        <w:numPr>
          <w:ilvl w:val="0"/>
          <w:numId w:val="20"/>
        </w:numPr>
        <w:spacing w:after="0" w:line="240" w:lineRule="auto"/>
        <w:rPr>
          <w:rFonts w:eastAsia="Times" w:cs="Times"/>
          <w:sz w:val="18"/>
          <w:szCs w:val="18"/>
        </w:rPr>
      </w:pPr>
      <w:r w:rsidRPr="002A3ECA">
        <w:rPr>
          <w:rFonts w:eastAsia="Times" w:cs="Times"/>
          <w:sz w:val="18"/>
          <w:szCs w:val="18"/>
        </w:rPr>
        <w:t xml:space="preserve">Provide an overview of contextual knowledge that guides </w:t>
      </w:r>
      <w:r w:rsidR="007901FC" w:rsidRPr="002A3ECA">
        <w:rPr>
          <w:rFonts w:eastAsia="Times" w:cs="Times"/>
          <w:sz w:val="18"/>
          <w:szCs w:val="18"/>
        </w:rPr>
        <w:t>your practices with school-age and youth</w:t>
      </w:r>
      <w:r w:rsidRPr="002A3ECA">
        <w:rPr>
          <w:rFonts w:eastAsia="Times" w:cs="Times"/>
          <w:sz w:val="18"/>
          <w:szCs w:val="18"/>
        </w:rPr>
        <w:t>. Include each of the following components:</w:t>
      </w:r>
    </w:p>
    <w:p w14:paraId="224CE77B" w14:textId="4C1D576B" w:rsidR="008871AD" w:rsidRPr="002A3ECA" w:rsidRDefault="008871AD" w:rsidP="002A3ECA">
      <w:pPr>
        <w:pStyle w:val="ListParagraph"/>
        <w:numPr>
          <w:ilvl w:val="1"/>
          <w:numId w:val="1"/>
        </w:numPr>
        <w:spacing w:after="0" w:line="240" w:lineRule="auto"/>
        <w:rPr>
          <w:rFonts w:eastAsia="Times" w:cs="Times"/>
          <w:sz w:val="18"/>
          <w:szCs w:val="18"/>
        </w:rPr>
      </w:pPr>
      <w:r w:rsidRPr="002A3ECA">
        <w:rPr>
          <w:rFonts w:eastAsia="Times" w:cs="Times"/>
          <w:sz w:val="18"/>
          <w:szCs w:val="18"/>
        </w:rPr>
        <w:t>How k</w:t>
      </w:r>
      <w:r w:rsidR="007901FC" w:rsidRPr="002A3ECA">
        <w:rPr>
          <w:rFonts w:eastAsia="Times" w:cs="Times"/>
          <w:sz w:val="18"/>
          <w:szCs w:val="18"/>
        </w:rPr>
        <w:t>nowledge of the context children</w:t>
      </w:r>
      <w:r w:rsidRPr="002A3ECA">
        <w:rPr>
          <w:rFonts w:eastAsia="Times" w:cs="Times"/>
          <w:sz w:val="18"/>
          <w:szCs w:val="18"/>
        </w:rPr>
        <w:t xml:space="preserve"> are growi</w:t>
      </w:r>
      <w:r w:rsidR="002A7F8C" w:rsidRPr="002A3ECA">
        <w:rPr>
          <w:rFonts w:eastAsia="Times" w:cs="Times"/>
          <w:sz w:val="18"/>
          <w:szCs w:val="18"/>
        </w:rPr>
        <w:t>ng and developing</w:t>
      </w:r>
      <w:r w:rsidRPr="002A3ECA">
        <w:rPr>
          <w:rFonts w:eastAsia="Times" w:cs="Times"/>
          <w:sz w:val="18"/>
          <w:szCs w:val="18"/>
        </w:rPr>
        <w:t xml:space="preserve"> within (such as opportunities for work and/or structural biases) can support or impede development.</w:t>
      </w:r>
    </w:p>
    <w:p w14:paraId="6B45A37A" w14:textId="30EEC480" w:rsidR="00443D68" w:rsidRPr="002A3ECA" w:rsidRDefault="008871AD" w:rsidP="002A3ECA">
      <w:pPr>
        <w:pStyle w:val="ListParagraph"/>
        <w:numPr>
          <w:ilvl w:val="1"/>
          <w:numId w:val="1"/>
        </w:numPr>
        <w:spacing w:after="0" w:line="240" w:lineRule="auto"/>
        <w:rPr>
          <w:rFonts w:eastAsia="Times" w:cs="Times"/>
          <w:sz w:val="18"/>
          <w:szCs w:val="18"/>
        </w:rPr>
      </w:pPr>
      <w:r w:rsidRPr="002A3ECA">
        <w:rPr>
          <w:rFonts w:eastAsia="Times" w:cs="Times"/>
          <w:sz w:val="18"/>
          <w:szCs w:val="18"/>
        </w:rPr>
        <w:t>How factors including family culture, language, and environment influence growth and development</w:t>
      </w:r>
      <w:r w:rsidR="00443D68" w:rsidRPr="002A3ECA">
        <w:rPr>
          <w:rFonts w:eastAsia="Times" w:cs="Times"/>
          <w:sz w:val="18"/>
          <w:szCs w:val="18"/>
        </w:rPr>
        <w:t>.</w:t>
      </w:r>
    </w:p>
    <w:p w14:paraId="39967933" w14:textId="1BF94578" w:rsidR="00C7184D" w:rsidRPr="002A3ECA" w:rsidRDefault="00C7184D" w:rsidP="002A3ECA">
      <w:pPr>
        <w:pStyle w:val="ListParagraph"/>
        <w:numPr>
          <w:ilvl w:val="1"/>
          <w:numId w:val="1"/>
        </w:numPr>
        <w:spacing w:after="0" w:line="240" w:lineRule="auto"/>
        <w:rPr>
          <w:rFonts w:eastAsia="Times" w:cs="Times"/>
          <w:sz w:val="18"/>
          <w:szCs w:val="18"/>
        </w:rPr>
      </w:pPr>
      <w:r w:rsidRPr="002A3ECA">
        <w:rPr>
          <w:rFonts w:eastAsia="Times" w:cs="Times"/>
          <w:sz w:val="18"/>
          <w:szCs w:val="18"/>
        </w:rPr>
        <w:t xml:space="preserve">How knowledge of children’s development and learning can inform practice supporting the development of resilience. </w:t>
      </w:r>
    </w:p>
    <w:p w14:paraId="089538E4" w14:textId="59F966E0" w:rsidR="00443D68" w:rsidRPr="002A3ECA" w:rsidRDefault="00443D68" w:rsidP="002A3ECA">
      <w:pPr>
        <w:spacing w:after="0" w:line="240" w:lineRule="auto"/>
        <w:rPr>
          <w:rFonts w:eastAsia="Times" w:cs="Times"/>
          <w:sz w:val="18"/>
          <w:szCs w:val="18"/>
        </w:rPr>
      </w:pPr>
      <w:r w:rsidRPr="002A3ECA">
        <w:rPr>
          <w:rFonts w:eastAsia="Times" w:cs="Times"/>
          <w:sz w:val="18"/>
          <w:szCs w:val="18"/>
        </w:rPr>
        <w:t>Based on the</w:t>
      </w:r>
      <w:r w:rsidR="4B11F887" w:rsidRPr="002A3ECA">
        <w:rPr>
          <w:rFonts w:eastAsia="Times" w:cs="Times"/>
          <w:sz w:val="18"/>
          <w:szCs w:val="18"/>
        </w:rPr>
        <w:t xml:space="preserve"> data you collec</w:t>
      </w:r>
      <w:r w:rsidRPr="002A3ECA">
        <w:rPr>
          <w:rFonts w:eastAsia="Times" w:cs="Times"/>
          <w:sz w:val="18"/>
          <w:szCs w:val="18"/>
        </w:rPr>
        <w:t>ted in your child study project respond to the following:</w:t>
      </w:r>
    </w:p>
    <w:p w14:paraId="73C936DC" w14:textId="0BAEA96D" w:rsidR="55E734B8" w:rsidRPr="002A3ECA" w:rsidRDefault="00443D68" w:rsidP="002A3ECA">
      <w:pPr>
        <w:pStyle w:val="ListParagraph"/>
        <w:numPr>
          <w:ilvl w:val="0"/>
          <w:numId w:val="1"/>
        </w:numPr>
        <w:spacing w:after="0" w:line="240" w:lineRule="auto"/>
        <w:rPr>
          <w:rFonts w:eastAsia="Times" w:cs="Times"/>
          <w:sz w:val="18"/>
          <w:szCs w:val="18"/>
        </w:rPr>
      </w:pPr>
      <w:r w:rsidRPr="002A3ECA">
        <w:rPr>
          <w:rFonts w:eastAsia="Times" w:cs="Times"/>
          <w:sz w:val="18"/>
          <w:szCs w:val="18"/>
        </w:rPr>
        <w:t>Provide a s</w:t>
      </w:r>
      <w:r w:rsidR="4B11F887" w:rsidRPr="002A3ECA">
        <w:rPr>
          <w:rFonts w:eastAsia="Times" w:cs="Times"/>
          <w:sz w:val="18"/>
          <w:szCs w:val="18"/>
        </w:rPr>
        <w:t xml:space="preserve">ummary of what you observed in terms of the child’s </w:t>
      </w:r>
      <w:r w:rsidR="008E4CEE" w:rsidRPr="002A3ECA">
        <w:rPr>
          <w:rFonts w:eastAsia="Times" w:cs="Times"/>
          <w:sz w:val="18"/>
          <w:szCs w:val="18"/>
        </w:rPr>
        <w:t>developmental characteristics</w:t>
      </w:r>
      <w:r w:rsidR="4B11F887" w:rsidRPr="002A3ECA">
        <w:rPr>
          <w:rFonts w:eastAsia="Times" w:cs="Times"/>
          <w:sz w:val="18"/>
          <w:szCs w:val="18"/>
        </w:rPr>
        <w:t>, using examples—as applicable. Objectivity is no longer required at this point in your assignment, as you are now m</w:t>
      </w:r>
      <w:r w:rsidR="00C7184D" w:rsidRPr="002A3ECA">
        <w:rPr>
          <w:rFonts w:eastAsia="Times" w:cs="Times"/>
          <w:sz w:val="18"/>
          <w:szCs w:val="18"/>
        </w:rPr>
        <w:t>aking subjective observations. Support your summary with specific examples that compares and contrasts your observation with developmental milestones.</w:t>
      </w:r>
    </w:p>
    <w:p w14:paraId="1D7273C0" w14:textId="4B275329" w:rsidR="55E734B8" w:rsidRPr="002A3ECA" w:rsidRDefault="00C7184D" w:rsidP="002A3ECA">
      <w:pPr>
        <w:pStyle w:val="ListParagraph"/>
        <w:numPr>
          <w:ilvl w:val="0"/>
          <w:numId w:val="1"/>
        </w:numPr>
        <w:spacing w:after="0" w:line="240" w:lineRule="auto"/>
        <w:rPr>
          <w:rFonts w:eastAsia="Times" w:cs="Times"/>
          <w:sz w:val="18"/>
          <w:szCs w:val="18"/>
        </w:rPr>
      </w:pPr>
      <w:r w:rsidRPr="002A3ECA">
        <w:rPr>
          <w:rFonts w:eastAsia="Times" w:cs="Times"/>
          <w:sz w:val="18"/>
          <w:szCs w:val="18"/>
        </w:rPr>
        <w:t>Summar</w:t>
      </w:r>
      <w:r w:rsidR="009C4513" w:rsidRPr="002A3ECA">
        <w:rPr>
          <w:rFonts w:eastAsia="Times" w:cs="Times"/>
          <w:sz w:val="18"/>
          <w:szCs w:val="18"/>
        </w:rPr>
        <w:t>ize in</w:t>
      </w:r>
      <w:r w:rsidR="00FD3015" w:rsidRPr="002A3ECA">
        <w:rPr>
          <w:rFonts w:eastAsia="Times" w:cs="Times"/>
          <w:sz w:val="18"/>
          <w:szCs w:val="18"/>
        </w:rPr>
        <w:t>forma</w:t>
      </w:r>
      <w:r w:rsidRPr="002A3ECA">
        <w:rPr>
          <w:rFonts w:eastAsia="Times" w:cs="Times"/>
          <w:sz w:val="18"/>
          <w:szCs w:val="18"/>
        </w:rPr>
        <w:t xml:space="preserve">tion gained in the observation </w:t>
      </w:r>
      <w:r w:rsidR="00FD3015" w:rsidRPr="002A3ECA">
        <w:rPr>
          <w:rFonts w:eastAsia="Times" w:cs="Times"/>
          <w:sz w:val="18"/>
          <w:szCs w:val="18"/>
        </w:rPr>
        <w:t>that contributed to your knowledge of the child’s unique learning styles and developmental strengths and challenges</w:t>
      </w:r>
      <w:r w:rsidR="4B11F887" w:rsidRPr="002A3ECA">
        <w:rPr>
          <w:rFonts w:eastAsia="Times" w:cs="Times"/>
          <w:sz w:val="18"/>
          <w:szCs w:val="18"/>
        </w:rPr>
        <w:t xml:space="preserve">. </w:t>
      </w:r>
      <w:r w:rsidR="00FD3015" w:rsidRPr="002A3ECA">
        <w:rPr>
          <w:rFonts w:eastAsia="Times" w:cs="Times"/>
          <w:sz w:val="18"/>
          <w:szCs w:val="18"/>
        </w:rPr>
        <w:t xml:space="preserve"> </w:t>
      </w:r>
    </w:p>
    <w:p w14:paraId="3C1BDAE7" w14:textId="4CCA7946" w:rsidR="00BC2837" w:rsidRPr="002A3ECA" w:rsidRDefault="00C7184D" w:rsidP="002A3ECA">
      <w:pPr>
        <w:pStyle w:val="ListParagraph"/>
        <w:numPr>
          <w:ilvl w:val="0"/>
          <w:numId w:val="1"/>
        </w:numPr>
        <w:spacing w:after="0" w:line="240" w:lineRule="auto"/>
        <w:rPr>
          <w:rFonts w:eastAsia="Times" w:cs="Times"/>
          <w:sz w:val="18"/>
          <w:szCs w:val="18"/>
        </w:rPr>
      </w:pPr>
      <w:r w:rsidRPr="002A3ECA">
        <w:rPr>
          <w:rFonts w:eastAsia="Times" w:cs="Times"/>
          <w:sz w:val="18"/>
          <w:szCs w:val="18"/>
        </w:rPr>
        <w:t>Provide a</w:t>
      </w:r>
      <w:r w:rsidR="00BC2837" w:rsidRPr="002A3ECA">
        <w:rPr>
          <w:rFonts w:eastAsia="Times" w:cs="Times"/>
          <w:sz w:val="18"/>
          <w:szCs w:val="18"/>
        </w:rPr>
        <w:t xml:space="preserve"> description of how challenging environmental influences, including stress, trauma, and bias, might impact the child’s development and learning.</w:t>
      </w:r>
    </w:p>
    <w:p w14:paraId="299F3EFE" w14:textId="31E178E7" w:rsidR="008E7723" w:rsidRPr="002A3ECA" w:rsidRDefault="008E7723" w:rsidP="002A3ECA">
      <w:pPr>
        <w:pStyle w:val="ListParagraph"/>
        <w:numPr>
          <w:ilvl w:val="0"/>
          <w:numId w:val="1"/>
        </w:numPr>
        <w:spacing w:after="0" w:line="240" w:lineRule="auto"/>
        <w:rPr>
          <w:rFonts w:eastAsia="Times" w:cs="Times"/>
          <w:sz w:val="18"/>
          <w:szCs w:val="18"/>
        </w:rPr>
      </w:pPr>
      <w:r w:rsidRPr="002A3ECA">
        <w:rPr>
          <w:rFonts w:eastAsia="Times" w:cs="Times"/>
          <w:sz w:val="18"/>
          <w:szCs w:val="18"/>
        </w:rPr>
        <w:lastRenderedPageBreak/>
        <w:t>Provide a description of how protective factors within the environment could serve to alleviate stress and foster resiliency.</w:t>
      </w:r>
    </w:p>
    <w:p w14:paraId="0E05A97A" w14:textId="25BCCDB3" w:rsidR="4B11F887" w:rsidRPr="002A3ECA" w:rsidRDefault="00C7184D" w:rsidP="002A3ECA">
      <w:pPr>
        <w:pStyle w:val="ListParagraph"/>
        <w:numPr>
          <w:ilvl w:val="0"/>
          <w:numId w:val="1"/>
        </w:numPr>
        <w:spacing w:after="0" w:line="240" w:lineRule="auto"/>
        <w:rPr>
          <w:rFonts w:eastAsia="Times" w:cs="Times"/>
          <w:sz w:val="18"/>
          <w:szCs w:val="18"/>
        </w:rPr>
      </w:pPr>
      <w:r w:rsidRPr="002A3ECA">
        <w:rPr>
          <w:rFonts w:eastAsia="Times" w:cs="Times"/>
          <w:sz w:val="18"/>
          <w:szCs w:val="18"/>
        </w:rPr>
        <w:t>Describe</w:t>
      </w:r>
      <w:r w:rsidR="00BC2837" w:rsidRPr="002A3ECA">
        <w:rPr>
          <w:rFonts w:eastAsia="Times" w:cs="Times"/>
          <w:sz w:val="18"/>
          <w:szCs w:val="18"/>
        </w:rPr>
        <w:t xml:space="preserve"> how theories and concepts of school-age and youth development influenced your interpretation of the child’s development and learning within context. Include a rationale that describes why interpretation guided by theory and knowledge of school-age and young development is essential.</w:t>
      </w:r>
    </w:p>
    <w:p w14:paraId="572C209F" w14:textId="7EFB93F4" w:rsidR="00CD1635" w:rsidRPr="002A3ECA" w:rsidRDefault="00CD1635" w:rsidP="002A3ECA">
      <w:pPr>
        <w:pStyle w:val="ListParagraph"/>
        <w:numPr>
          <w:ilvl w:val="0"/>
          <w:numId w:val="1"/>
        </w:numPr>
        <w:spacing w:after="0" w:line="240" w:lineRule="auto"/>
        <w:rPr>
          <w:rFonts w:eastAsia="Times" w:cs="Times"/>
          <w:sz w:val="18"/>
          <w:szCs w:val="18"/>
        </w:rPr>
      </w:pPr>
      <w:r w:rsidRPr="002A3ECA">
        <w:rPr>
          <w:rFonts w:eastAsia="Times" w:cs="Times"/>
          <w:sz w:val="18"/>
          <w:szCs w:val="18"/>
        </w:rPr>
        <w:t>Consider the knowledge you gained from your observation about this particular child as well as your knowledge about children in general. How can this information be used to inform curricular and environmental planning?</w:t>
      </w:r>
    </w:p>
    <w:p w14:paraId="4FE6C25A" w14:textId="6DE1BC6C" w:rsidR="001A1AD8" w:rsidRPr="002A3ECA" w:rsidRDefault="00C7184D" w:rsidP="002A3ECA">
      <w:pPr>
        <w:spacing w:after="0" w:line="240" w:lineRule="auto"/>
        <w:rPr>
          <w:b/>
          <w:sz w:val="18"/>
          <w:szCs w:val="18"/>
        </w:rPr>
      </w:pPr>
      <w:r w:rsidRPr="002A3ECA">
        <w:rPr>
          <w:b/>
          <w:sz w:val="18"/>
          <w:szCs w:val="18"/>
        </w:rPr>
        <w:t>Part 4:  Implications for Practice</w:t>
      </w:r>
      <w:r w:rsidR="0073423F" w:rsidRPr="002A3ECA">
        <w:rPr>
          <w:b/>
          <w:sz w:val="18"/>
          <w:szCs w:val="18"/>
        </w:rPr>
        <w:t>:</w:t>
      </w:r>
    </w:p>
    <w:p w14:paraId="306DA6E1" w14:textId="6B02DDFE" w:rsidR="00C7184D" w:rsidRPr="002A3ECA" w:rsidRDefault="00C7184D" w:rsidP="002A3ECA">
      <w:pPr>
        <w:spacing w:after="0" w:line="240" w:lineRule="auto"/>
        <w:rPr>
          <w:sz w:val="18"/>
          <w:szCs w:val="18"/>
        </w:rPr>
      </w:pPr>
      <w:r w:rsidRPr="002A3ECA">
        <w:rPr>
          <w:sz w:val="18"/>
          <w:szCs w:val="18"/>
        </w:rPr>
        <w:t xml:space="preserve">Understanding children’s development and learning has significant implications for professional practice. Knowledge of young children is only effective if we put what we know into practice. Reflect on what you have learned about the child you </w:t>
      </w:r>
      <w:proofErr w:type="gramStart"/>
      <w:r w:rsidRPr="002A3ECA">
        <w:rPr>
          <w:sz w:val="18"/>
          <w:szCs w:val="18"/>
        </w:rPr>
        <w:t>observed,</w:t>
      </w:r>
      <w:proofErr w:type="gramEnd"/>
      <w:r w:rsidRPr="002A3ECA">
        <w:rPr>
          <w:sz w:val="18"/>
          <w:szCs w:val="18"/>
        </w:rPr>
        <w:t xml:space="preserve"> and children in general, and respond to the following:</w:t>
      </w:r>
    </w:p>
    <w:p w14:paraId="51A81E12" w14:textId="7B781AE8" w:rsidR="00C7184D" w:rsidRPr="002A3ECA" w:rsidRDefault="00C7184D" w:rsidP="002A3ECA">
      <w:pPr>
        <w:pStyle w:val="ListParagraph"/>
        <w:numPr>
          <w:ilvl w:val="0"/>
          <w:numId w:val="21"/>
        </w:numPr>
        <w:spacing w:after="0" w:line="240" w:lineRule="auto"/>
        <w:rPr>
          <w:sz w:val="18"/>
          <w:szCs w:val="18"/>
        </w:rPr>
      </w:pPr>
      <w:r w:rsidRPr="002A3ECA">
        <w:rPr>
          <w:sz w:val="18"/>
          <w:szCs w:val="18"/>
        </w:rPr>
        <w:t>What symptoms and behaviors would be cause of concern</w:t>
      </w:r>
      <w:r w:rsidR="00CD1635" w:rsidRPr="002A3ECA">
        <w:rPr>
          <w:sz w:val="18"/>
          <w:szCs w:val="18"/>
        </w:rPr>
        <w:t xml:space="preserve"> for a child in the age range you observed</w:t>
      </w:r>
      <w:r w:rsidRPr="002A3ECA">
        <w:rPr>
          <w:sz w:val="18"/>
          <w:szCs w:val="18"/>
        </w:rPr>
        <w:t xml:space="preserve">? Were any of these apparent within your observation? </w:t>
      </w:r>
    </w:p>
    <w:p w14:paraId="72FFEDDC" w14:textId="70473893" w:rsidR="008871AD" w:rsidRPr="002A3ECA" w:rsidRDefault="008871AD" w:rsidP="002A3ECA">
      <w:pPr>
        <w:pStyle w:val="ListParagraph"/>
        <w:numPr>
          <w:ilvl w:val="0"/>
          <w:numId w:val="21"/>
        </w:numPr>
        <w:spacing w:after="0" w:line="240" w:lineRule="auto"/>
        <w:rPr>
          <w:sz w:val="18"/>
          <w:szCs w:val="18"/>
        </w:rPr>
      </w:pPr>
      <w:r w:rsidRPr="002A3ECA">
        <w:rPr>
          <w:sz w:val="18"/>
          <w:szCs w:val="18"/>
        </w:rPr>
        <w:t>What contextual factors support optimal development, learning, and well-being?  If you could create an ideal context for this child, what kinds of opportunities would you ensure were in place?</w:t>
      </w:r>
    </w:p>
    <w:p w14:paraId="7187EE75" w14:textId="6EDE4882" w:rsidR="00CD1635" w:rsidRPr="002A3ECA" w:rsidRDefault="002A7F8C" w:rsidP="002A3ECA">
      <w:pPr>
        <w:pStyle w:val="ListParagraph"/>
        <w:numPr>
          <w:ilvl w:val="1"/>
          <w:numId w:val="21"/>
        </w:numPr>
        <w:spacing w:after="0" w:line="240" w:lineRule="auto"/>
        <w:rPr>
          <w:sz w:val="18"/>
          <w:szCs w:val="18"/>
        </w:rPr>
      </w:pPr>
      <w:r w:rsidRPr="002A3ECA">
        <w:rPr>
          <w:sz w:val="18"/>
          <w:szCs w:val="18"/>
        </w:rPr>
        <w:t>Once you had created this optimal environment, what strategies would you utilize to foster this child's motivation and develop assets within that environment?</w:t>
      </w:r>
    </w:p>
    <w:p w14:paraId="0D3E3EBF" w14:textId="27F9DFFC" w:rsidR="00CD1635" w:rsidRPr="002A3ECA" w:rsidRDefault="00CD1635" w:rsidP="002A3ECA">
      <w:pPr>
        <w:spacing w:after="0" w:line="240" w:lineRule="auto"/>
        <w:rPr>
          <w:sz w:val="18"/>
          <w:szCs w:val="18"/>
        </w:rPr>
      </w:pPr>
    </w:p>
    <w:p w14:paraId="38127BAC" w14:textId="77777777" w:rsidR="00CD1635" w:rsidRPr="002A3ECA" w:rsidRDefault="00CD1635" w:rsidP="002A3ECA">
      <w:pPr>
        <w:spacing w:after="0" w:line="240" w:lineRule="auto"/>
        <w:rPr>
          <w:sz w:val="18"/>
          <w:szCs w:val="18"/>
        </w:rPr>
      </w:pPr>
    </w:p>
    <w:tbl>
      <w:tblPr>
        <w:tblW w:w="13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566"/>
        <w:gridCol w:w="2567"/>
        <w:gridCol w:w="2567"/>
        <w:gridCol w:w="2567"/>
        <w:gridCol w:w="2567"/>
        <w:gridCol w:w="1080"/>
      </w:tblGrid>
      <w:tr w:rsidR="00E16938" w:rsidRPr="002A3ECA" w14:paraId="1663C0C9" w14:textId="77777777" w:rsidTr="00746253">
        <w:trPr>
          <w:trHeight w:val="299"/>
          <w:tblHeader/>
        </w:trPr>
        <w:tc>
          <w:tcPr>
            <w:tcW w:w="139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9EFDC" w14:textId="77777777" w:rsidR="00E16938" w:rsidRPr="002A3ECA" w:rsidRDefault="00E16938" w:rsidP="002A3ECA">
            <w:pPr>
              <w:pStyle w:val="Body"/>
              <w:keepNext/>
              <w:spacing w:after="0" w:line="240" w:lineRule="auto"/>
              <w:ind w:left="360"/>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lastRenderedPageBreak/>
              <w:t>SAYD Human Growth &amp; Development Master Rubric</w:t>
            </w:r>
          </w:p>
        </w:tc>
      </w:tr>
      <w:tr w:rsidR="00E16938" w:rsidRPr="002A3ECA" w14:paraId="355B7FA5" w14:textId="77777777" w:rsidTr="00746253">
        <w:trPr>
          <w:trHeight w:val="362"/>
          <w:tblHeader/>
        </w:trPr>
        <w:tc>
          <w:tcPr>
            <w:tcW w:w="256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BE7AE26" w14:textId="77777777" w:rsidR="00E16938" w:rsidRPr="002A3ECA" w:rsidRDefault="00E16938" w:rsidP="002A3ECA">
            <w:pPr>
              <w:pStyle w:val="Body"/>
              <w:keepNext/>
              <w:spacing w:after="0" w:line="240" w:lineRule="auto"/>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t>Competency</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2109416" w14:textId="77777777" w:rsidR="00E16938" w:rsidRPr="002A3ECA" w:rsidRDefault="00E16938" w:rsidP="002A3ECA">
            <w:pPr>
              <w:pStyle w:val="Body"/>
              <w:keepNext/>
              <w:spacing w:after="0" w:line="240" w:lineRule="auto"/>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t>Distinguished</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10DF73E" w14:textId="77777777" w:rsidR="00E16938" w:rsidRPr="002A3ECA" w:rsidRDefault="00E16938" w:rsidP="002A3ECA">
            <w:pPr>
              <w:pStyle w:val="Body"/>
              <w:keepNext/>
              <w:spacing w:after="0" w:line="240" w:lineRule="auto"/>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t>Proficient</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FD2EAE6" w14:textId="77777777" w:rsidR="00E16938" w:rsidRPr="002A3ECA" w:rsidRDefault="00E16938" w:rsidP="002A3ECA">
            <w:pPr>
              <w:pStyle w:val="Body"/>
              <w:keepNext/>
              <w:spacing w:after="0" w:line="240" w:lineRule="auto"/>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t>Needs Improvement</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8A708B" w14:textId="77777777" w:rsidR="00E16938" w:rsidRPr="002A3ECA" w:rsidRDefault="00E16938" w:rsidP="002A3ECA">
            <w:pPr>
              <w:pStyle w:val="Body"/>
              <w:keepNext/>
              <w:spacing w:after="0" w:line="240" w:lineRule="auto"/>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t>Unsatisfactory</w:t>
            </w:r>
          </w:p>
        </w:tc>
        <w:tc>
          <w:tcPr>
            <w:tcW w:w="10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F0C490F" w14:textId="77777777" w:rsidR="00E16938" w:rsidRPr="002A3ECA" w:rsidRDefault="00E16938" w:rsidP="002A3ECA">
            <w:pPr>
              <w:pStyle w:val="Body"/>
              <w:keepNext/>
              <w:spacing w:after="0" w:line="240" w:lineRule="auto"/>
              <w:jc w:val="center"/>
              <w:outlineLvl w:val="3"/>
              <w:rPr>
                <w:rFonts w:asciiTheme="minorHAnsi" w:hAnsiTheme="minorHAnsi"/>
                <w:color w:val="auto"/>
                <w:sz w:val="18"/>
                <w:szCs w:val="18"/>
              </w:rPr>
            </w:pPr>
            <w:r w:rsidRPr="002A3ECA">
              <w:rPr>
                <w:rStyle w:val="normaltextrun"/>
                <w:rFonts w:asciiTheme="minorHAnsi" w:hAnsiTheme="minorHAnsi"/>
                <w:b/>
                <w:bCs/>
                <w:color w:val="auto"/>
                <w:sz w:val="18"/>
                <w:szCs w:val="18"/>
              </w:rPr>
              <w:t>Unable to Assess</w:t>
            </w:r>
          </w:p>
        </w:tc>
      </w:tr>
      <w:tr w:rsidR="00132D98" w:rsidRPr="002A3ECA" w14:paraId="6B7BCAD0" w14:textId="77777777" w:rsidTr="002A3ECA">
        <w:tblPrEx>
          <w:shd w:val="clear" w:color="auto" w:fill="CED7E7"/>
        </w:tblPrEx>
        <w:trPr>
          <w:trHeight w:val="2169"/>
        </w:trPr>
        <w:tc>
          <w:tcPr>
            <w:tcW w:w="256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B5749B2" w14:textId="2348C6B7" w:rsidR="00E16938" w:rsidRPr="002A3ECA" w:rsidRDefault="00E16938" w:rsidP="002A3ECA">
            <w:pPr>
              <w:pStyle w:val="paragraph"/>
              <w:keepNext/>
              <w:spacing w:before="0" w:beforeAutospacing="0" w:after="0" w:afterAutospacing="0"/>
              <w:outlineLvl w:val="3"/>
              <w:rPr>
                <w:rFonts w:asciiTheme="minorHAnsi" w:hAnsiTheme="minorHAnsi"/>
                <w:sz w:val="18"/>
                <w:szCs w:val="18"/>
              </w:rPr>
            </w:pPr>
            <w:r w:rsidRPr="002A3ECA">
              <w:rPr>
                <w:rFonts w:asciiTheme="minorHAnsi" w:hAnsiTheme="minorHAnsi"/>
                <w:b/>
                <w:sz w:val="18"/>
                <w:szCs w:val="18"/>
                <w:u w:val="single"/>
              </w:rPr>
              <w:t>SAYD HGD1</w:t>
            </w:r>
            <w:r w:rsidRPr="002A3ECA">
              <w:rPr>
                <w:rFonts w:asciiTheme="minorHAnsi" w:hAnsiTheme="minorHAnsi"/>
                <w:sz w:val="18"/>
                <w:szCs w:val="18"/>
              </w:rPr>
              <w:t>: Identifies and defines concepts, principles, and theories of development and learning for school-age and youth.</w:t>
            </w:r>
          </w:p>
          <w:p w14:paraId="1EB3001E" w14:textId="77777777" w:rsidR="00E16938" w:rsidRPr="002A3ECA" w:rsidRDefault="00E16938" w:rsidP="002A3ECA">
            <w:pPr>
              <w:pStyle w:val="paragraph"/>
              <w:keepNext/>
              <w:spacing w:before="0" w:beforeAutospacing="0" w:after="0" w:afterAutospacing="0"/>
              <w:outlineLvl w:val="3"/>
              <w:rPr>
                <w:rStyle w:val="normaltextrun"/>
                <w:rFonts w:asciiTheme="minorHAnsi" w:hAnsiTheme="minorHAnsi"/>
                <w:bCs/>
                <w:sz w:val="18"/>
                <w:szCs w:val="18"/>
              </w:rPr>
            </w:pPr>
          </w:p>
          <w:p w14:paraId="54183931" w14:textId="77777777" w:rsidR="00E16938" w:rsidRPr="002A3ECA" w:rsidRDefault="00E16938" w:rsidP="002A3ECA">
            <w:pPr>
              <w:pStyle w:val="paragraph"/>
              <w:keepNext/>
              <w:spacing w:before="0" w:beforeAutospacing="0" w:after="0" w:afterAutospacing="0"/>
              <w:outlineLvl w:val="3"/>
              <w:rPr>
                <w:rStyle w:val="normaltextrun"/>
                <w:rFonts w:asciiTheme="minorHAnsi" w:hAnsiTheme="minorHAnsi"/>
                <w:bCs/>
                <w:sz w:val="18"/>
                <w:szCs w:val="18"/>
              </w:rPr>
            </w:pPr>
          </w:p>
          <w:p w14:paraId="4056F2C7" w14:textId="77777777" w:rsidR="00E16938" w:rsidRPr="002A3ECA" w:rsidRDefault="00E16938" w:rsidP="002A3ECA">
            <w:pPr>
              <w:pStyle w:val="paragraph"/>
              <w:keepNext/>
              <w:spacing w:before="0" w:beforeAutospacing="0" w:after="0" w:afterAutospacing="0"/>
              <w:outlineLvl w:val="3"/>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2AC9E4C" w14:textId="77777777" w:rsidR="00E16938" w:rsidRPr="002A3ECA" w:rsidRDefault="00E16938" w:rsidP="002A3ECA">
            <w:pPr>
              <w:keepNext/>
              <w:spacing w:after="0" w:line="240" w:lineRule="auto"/>
              <w:rPr>
                <w:sz w:val="18"/>
                <w:szCs w:val="18"/>
              </w:rPr>
            </w:pPr>
            <w:r w:rsidRPr="002A3ECA">
              <w:rPr>
                <w:sz w:val="18"/>
                <w:szCs w:val="18"/>
              </w:rPr>
              <w:t>Identifies developmental characteristics of school-age and youth.</w:t>
            </w:r>
          </w:p>
          <w:p w14:paraId="1341B9EE" w14:textId="77777777" w:rsidR="00E16938" w:rsidRPr="002A3ECA" w:rsidRDefault="00E16938" w:rsidP="002A3ECA">
            <w:pPr>
              <w:keepNext/>
              <w:spacing w:after="0" w:line="240" w:lineRule="auto"/>
              <w:rPr>
                <w:sz w:val="18"/>
                <w:szCs w:val="18"/>
              </w:rPr>
            </w:pPr>
          </w:p>
          <w:p w14:paraId="5B869DA6" w14:textId="77777777" w:rsidR="00E16938" w:rsidRPr="002A3ECA" w:rsidRDefault="00E16938" w:rsidP="002A3ECA">
            <w:pPr>
              <w:keepNext/>
              <w:spacing w:after="0" w:line="240" w:lineRule="auto"/>
              <w:rPr>
                <w:sz w:val="18"/>
                <w:szCs w:val="18"/>
              </w:rPr>
            </w:pPr>
            <w:r w:rsidRPr="002A3ECA">
              <w:rPr>
                <w:sz w:val="18"/>
                <w:szCs w:val="18"/>
              </w:rPr>
              <w:t>Defines the relationship between stages of development and prevailing practice.</w:t>
            </w:r>
          </w:p>
          <w:p w14:paraId="565AE05D"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r w:rsidRPr="002A3ECA">
              <w:rPr>
                <w:rStyle w:val="normaltextrun"/>
                <w:rFonts w:asciiTheme="minorHAnsi" w:hAnsiTheme="minorHAnsi"/>
                <w:sz w:val="18"/>
                <w:szCs w:val="18"/>
              </w:rPr>
              <w:t xml:space="preserve"> </w:t>
            </w:r>
          </w:p>
          <w:p w14:paraId="775E41AC"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r w:rsidRPr="002A3ECA">
              <w:rPr>
                <w:rFonts w:asciiTheme="minorHAnsi" w:hAnsiTheme="minorHAnsi"/>
                <w:sz w:val="18"/>
                <w:szCs w:val="18"/>
              </w:rPr>
              <w:t xml:space="preserve">Provides research to support response.  </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60A6748" w14:textId="77777777" w:rsidR="00E16938" w:rsidRPr="002A3ECA" w:rsidRDefault="00E16938" w:rsidP="002A3ECA">
            <w:pPr>
              <w:spacing w:after="0" w:line="240" w:lineRule="auto"/>
              <w:rPr>
                <w:sz w:val="18"/>
                <w:szCs w:val="18"/>
              </w:rPr>
            </w:pPr>
            <w:r w:rsidRPr="002A3ECA">
              <w:rPr>
                <w:sz w:val="18"/>
                <w:szCs w:val="18"/>
              </w:rPr>
              <w:t>Identifies developmental characteristics of school-age and youth.</w:t>
            </w:r>
          </w:p>
          <w:p w14:paraId="0829227B" w14:textId="77777777" w:rsidR="00E16938" w:rsidRPr="002A3ECA" w:rsidRDefault="00E16938" w:rsidP="002A3ECA">
            <w:pPr>
              <w:spacing w:after="0" w:line="240" w:lineRule="auto"/>
              <w:rPr>
                <w:sz w:val="18"/>
                <w:szCs w:val="18"/>
              </w:rPr>
            </w:pPr>
          </w:p>
          <w:p w14:paraId="2D1C7CC3" w14:textId="77777777" w:rsidR="00E16938" w:rsidRPr="002A3ECA" w:rsidRDefault="00E16938" w:rsidP="002A3ECA">
            <w:pPr>
              <w:keepNext/>
              <w:spacing w:after="0" w:line="240" w:lineRule="auto"/>
              <w:rPr>
                <w:sz w:val="18"/>
                <w:szCs w:val="18"/>
              </w:rPr>
            </w:pPr>
            <w:r w:rsidRPr="002A3ECA">
              <w:rPr>
                <w:sz w:val="18"/>
                <w:szCs w:val="18"/>
              </w:rPr>
              <w:t>Recognizes the relationship between stages of development and evidence-based practice.</w:t>
            </w:r>
          </w:p>
          <w:p w14:paraId="38EB0188" w14:textId="77777777" w:rsidR="00E16938" w:rsidRPr="002A3ECA" w:rsidRDefault="00E16938" w:rsidP="002A3ECA">
            <w:pPr>
              <w:keepNext/>
              <w:spacing w:after="0" w:line="240" w:lineRule="auto"/>
              <w:rPr>
                <w:sz w:val="18"/>
                <w:szCs w:val="18"/>
              </w:rPr>
            </w:pPr>
          </w:p>
          <w:p w14:paraId="2AA69D31"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p>
          <w:p w14:paraId="54E93206"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130E620" w14:textId="77777777" w:rsidR="00E16938" w:rsidRPr="002A3ECA" w:rsidRDefault="00E16938" w:rsidP="002A3ECA">
            <w:pPr>
              <w:spacing w:after="0" w:line="240" w:lineRule="auto"/>
              <w:rPr>
                <w:sz w:val="18"/>
                <w:szCs w:val="18"/>
              </w:rPr>
            </w:pPr>
            <w:r w:rsidRPr="002A3ECA">
              <w:rPr>
                <w:sz w:val="18"/>
                <w:szCs w:val="18"/>
              </w:rPr>
              <w:t>Provides a partial identification of developmental characteristics of school-age and youth.</w:t>
            </w:r>
          </w:p>
          <w:p w14:paraId="1BF91A37"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p>
          <w:p w14:paraId="3E6F797C"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r w:rsidRPr="002A3ECA">
              <w:rPr>
                <w:rFonts w:asciiTheme="minorHAnsi" w:hAnsiTheme="minorHAnsi"/>
                <w:sz w:val="18"/>
                <w:szCs w:val="18"/>
              </w:rPr>
              <w:t>Provides a partial description of the relationship between stages of development and prevailing practice.</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5946B27" w14:textId="77777777" w:rsidR="00E16938" w:rsidRPr="002A3ECA" w:rsidRDefault="00E16938" w:rsidP="002A3ECA">
            <w:pPr>
              <w:spacing w:after="0" w:line="240" w:lineRule="auto"/>
              <w:rPr>
                <w:sz w:val="18"/>
                <w:szCs w:val="18"/>
              </w:rPr>
            </w:pPr>
            <w:r w:rsidRPr="002A3ECA">
              <w:rPr>
                <w:sz w:val="18"/>
                <w:szCs w:val="18"/>
              </w:rPr>
              <w:t>Provides an inaccurate or incomplete identification of developmental characteristics of school-age and youth.</w:t>
            </w:r>
          </w:p>
          <w:p w14:paraId="39DFA098"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p>
          <w:p w14:paraId="5320B07F" w14:textId="77777777" w:rsidR="00E16938" w:rsidRPr="002A3ECA" w:rsidRDefault="00E16938" w:rsidP="002A3ECA">
            <w:pPr>
              <w:pStyle w:val="paragraph"/>
              <w:keepNext/>
              <w:spacing w:before="0" w:beforeAutospacing="0" w:after="0" w:afterAutospacing="0"/>
              <w:rPr>
                <w:rFonts w:asciiTheme="minorHAnsi" w:hAnsiTheme="minorHAnsi"/>
                <w:sz w:val="18"/>
                <w:szCs w:val="18"/>
              </w:rPr>
            </w:pPr>
            <w:r w:rsidRPr="002A3ECA">
              <w:rPr>
                <w:rFonts w:asciiTheme="minorHAnsi" w:hAnsiTheme="minorHAnsi"/>
                <w:sz w:val="18"/>
                <w:szCs w:val="18"/>
              </w:rPr>
              <w:t>Description of the relationship between stages of development and prevailing practice inaccurate or incomplete.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EAB4" w14:textId="77777777" w:rsidR="00E16938" w:rsidRPr="002A3ECA" w:rsidRDefault="00E16938" w:rsidP="002A3ECA">
            <w:pPr>
              <w:keepNext/>
              <w:spacing w:after="0" w:line="240" w:lineRule="auto"/>
              <w:rPr>
                <w:sz w:val="18"/>
                <w:szCs w:val="18"/>
              </w:rPr>
            </w:pPr>
          </w:p>
        </w:tc>
      </w:tr>
      <w:tr w:rsidR="00132D98" w:rsidRPr="002A3ECA" w14:paraId="25CC475A" w14:textId="77777777" w:rsidTr="00746253">
        <w:tblPrEx>
          <w:shd w:val="clear" w:color="auto" w:fill="CED7E7"/>
        </w:tblPrEx>
        <w:trPr>
          <w:trHeight w:val="3609"/>
        </w:trPr>
        <w:tc>
          <w:tcPr>
            <w:tcW w:w="256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445087A" w14:textId="43C62366" w:rsidR="00E16938" w:rsidRPr="002A3ECA" w:rsidRDefault="00E16938" w:rsidP="002A3ECA">
            <w:pPr>
              <w:pStyle w:val="paragraph"/>
              <w:keepNext/>
              <w:keepLines/>
              <w:spacing w:before="0" w:beforeAutospacing="0" w:after="0" w:afterAutospacing="0"/>
              <w:outlineLvl w:val="3"/>
              <w:rPr>
                <w:rFonts w:asciiTheme="minorHAnsi" w:hAnsiTheme="minorHAnsi"/>
                <w:sz w:val="18"/>
                <w:szCs w:val="18"/>
              </w:rPr>
            </w:pPr>
            <w:r w:rsidRPr="002A3ECA">
              <w:rPr>
                <w:rFonts w:asciiTheme="minorHAnsi" w:hAnsiTheme="minorHAnsi"/>
                <w:b/>
                <w:sz w:val="18"/>
                <w:szCs w:val="18"/>
                <w:u w:val="thick"/>
              </w:rPr>
              <w:t>SAYD HGD2</w:t>
            </w:r>
            <w:r w:rsidRPr="002A3ECA">
              <w:rPr>
                <w:rFonts w:asciiTheme="minorHAnsi" w:hAnsiTheme="minorHAnsi"/>
                <w:b/>
                <w:sz w:val="18"/>
                <w:szCs w:val="18"/>
              </w:rPr>
              <w:t>:</w:t>
            </w:r>
            <w:r w:rsidRPr="002A3ECA">
              <w:rPr>
                <w:rFonts w:asciiTheme="minorHAnsi" w:hAnsiTheme="minorHAnsi"/>
                <w:sz w:val="18"/>
                <w:szCs w:val="18"/>
              </w:rPr>
              <w:t xml:space="preserve"> Identifies unique patterns of development and learning and the holistic consequences of risk and resilience factors in influencing </w:t>
            </w:r>
            <w:r w:rsidRPr="002A3ECA">
              <w:rPr>
                <w:rStyle w:val="normaltextrun"/>
                <w:rFonts w:asciiTheme="minorHAnsi" w:eastAsia="Times" w:hAnsiTheme="minorHAnsi"/>
                <w:sz w:val="18"/>
                <w:szCs w:val="18"/>
              </w:rPr>
              <w:t>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762D170"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Identifies and respects unique patterns of SAY development and learning.</w:t>
            </w:r>
          </w:p>
          <w:p w14:paraId="55099A77" w14:textId="77777777" w:rsidR="00E16938" w:rsidRPr="002A3ECA" w:rsidRDefault="00E16938" w:rsidP="002A3ECA">
            <w:pPr>
              <w:spacing w:after="0" w:line="240" w:lineRule="auto"/>
              <w:rPr>
                <w:rFonts w:cstheme="minorHAnsi"/>
                <w:sz w:val="18"/>
                <w:szCs w:val="18"/>
              </w:rPr>
            </w:pPr>
          </w:p>
          <w:p w14:paraId="6C77ACD5"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Recognizes the developmental consequences of stress and trauma, the role of protective factors and resilience in school-age and youth’s development and learning, and the critical role of asset development in nurturing the healthy development of SAY. </w:t>
            </w:r>
          </w:p>
          <w:p w14:paraId="462E4CE8" w14:textId="77777777" w:rsidR="00E16938" w:rsidRPr="002A3ECA" w:rsidRDefault="00E16938" w:rsidP="002A3ECA">
            <w:pPr>
              <w:spacing w:after="0" w:line="240" w:lineRule="auto"/>
              <w:rPr>
                <w:rFonts w:cstheme="minorHAnsi"/>
                <w:sz w:val="18"/>
                <w:szCs w:val="18"/>
              </w:rPr>
            </w:pPr>
          </w:p>
          <w:p w14:paraId="79493EEA"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Describes areas of exceptionality in learning as defined in the Individuals with Disabilities Education Act (IDEA).  </w:t>
            </w:r>
          </w:p>
          <w:p w14:paraId="09FF80A9" w14:textId="77777777" w:rsidR="00E16938" w:rsidRPr="002A3ECA" w:rsidRDefault="00E16938" w:rsidP="002A3ECA">
            <w:pPr>
              <w:pStyle w:val="paragraph"/>
              <w:keepNext/>
              <w:spacing w:before="0" w:beforeAutospacing="0" w:after="0" w:afterAutospacing="0"/>
              <w:rPr>
                <w:rFonts w:asciiTheme="minorHAnsi" w:eastAsia="Times" w:hAnsiTheme="minorHAnsi"/>
                <w:sz w:val="18"/>
                <w:szCs w:val="18"/>
              </w:rPr>
            </w:pPr>
          </w:p>
          <w:p w14:paraId="29F78B5E" w14:textId="0D8A6030" w:rsidR="00193A0C" w:rsidRPr="002A3ECA" w:rsidRDefault="00E16938" w:rsidP="002A3ECA">
            <w:pPr>
              <w:pStyle w:val="paragraph"/>
              <w:keepNext/>
              <w:spacing w:before="0" w:beforeAutospacing="0" w:after="0" w:afterAutospacing="0"/>
              <w:rPr>
                <w:rFonts w:asciiTheme="minorHAnsi" w:eastAsia="Times" w:hAnsiTheme="minorHAnsi"/>
                <w:sz w:val="18"/>
                <w:szCs w:val="18"/>
              </w:rPr>
            </w:pPr>
            <w:r w:rsidRPr="002A3ECA">
              <w:rPr>
                <w:rFonts w:asciiTheme="minorHAnsi" w:hAnsiTheme="minorHAnsi"/>
                <w:sz w:val="18"/>
                <w:szCs w:val="18"/>
              </w:rPr>
              <w:t xml:space="preserve">Uses research as a rationale undergirding the critical need for a holistic understanding of </w:t>
            </w:r>
            <w:r w:rsidRPr="002A3ECA">
              <w:rPr>
                <w:rStyle w:val="normaltextrun"/>
                <w:rFonts w:asciiTheme="minorHAnsi" w:eastAsia="Times" w:hAnsiTheme="minorHAnsi"/>
                <w:sz w:val="18"/>
                <w:szCs w:val="18"/>
              </w:rPr>
              <w:t>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AA62ED"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Identifies and respects unique patterns of SAY development and learning.</w:t>
            </w:r>
          </w:p>
          <w:p w14:paraId="5BA1E667" w14:textId="77777777" w:rsidR="00E16938" w:rsidRPr="002A3ECA" w:rsidRDefault="00E16938" w:rsidP="002A3ECA">
            <w:pPr>
              <w:spacing w:after="0" w:line="240" w:lineRule="auto"/>
              <w:rPr>
                <w:rFonts w:cstheme="minorHAnsi"/>
                <w:sz w:val="18"/>
                <w:szCs w:val="18"/>
              </w:rPr>
            </w:pPr>
          </w:p>
          <w:p w14:paraId="6D10E21F"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Recognizes the developmental consequences of stress and trauma, the role of protective factors and resilience in school-age and youth’s development and learning, and the critical role of asset development in nurturing the healthy development of SAY. </w:t>
            </w:r>
          </w:p>
          <w:p w14:paraId="3BBF9DE6" w14:textId="77777777" w:rsidR="00E16938" w:rsidRPr="002A3ECA" w:rsidRDefault="00E16938" w:rsidP="002A3ECA">
            <w:pPr>
              <w:spacing w:after="0" w:line="240" w:lineRule="auto"/>
              <w:rPr>
                <w:rFonts w:cstheme="minorHAnsi"/>
                <w:sz w:val="18"/>
                <w:szCs w:val="18"/>
              </w:rPr>
            </w:pPr>
          </w:p>
          <w:p w14:paraId="411943EA"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Describes areas of exceptionality in learning as defined in the Individuals with Disabilities Education Act (IDEA).  </w:t>
            </w:r>
          </w:p>
          <w:p w14:paraId="014F4D2A" w14:textId="77777777" w:rsidR="00E16938" w:rsidRPr="002A3ECA" w:rsidRDefault="00E16938" w:rsidP="002A3ECA">
            <w:pPr>
              <w:pStyle w:val="paragraph"/>
              <w:keepNext/>
              <w:spacing w:before="0" w:beforeAutospacing="0" w:after="0" w:afterAutospacing="0"/>
              <w:outlineLvl w:val="3"/>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4FFFF9"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Describes unique patterns of SAY development and learning.</w:t>
            </w:r>
          </w:p>
          <w:p w14:paraId="4A1BEABE" w14:textId="77777777" w:rsidR="00E16938" w:rsidRPr="002A3ECA" w:rsidRDefault="00E16938" w:rsidP="002A3ECA">
            <w:pPr>
              <w:spacing w:after="0" w:line="240" w:lineRule="auto"/>
              <w:rPr>
                <w:rFonts w:cstheme="minorHAnsi"/>
                <w:sz w:val="18"/>
                <w:szCs w:val="18"/>
              </w:rPr>
            </w:pPr>
          </w:p>
          <w:p w14:paraId="2C0966EC"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Identifies the developmental consequences of stress and trauma, the role of protective factors and resilience in school-age and youth’s development and learning, and the critical role of asset development in nurturing the healthy development of SAY. </w:t>
            </w:r>
          </w:p>
          <w:p w14:paraId="7FBE34C9" w14:textId="77777777" w:rsidR="00E16938" w:rsidRPr="002A3ECA" w:rsidRDefault="00E16938" w:rsidP="002A3ECA">
            <w:pPr>
              <w:spacing w:after="0" w:line="240" w:lineRule="auto"/>
              <w:rPr>
                <w:rFonts w:cstheme="minorHAnsi"/>
                <w:sz w:val="18"/>
                <w:szCs w:val="18"/>
              </w:rPr>
            </w:pPr>
          </w:p>
          <w:p w14:paraId="3EFC070B"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Describes areas of exceptionality in learning as defined in the Individuals with Disabilities Education Act (IDEA).  </w:t>
            </w:r>
          </w:p>
          <w:p w14:paraId="65A70CEE" w14:textId="77777777" w:rsidR="00E16938" w:rsidRPr="002A3ECA" w:rsidRDefault="00E16938" w:rsidP="002A3ECA">
            <w:pPr>
              <w:pStyle w:val="Body"/>
              <w:keepNext/>
              <w:spacing w:after="0" w:line="240" w:lineRule="auto"/>
              <w:rPr>
                <w:rFonts w:asciiTheme="minorHAnsi" w:hAnsiTheme="minorHAnsi"/>
                <w:color w:val="auto"/>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4A801CB" w14:textId="77777777" w:rsidR="00E16938" w:rsidRPr="002A3ECA" w:rsidRDefault="00E16938" w:rsidP="002A3ECA">
            <w:pPr>
              <w:spacing w:after="0" w:line="240" w:lineRule="auto"/>
              <w:rPr>
                <w:rFonts w:cstheme="minorHAnsi"/>
                <w:sz w:val="18"/>
                <w:szCs w:val="18"/>
              </w:rPr>
            </w:pPr>
            <w:r w:rsidRPr="002A3ECA">
              <w:rPr>
                <w:sz w:val="18"/>
                <w:szCs w:val="18"/>
              </w:rPr>
              <w:t xml:space="preserve">Provides an inaccurate or incomplete </w:t>
            </w:r>
            <w:r w:rsidRPr="002A3ECA">
              <w:rPr>
                <w:rFonts w:cstheme="minorHAnsi"/>
                <w:sz w:val="18"/>
                <w:szCs w:val="18"/>
              </w:rPr>
              <w:t>description of unique patterns of SAY development and learning.</w:t>
            </w:r>
          </w:p>
          <w:p w14:paraId="4C59A1D6" w14:textId="77777777" w:rsidR="00E16938" w:rsidRPr="002A3ECA" w:rsidRDefault="00E16938" w:rsidP="002A3ECA">
            <w:pPr>
              <w:spacing w:after="0" w:line="240" w:lineRule="auto"/>
              <w:rPr>
                <w:rFonts w:cstheme="minorHAnsi"/>
                <w:sz w:val="18"/>
                <w:szCs w:val="18"/>
              </w:rPr>
            </w:pPr>
          </w:p>
          <w:p w14:paraId="25A26776" w14:textId="77777777"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Inaccurately describes </w:t>
            </w:r>
            <w:proofErr w:type="gramStart"/>
            <w:r w:rsidRPr="002A3ECA">
              <w:rPr>
                <w:rFonts w:cstheme="minorHAnsi"/>
                <w:sz w:val="18"/>
                <w:szCs w:val="18"/>
              </w:rPr>
              <w:t>the  developmental</w:t>
            </w:r>
            <w:proofErr w:type="gramEnd"/>
            <w:r w:rsidRPr="002A3ECA">
              <w:rPr>
                <w:rFonts w:cstheme="minorHAnsi"/>
                <w:sz w:val="18"/>
                <w:szCs w:val="18"/>
              </w:rPr>
              <w:t xml:space="preserve"> consequences of stress and trauma, the role of protective factors and resilience in school-age and youth’s development and learning, and the critical role of asset development in nurturing the healthy development of SAY. </w:t>
            </w:r>
          </w:p>
          <w:p w14:paraId="6267CFBD" w14:textId="77777777" w:rsidR="00E16938" w:rsidRPr="002A3ECA" w:rsidRDefault="00E16938" w:rsidP="002A3ECA">
            <w:pPr>
              <w:spacing w:after="0" w:line="240" w:lineRule="auto"/>
              <w:rPr>
                <w:rFonts w:cstheme="minorHAnsi"/>
                <w:sz w:val="18"/>
                <w:szCs w:val="18"/>
              </w:rPr>
            </w:pPr>
          </w:p>
          <w:p w14:paraId="43997681" w14:textId="5181C2C3" w:rsidR="00E16938" w:rsidRPr="002A3ECA" w:rsidRDefault="00E16938" w:rsidP="002A3ECA">
            <w:pPr>
              <w:spacing w:after="0" w:line="240" w:lineRule="auto"/>
              <w:rPr>
                <w:rFonts w:cstheme="minorHAnsi"/>
                <w:sz w:val="18"/>
                <w:szCs w:val="18"/>
              </w:rPr>
            </w:pPr>
            <w:r w:rsidRPr="002A3ECA">
              <w:rPr>
                <w:rFonts w:cstheme="minorHAnsi"/>
                <w:sz w:val="18"/>
                <w:szCs w:val="18"/>
              </w:rPr>
              <w:t xml:space="preserve">Provides an inaccurate description of areas </w:t>
            </w:r>
            <w:r w:rsidR="002A3ECA" w:rsidRPr="002A3ECA">
              <w:rPr>
                <w:rFonts w:cstheme="minorHAnsi"/>
                <w:sz w:val="18"/>
                <w:szCs w:val="18"/>
              </w:rPr>
              <w:t>of exceptionality</w:t>
            </w:r>
            <w:r w:rsidRPr="002A3ECA">
              <w:rPr>
                <w:rFonts w:cstheme="minorHAnsi"/>
                <w:sz w:val="18"/>
                <w:szCs w:val="18"/>
              </w:rPr>
              <w:t xml:space="preserve"> in learning as defined in the Individuals with Disabilities Education Act (IDEA).  </w:t>
            </w:r>
          </w:p>
          <w:p w14:paraId="7163FB77" w14:textId="77777777" w:rsidR="00E16938" w:rsidRPr="002A3ECA" w:rsidRDefault="00E16938" w:rsidP="002A3ECA">
            <w:pPr>
              <w:pStyle w:val="Body"/>
              <w:keepNext/>
              <w:tabs>
                <w:tab w:val="center" w:pos="4320"/>
                <w:tab w:val="right" w:pos="8640"/>
              </w:tabs>
              <w:spacing w:after="0" w:line="240" w:lineRule="auto"/>
              <w:rPr>
                <w:rFonts w:asciiTheme="minorHAnsi" w:hAnsiTheme="minorHAnsi"/>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04CF" w14:textId="77777777" w:rsidR="00E16938" w:rsidRPr="002A3ECA" w:rsidRDefault="00E16938" w:rsidP="002A3ECA">
            <w:pPr>
              <w:keepNext/>
              <w:spacing w:after="0" w:line="240" w:lineRule="auto"/>
              <w:rPr>
                <w:sz w:val="18"/>
                <w:szCs w:val="18"/>
              </w:rPr>
            </w:pPr>
          </w:p>
        </w:tc>
      </w:tr>
      <w:tr w:rsidR="00132D98" w:rsidRPr="002A3ECA" w14:paraId="4A6954EA" w14:textId="77777777" w:rsidTr="00746253">
        <w:tblPrEx>
          <w:shd w:val="clear" w:color="auto" w:fill="CED7E7"/>
        </w:tblPrEx>
        <w:trPr>
          <w:trHeight w:val="197"/>
        </w:trPr>
        <w:tc>
          <w:tcPr>
            <w:tcW w:w="25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01D9AC8" w14:textId="7A199DC2" w:rsidR="00E16938" w:rsidRPr="002A3ECA" w:rsidRDefault="00E16938" w:rsidP="002A3ECA">
            <w:pPr>
              <w:pStyle w:val="paragraph"/>
              <w:keepNext/>
              <w:keepLines/>
              <w:spacing w:before="0" w:beforeAutospacing="0" w:after="0" w:afterAutospacing="0"/>
              <w:outlineLvl w:val="3"/>
              <w:rPr>
                <w:rStyle w:val="normaltextrun"/>
                <w:rFonts w:asciiTheme="minorHAnsi" w:hAnsiTheme="minorHAnsi"/>
                <w:sz w:val="18"/>
                <w:szCs w:val="18"/>
              </w:rPr>
            </w:pPr>
            <w:r w:rsidRPr="002A3ECA">
              <w:rPr>
                <w:rFonts w:asciiTheme="minorHAnsi" w:hAnsiTheme="minorHAnsi"/>
                <w:b/>
                <w:sz w:val="18"/>
                <w:szCs w:val="18"/>
                <w:u w:val="thick"/>
              </w:rPr>
              <w:t>SAYD HGD3</w:t>
            </w:r>
            <w:r w:rsidRPr="002A3ECA">
              <w:rPr>
                <w:rFonts w:asciiTheme="minorHAnsi" w:hAnsiTheme="minorHAnsi"/>
                <w:b/>
                <w:sz w:val="18"/>
                <w:szCs w:val="18"/>
              </w:rPr>
              <w:t>:</w:t>
            </w:r>
            <w:r w:rsidRPr="002A3ECA">
              <w:rPr>
                <w:rFonts w:asciiTheme="minorHAnsi" w:hAnsiTheme="minorHAnsi"/>
                <w:sz w:val="18"/>
                <w:szCs w:val="18"/>
              </w:rPr>
              <w:t xml:space="preserve"> </w:t>
            </w:r>
            <w:r w:rsidRPr="002A3ECA">
              <w:rPr>
                <w:rStyle w:val="normaltextrun"/>
                <w:rFonts w:asciiTheme="minorHAnsi" w:eastAsia="Times" w:hAnsiTheme="minorHAnsi"/>
                <w:sz w:val="18"/>
                <w:szCs w:val="18"/>
              </w:rPr>
              <w:t xml:space="preserve">Describes the interrelationship between family culture, language, environmental context (including stress, trauma, </w:t>
            </w:r>
            <w:r w:rsidRPr="002A3ECA">
              <w:rPr>
                <w:rFonts w:asciiTheme="minorHAnsi" w:eastAsia="Times" w:hAnsiTheme="minorHAnsi"/>
                <w:sz w:val="18"/>
                <w:szCs w:val="18"/>
              </w:rPr>
              <w:lastRenderedPageBreak/>
              <w:t>protective factors, bias</w:t>
            </w:r>
            <w:r w:rsidRPr="002A3ECA">
              <w:rPr>
                <w:rStyle w:val="normaltextrun"/>
                <w:rFonts w:asciiTheme="minorHAnsi" w:eastAsia="Times" w:hAnsiTheme="minorHAnsi"/>
                <w:sz w:val="18"/>
                <w:szCs w:val="18"/>
              </w:rPr>
              <w:t>, and resilience), ability, biological factors, and protective factors how these factors influence 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AC7CB2B" w14:textId="77777777" w:rsidR="00E16938" w:rsidRPr="002A3ECA" w:rsidRDefault="00E16938" w:rsidP="002A3ECA">
            <w:pPr>
              <w:spacing w:after="0" w:line="240" w:lineRule="auto"/>
              <w:rPr>
                <w:sz w:val="18"/>
                <w:szCs w:val="18"/>
              </w:rPr>
            </w:pPr>
            <w:r w:rsidRPr="002A3ECA">
              <w:rPr>
                <w:sz w:val="18"/>
                <w:szCs w:val="18"/>
              </w:rPr>
              <w:lastRenderedPageBreak/>
              <w:t>Describes how developmental variations and family culture, language, and environment influences growth and development.</w:t>
            </w:r>
          </w:p>
          <w:p w14:paraId="7DC9E24C" w14:textId="77777777" w:rsidR="00E16938" w:rsidRPr="002A3ECA" w:rsidRDefault="00E16938" w:rsidP="002A3ECA">
            <w:pPr>
              <w:spacing w:after="0" w:line="240" w:lineRule="auto"/>
              <w:rPr>
                <w:sz w:val="18"/>
                <w:szCs w:val="18"/>
              </w:rPr>
            </w:pPr>
          </w:p>
          <w:p w14:paraId="44FB67DC" w14:textId="77777777" w:rsidR="00E16938" w:rsidRPr="002A3ECA" w:rsidRDefault="00E16938" w:rsidP="002A3ECA">
            <w:pPr>
              <w:spacing w:after="0" w:line="240" w:lineRule="auto"/>
              <w:rPr>
                <w:sz w:val="18"/>
                <w:szCs w:val="18"/>
              </w:rPr>
            </w:pPr>
            <w:r w:rsidRPr="002A3ECA">
              <w:rPr>
                <w:rFonts w:eastAsia="Times"/>
                <w:sz w:val="18"/>
                <w:szCs w:val="18"/>
              </w:rPr>
              <w:t xml:space="preserve">Summarizes the role of cultural bias on human development, and the influence of one’s own cultural perspectives/biases when working with school-age, youth, and families. </w:t>
            </w:r>
          </w:p>
          <w:p w14:paraId="7BCC2C46" w14:textId="77777777" w:rsidR="00E16938" w:rsidRPr="002A3ECA" w:rsidRDefault="00E16938" w:rsidP="002A3ECA">
            <w:pPr>
              <w:spacing w:after="0" w:line="240" w:lineRule="auto"/>
              <w:rPr>
                <w:sz w:val="18"/>
                <w:szCs w:val="18"/>
              </w:rPr>
            </w:pPr>
          </w:p>
          <w:p w14:paraId="62CB72F6" w14:textId="77777777" w:rsidR="00E16938" w:rsidRPr="002A3ECA" w:rsidRDefault="00E16938" w:rsidP="002A3ECA">
            <w:pPr>
              <w:spacing w:after="0" w:line="240" w:lineRule="auto"/>
              <w:rPr>
                <w:sz w:val="18"/>
                <w:szCs w:val="18"/>
              </w:rPr>
            </w:pPr>
            <w:r w:rsidRPr="002A3ECA">
              <w:rPr>
                <w:sz w:val="18"/>
                <w:szCs w:val="18"/>
              </w:rPr>
              <w:t xml:space="preserve">Anticipates the interaction between the environmental context, physical, social and environmental assets and risks and biological factors, and their potential effect on school-age and youth. </w:t>
            </w:r>
          </w:p>
          <w:p w14:paraId="3206392F" w14:textId="77777777" w:rsidR="00E16938" w:rsidRPr="002A3ECA" w:rsidRDefault="00E16938" w:rsidP="002A3ECA">
            <w:pPr>
              <w:keepNext/>
              <w:spacing w:after="0" w:line="240" w:lineRule="auto"/>
              <w:rPr>
                <w:rFonts w:cs="Times"/>
                <w:sz w:val="18"/>
                <w:szCs w:val="18"/>
              </w:rPr>
            </w:pPr>
          </w:p>
          <w:p w14:paraId="33CC968B" w14:textId="77777777" w:rsidR="00E16938" w:rsidRPr="002A3ECA" w:rsidRDefault="00E16938" w:rsidP="002A3ECA">
            <w:pPr>
              <w:keepNext/>
              <w:spacing w:after="0" w:line="240" w:lineRule="auto"/>
              <w:rPr>
                <w:rFonts w:cs="Times"/>
                <w:sz w:val="18"/>
                <w:szCs w:val="18"/>
              </w:rPr>
            </w:pPr>
            <w:r w:rsidRPr="002A3ECA">
              <w:rPr>
                <w:rFonts w:cs="Times"/>
                <w:sz w:val="18"/>
                <w:szCs w:val="18"/>
              </w:rPr>
              <w:t>Identifies evidence-based resources to support positive outcomes for SAY and their families.</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AB81D80" w14:textId="77777777" w:rsidR="00E16938" w:rsidRPr="002A3ECA" w:rsidRDefault="00E16938" w:rsidP="002A3ECA">
            <w:pPr>
              <w:spacing w:after="0" w:line="240" w:lineRule="auto"/>
              <w:rPr>
                <w:sz w:val="18"/>
                <w:szCs w:val="18"/>
              </w:rPr>
            </w:pPr>
            <w:r w:rsidRPr="002A3ECA">
              <w:rPr>
                <w:sz w:val="18"/>
                <w:szCs w:val="18"/>
              </w:rPr>
              <w:lastRenderedPageBreak/>
              <w:t>Describes how developmental variations and family culture, language, and environment influences growth and development.</w:t>
            </w:r>
          </w:p>
          <w:p w14:paraId="14508A86" w14:textId="77777777" w:rsidR="00E16938" w:rsidRPr="002A3ECA" w:rsidRDefault="00E16938" w:rsidP="002A3ECA">
            <w:pPr>
              <w:spacing w:after="0" w:line="240" w:lineRule="auto"/>
              <w:rPr>
                <w:sz w:val="18"/>
                <w:szCs w:val="18"/>
              </w:rPr>
            </w:pPr>
          </w:p>
          <w:p w14:paraId="70DEF40B" w14:textId="77777777" w:rsidR="00E16938" w:rsidRPr="002A3ECA" w:rsidRDefault="00E16938" w:rsidP="002A3ECA">
            <w:pPr>
              <w:spacing w:after="0" w:line="240" w:lineRule="auto"/>
              <w:rPr>
                <w:sz w:val="18"/>
                <w:szCs w:val="18"/>
              </w:rPr>
            </w:pPr>
            <w:r w:rsidRPr="002A3ECA">
              <w:rPr>
                <w:rFonts w:eastAsia="Times"/>
                <w:sz w:val="18"/>
                <w:szCs w:val="18"/>
              </w:rPr>
              <w:t xml:space="preserve">Summarizes the role of cultural bias on human development, and the influence of one’s own cultural perspectives/biases when working with school-age, youth, and families. </w:t>
            </w:r>
          </w:p>
          <w:p w14:paraId="34454122" w14:textId="77777777" w:rsidR="00E16938" w:rsidRPr="002A3ECA" w:rsidRDefault="00E16938" w:rsidP="002A3ECA">
            <w:pPr>
              <w:spacing w:after="0" w:line="240" w:lineRule="auto"/>
              <w:rPr>
                <w:sz w:val="18"/>
                <w:szCs w:val="18"/>
              </w:rPr>
            </w:pPr>
          </w:p>
          <w:p w14:paraId="5FE087FF" w14:textId="77777777" w:rsidR="00E16938" w:rsidRPr="002A3ECA" w:rsidRDefault="00E16938" w:rsidP="002A3ECA">
            <w:pPr>
              <w:spacing w:after="0" w:line="240" w:lineRule="auto"/>
              <w:rPr>
                <w:sz w:val="18"/>
                <w:szCs w:val="18"/>
              </w:rPr>
            </w:pPr>
            <w:r w:rsidRPr="002A3ECA">
              <w:rPr>
                <w:sz w:val="18"/>
                <w:szCs w:val="18"/>
              </w:rPr>
              <w:t xml:space="preserve">Anticipates the interaction between the environmental context, physical, social and environmental assets and risks and biological factors, and their potential effect on school-age and youth. </w:t>
            </w:r>
          </w:p>
          <w:p w14:paraId="43CE28E3" w14:textId="77777777" w:rsidR="00E16938" w:rsidRPr="002A3ECA" w:rsidRDefault="00E16938" w:rsidP="002A3ECA">
            <w:pPr>
              <w:keepNext/>
              <w:spacing w:after="0" w:line="240" w:lineRule="auto"/>
              <w:rPr>
                <w:rFonts w:cs="Times"/>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70371D7" w14:textId="77777777" w:rsidR="00E16938" w:rsidRPr="002A3ECA" w:rsidRDefault="00E16938" w:rsidP="002A3ECA">
            <w:pPr>
              <w:spacing w:after="0" w:line="240" w:lineRule="auto"/>
              <w:rPr>
                <w:sz w:val="18"/>
                <w:szCs w:val="18"/>
              </w:rPr>
            </w:pPr>
            <w:r w:rsidRPr="002A3ECA">
              <w:rPr>
                <w:sz w:val="18"/>
                <w:szCs w:val="18"/>
              </w:rPr>
              <w:lastRenderedPageBreak/>
              <w:t>Describes factors that influence growth and development.</w:t>
            </w:r>
          </w:p>
          <w:p w14:paraId="3A333C18" w14:textId="77777777" w:rsidR="00E16938" w:rsidRPr="002A3ECA" w:rsidRDefault="00E16938" w:rsidP="002A3ECA">
            <w:pPr>
              <w:spacing w:after="0" w:line="240" w:lineRule="auto"/>
              <w:rPr>
                <w:sz w:val="18"/>
                <w:szCs w:val="18"/>
              </w:rPr>
            </w:pPr>
          </w:p>
          <w:p w14:paraId="5A952947" w14:textId="77777777" w:rsidR="00E16938" w:rsidRPr="002A3ECA" w:rsidRDefault="00E16938" w:rsidP="002A3ECA">
            <w:pPr>
              <w:spacing w:after="0" w:line="240" w:lineRule="auto"/>
              <w:rPr>
                <w:sz w:val="18"/>
                <w:szCs w:val="18"/>
              </w:rPr>
            </w:pPr>
            <w:r w:rsidRPr="002A3ECA">
              <w:rPr>
                <w:rFonts w:eastAsia="Times"/>
                <w:sz w:val="18"/>
                <w:szCs w:val="18"/>
              </w:rPr>
              <w:t xml:space="preserve">Identifies the impact of cultural bias and the influence of one’s </w:t>
            </w:r>
            <w:r w:rsidRPr="002A3ECA">
              <w:rPr>
                <w:rFonts w:eastAsia="Times"/>
                <w:sz w:val="18"/>
                <w:szCs w:val="18"/>
              </w:rPr>
              <w:lastRenderedPageBreak/>
              <w:t xml:space="preserve">own cultural perspectives/biases on working with school-age, youth, and families. </w:t>
            </w:r>
          </w:p>
          <w:p w14:paraId="275D6A5A" w14:textId="77777777" w:rsidR="00E16938" w:rsidRPr="002A3ECA" w:rsidRDefault="00E16938" w:rsidP="002A3ECA">
            <w:pPr>
              <w:spacing w:after="0" w:line="240" w:lineRule="auto"/>
              <w:rPr>
                <w:sz w:val="18"/>
                <w:szCs w:val="18"/>
              </w:rPr>
            </w:pPr>
          </w:p>
          <w:p w14:paraId="45C5C534" w14:textId="77777777" w:rsidR="00E16938" w:rsidRPr="002A3ECA" w:rsidRDefault="00E16938" w:rsidP="002A3ECA">
            <w:pPr>
              <w:spacing w:after="0" w:line="240" w:lineRule="auto"/>
              <w:rPr>
                <w:sz w:val="18"/>
                <w:szCs w:val="18"/>
              </w:rPr>
            </w:pPr>
            <w:r w:rsidRPr="002A3ECA">
              <w:rPr>
                <w:sz w:val="18"/>
                <w:szCs w:val="18"/>
              </w:rPr>
              <w:t>Identifies the interaction between the environmental context, physical, social and environmental assets and risks and biological factors.</w:t>
            </w:r>
          </w:p>
          <w:p w14:paraId="4F2B32CF" w14:textId="77777777" w:rsidR="00E16938" w:rsidRPr="002A3ECA" w:rsidRDefault="00E16938" w:rsidP="002A3ECA">
            <w:pPr>
              <w:keepNext/>
              <w:spacing w:after="0" w:line="240" w:lineRule="auto"/>
              <w:rPr>
                <w:rFonts w:cs="Times"/>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748FDA6" w14:textId="77777777" w:rsidR="00E16938" w:rsidRPr="002A3ECA" w:rsidRDefault="00E16938" w:rsidP="002A3ECA">
            <w:pPr>
              <w:spacing w:after="0" w:line="240" w:lineRule="auto"/>
              <w:rPr>
                <w:sz w:val="18"/>
                <w:szCs w:val="18"/>
              </w:rPr>
            </w:pPr>
            <w:r w:rsidRPr="002A3ECA">
              <w:rPr>
                <w:sz w:val="18"/>
                <w:szCs w:val="18"/>
              </w:rPr>
              <w:lastRenderedPageBreak/>
              <w:t>Provides an inaccurate or incomplete description of factors that influence growth and development.</w:t>
            </w:r>
          </w:p>
          <w:p w14:paraId="5637A9F6" w14:textId="77777777" w:rsidR="00E16938" w:rsidRPr="002A3ECA" w:rsidRDefault="00E16938" w:rsidP="002A3ECA">
            <w:pPr>
              <w:spacing w:after="0" w:line="240" w:lineRule="auto"/>
              <w:rPr>
                <w:sz w:val="18"/>
                <w:szCs w:val="18"/>
              </w:rPr>
            </w:pPr>
          </w:p>
          <w:p w14:paraId="30802859" w14:textId="77777777" w:rsidR="00E16938" w:rsidRPr="002A3ECA" w:rsidRDefault="00E16938" w:rsidP="002A3ECA">
            <w:pPr>
              <w:spacing w:after="0" w:line="240" w:lineRule="auto"/>
              <w:rPr>
                <w:sz w:val="18"/>
                <w:szCs w:val="18"/>
              </w:rPr>
            </w:pPr>
            <w:r w:rsidRPr="002A3ECA">
              <w:rPr>
                <w:rFonts w:eastAsia="Times"/>
                <w:sz w:val="18"/>
                <w:szCs w:val="18"/>
              </w:rPr>
              <w:lastRenderedPageBreak/>
              <w:t xml:space="preserve">Provides an inaccurate or incomplete description of the impact of cultural bias and the influence of one’s own cultural perspectives/biases on working with school-age, youth, and families. </w:t>
            </w:r>
          </w:p>
          <w:p w14:paraId="3F9899FA" w14:textId="77777777" w:rsidR="00E16938" w:rsidRPr="002A3ECA" w:rsidRDefault="00E16938" w:rsidP="002A3ECA">
            <w:pPr>
              <w:spacing w:after="0" w:line="240" w:lineRule="auto"/>
              <w:rPr>
                <w:sz w:val="18"/>
                <w:szCs w:val="18"/>
              </w:rPr>
            </w:pPr>
          </w:p>
          <w:p w14:paraId="5C57D5C6" w14:textId="77777777" w:rsidR="00E16938" w:rsidRPr="002A3ECA" w:rsidRDefault="00E16938" w:rsidP="002A3ECA">
            <w:pPr>
              <w:spacing w:after="0" w:line="240" w:lineRule="auto"/>
              <w:rPr>
                <w:sz w:val="18"/>
                <w:szCs w:val="18"/>
              </w:rPr>
            </w:pPr>
            <w:r w:rsidRPr="002A3ECA">
              <w:rPr>
                <w:sz w:val="18"/>
                <w:szCs w:val="18"/>
              </w:rPr>
              <w:t>Fails to identify the interaction between the environmental context, physical, social and environmental assets and risks and biological factors.</w:t>
            </w:r>
          </w:p>
          <w:p w14:paraId="30B0F17C" w14:textId="77777777" w:rsidR="00E16938" w:rsidRPr="002A3ECA" w:rsidRDefault="00E16938" w:rsidP="002A3ECA">
            <w:pPr>
              <w:keepNext/>
              <w:spacing w:after="0" w:line="240" w:lineRule="auto"/>
              <w:rPr>
                <w:rFonts w:cs="Time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F2BF" w14:textId="77777777" w:rsidR="00E16938" w:rsidRPr="002A3ECA" w:rsidRDefault="00E16938" w:rsidP="002A3ECA">
            <w:pPr>
              <w:keepNext/>
              <w:spacing w:after="0" w:line="240" w:lineRule="auto"/>
              <w:rPr>
                <w:sz w:val="18"/>
                <w:szCs w:val="18"/>
              </w:rPr>
            </w:pPr>
          </w:p>
        </w:tc>
      </w:tr>
      <w:tr w:rsidR="00132D98" w:rsidRPr="002A3ECA" w14:paraId="04D337F0" w14:textId="77777777" w:rsidTr="00193A0C">
        <w:tblPrEx>
          <w:shd w:val="clear" w:color="auto" w:fill="CED7E7"/>
        </w:tblPrEx>
        <w:trPr>
          <w:trHeight w:val="963"/>
        </w:trPr>
        <w:tc>
          <w:tcPr>
            <w:tcW w:w="25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492464B" w14:textId="78433129" w:rsidR="00E16938" w:rsidRPr="002A3ECA" w:rsidRDefault="00E16938" w:rsidP="002A3ECA">
            <w:pPr>
              <w:pStyle w:val="paragraph"/>
              <w:keepNext/>
              <w:keepLines/>
              <w:spacing w:before="0" w:beforeAutospacing="0" w:after="0" w:afterAutospacing="0"/>
              <w:outlineLvl w:val="3"/>
              <w:rPr>
                <w:rFonts w:asciiTheme="minorHAnsi" w:hAnsiTheme="minorHAnsi"/>
                <w:b/>
                <w:sz w:val="18"/>
                <w:szCs w:val="18"/>
              </w:rPr>
            </w:pPr>
            <w:r w:rsidRPr="002A3ECA">
              <w:rPr>
                <w:rFonts w:asciiTheme="minorHAnsi" w:hAnsiTheme="minorHAnsi"/>
                <w:b/>
                <w:sz w:val="18"/>
                <w:szCs w:val="18"/>
                <w:u w:val="thick"/>
              </w:rPr>
              <w:lastRenderedPageBreak/>
              <w:t>SAYD HGD4</w:t>
            </w:r>
            <w:proofErr w:type="gramStart"/>
            <w:r w:rsidRPr="002A3ECA">
              <w:rPr>
                <w:rFonts w:asciiTheme="minorHAnsi" w:hAnsiTheme="minorHAnsi"/>
                <w:b/>
                <w:sz w:val="18"/>
                <w:szCs w:val="18"/>
              </w:rPr>
              <w:t>:</w:t>
            </w:r>
            <w:r w:rsidRPr="002A3ECA">
              <w:rPr>
                <w:rFonts w:asciiTheme="minorHAnsi" w:hAnsiTheme="minorHAnsi"/>
                <w:sz w:val="18"/>
                <w:szCs w:val="18"/>
              </w:rPr>
              <w:t>Describe</w:t>
            </w:r>
            <w:r w:rsidR="002A3ECA">
              <w:rPr>
                <w:rFonts w:asciiTheme="minorHAnsi" w:hAnsiTheme="minorHAnsi"/>
                <w:sz w:val="18"/>
                <w:szCs w:val="18"/>
              </w:rPr>
              <w:t>s</w:t>
            </w:r>
            <w:proofErr w:type="gramEnd"/>
            <w:r w:rsidR="002A3ECA">
              <w:rPr>
                <w:rFonts w:asciiTheme="minorHAnsi" w:hAnsiTheme="minorHAnsi"/>
                <w:sz w:val="18"/>
                <w:szCs w:val="18"/>
              </w:rPr>
              <w:t xml:space="preserve"> contextual influences on SAY </w:t>
            </w:r>
            <w:r w:rsidRPr="002A3ECA">
              <w:rPr>
                <w:rStyle w:val="normaltextrun"/>
                <w:rFonts w:asciiTheme="minorHAnsi" w:eastAsia="Times" w:hAnsiTheme="minorHAnsi"/>
                <w:sz w:val="18"/>
                <w:szCs w:val="18"/>
              </w:rPr>
              <w:t>development, learning, and well-being, including structural biases and models for work.</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A9FA502" w14:textId="77777777" w:rsidR="00E16938" w:rsidRPr="002A3ECA" w:rsidRDefault="00E16938" w:rsidP="002A3ECA">
            <w:pPr>
              <w:spacing w:after="0" w:line="240" w:lineRule="auto"/>
              <w:rPr>
                <w:sz w:val="18"/>
                <w:szCs w:val="18"/>
              </w:rPr>
            </w:pPr>
            <w:r w:rsidRPr="002A3ECA">
              <w:rPr>
                <w:sz w:val="18"/>
                <w:szCs w:val="18"/>
              </w:rPr>
              <w:t xml:space="preserve">Describes current theoretical models supporting understanding of contextual influences (including work and structural bias) on SAY development and well-being. </w:t>
            </w:r>
          </w:p>
          <w:p w14:paraId="4989F7A5" w14:textId="77777777" w:rsidR="00E16938" w:rsidRPr="002A3ECA" w:rsidRDefault="00E16938" w:rsidP="002A3ECA">
            <w:pPr>
              <w:spacing w:after="0" w:line="240" w:lineRule="auto"/>
              <w:rPr>
                <w:sz w:val="18"/>
                <w:szCs w:val="18"/>
              </w:rPr>
            </w:pPr>
          </w:p>
          <w:p w14:paraId="4CEE5E71" w14:textId="0C51947D" w:rsidR="00E16938" w:rsidRPr="002A3ECA" w:rsidRDefault="00E16938" w:rsidP="002A3ECA">
            <w:pPr>
              <w:keepNext/>
              <w:spacing w:after="0" w:line="240" w:lineRule="auto"/>
              <w:rPr>
                <w:sz w:val="18"/>
                <w:szCs w:val="18"/>
              </w:rPr>
            </w:pPr>
            <w:r w:rsidRPr="002A3ECA">
              <w:rPr>
                <w:sz w:val="18"/>
                <w:szCs w:val="18"/>
              </w:rPr>
              <w:t xml:space="preserve">Describes the impact </w:t>
            </w:r>
            <w:r w:rsidR="002A3ECA" w:rsidRPr="002A3ECA">
              <w:rPr>
                <w:sz w:val="18"/>
                <w:szCs w:val="18"/>
              </w:rPr>
              <w:t>of common</w:t>
            </w:r>
            <w:r w:rsidRPr="002A3ECA">
              <w:rPr>
                <w:sz w:val="18"/>
                <w:szCs w:val="18"/>
              </w:rPr>
              <w:t xml:space="preserve"> societal and structural biases on SAY learning, development, and well-being.</w:t>
            </w:r>
          </w:p>
          <w:p w14:paraId="6FA9E54C" w14:textId="77777777" w:rsidR="00E16938" w:rsidRPr="002A3ECA" w:rsidRDefault="00E16938" w:rsidP="002A3ECA">
            <w:pPr>
              <w:keepNext/>
              <w:spacing w:after="0" w:line="240" w:lineRule="auto"/>
              <w:rPr>
                <w:sz w:val="18"/>
                <w:szCs w:val="18"/>
              </w:rPr>
            </w:pPr>
          </w:p>
          <w:p w14:paraId="63CE830D" w14:textId="77777777" w:rsidR="00E16938" w:rsidRPr="002A3ECA" w:rsidRDefault="00E16938" w:rsidP="002A3ECA">
            <w:pPr>
              <w:keepNext/>
              <w:spacing w:after="0" w:line="240" w:lineRule="auto"/>
              <w:rPr>
                <w:sz w:val="18"/>
                <w:szCs w:val="18"/>
              </w:rPr>
            </w:pPr>
            <w:r w:rsidRPr="002A3ECA">
              <w:rPr>
                <w:sz w:val="18"/>
                <w:szCs w:val="18"/>
              </w:rPr>
              <w:t>Identifies goals for professional development based on knowledge of societal factors and structural biases.</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486800A" w14:textId="77777777" w:rsidR="00E16938" w:rsidRPr="002A3ECA" w:rsidRDefault="00E16938" w:rsidP="002A3ECA">
            <w:pPr>
              <w:spacing w:after="0" w:line="240" w:lineRule="auto"/>
              <w:rPr>
                <w:sz w:val="18"/>
                <w:szCs w:val="18"/>
              </w:rPr>
            </w:pPr>
            <w:r w:rsidRPr="002A3ECA">
              <w:rPr>
                <w:sz w:val="18"/>
                <w:szCs w:val="18"/>
              </w:rPr>
              <w:t xml:space="preserve">Describes current theoretical models supporting understanding of contextual influences (including work and structural bias) on SAY development and well-being. </w:t>
            </w:r>
          </w:p>
          <w:p w14:paraId="36EAABD7" w14:textId="77777777" w:rsidR="00E16938" w:rsidRPr="002A3ECA" w:rsidRDefault="00E16938" w:rsidP="002A3ECA">
            <w:pPr>
              <w:spacing w:after="0" w:line="240" w:lineRule="auto"/>
              <w:rPr>
                <w:sz w:val="18"/>
                <w:szCs w:val="18"/>
              </w:rPr>
            </w:pPr>
          </w:p>
          <w:p w14:paraId="63CF3763" w14:textId="71396BE7" w:rsidR="00E16938" w:rsidRPr="002A3ECA" w:rsidRDefault="00E16938" w:rsidP="002A3ECA">
            <w:pPr>
              <w:spacing w:after="0" w:line="240" w:lineRule="auto"/>
              <w:rPr>
                <w:sz w:val="18"/>
                <w:szCs w:val="18"/>
              </w:rPr>
            </w:pPr>
            <w:r w:rsidRPr="002A3ECA">
              <w:rPr>
                <w:sz w:val="18"/>
                <w:szCs w:val="18"/>
              </w:rPr>
              <w:t xml:space="preserve">Describes the impact </w:t>
            </w:r>
            <w:r w:rsidR="002A3ECA" w:rsidRPr="002A3ECA">
              <w:rPr>
                <w:sz w:val="18"/>
                <w:szCs w:val="18"/>
              </w:rPr>
              <w:t>of common</w:t>
            </w:r>
            <w:r w:rsidRPr="002A3ECA">
              <w:rPr>
                <w:sz w:val="18"/>
                <w:szCs w:val="18"/>
              </w:rPr>
              <w:t xml:space="preserve"> societal and structural biases on SAY learning, development,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F8CBA77" w14:textId="77777777" w:rsidR="00E16938" w:rsidRPr="002A3ECA" w:rsidRDefault="00E16938" w:rsidP="002A3ECA">
            <w:pPr>
              <w:spacing w:after="0" w:line="240" w:lineRule="auto"/>
              <w:rPr>
                <w:sz w:val="18"/>
                <w:szCs w:val="18"/>
              </w:rPr>
            </w:pPr>
            <w:r w:rsidRPr="002A3ECA">
              <w:rPr>
                <w:sz w:val="18"/>
                <w:szCs w:val="18"/>
              </w:rPr>
              <w:t xml:space="preserve">Identifies current theoretical models supporting understanding of contextual influences (including work and structural bias) on SAY development and well-being. </w:t>
            </w:r>
          </w:p>
          <w:p w14:paraId="74DA377A" w14:textId="77777777" w:rsidR="00E16938" w:rsidRPr="002A3ECA" w:rsidRDefault="00E16938" w:rsidP="002A3ECA">
            <w:pPr>
              <w:spacing w:after="0" w:line="240" w:lineRule="auto"/>
              <w:rPr>
                <w:sz w:val="18"/>
                <w:szCs w:val="18"/>
              </w:rPr>
            </w:pPr>
          </w:p>
          <w:p w14:paraId="728F31C3" w14:textId="2A8A0FBC" w:rsidR="00E16938" w:rsidRPr="002A3ECA" w:rsidRDefault="00E16938" w:rsidP="002A3ECA">
            <w:pPr>
              <w:keepNext/>
              <w:spacing w:after="0" w:line="240" w:lineRule="auto"/>
              <w:rPr>
                <w:sz w:val="18"/>
                <w:szCs w:val="18"/>
              </w:rPr>
            </w:pPr>
            <w:r w:rsidRPr="002A3ECA">
              <w:rPr>
                <w:sz w:val="18"/>
                <w:szCs w:val="18"/>
              </w:rPr>
              <w:t xml:space="preserve">Identifies the impact </w:t>
            </w:r>
            <w:r w:rsidR="002A3ECA" w:rsidRPr="002A3ECA">
              <w:rPr>
                <w:sz w:val="18"/>
                <w:szCs w:val="18"/>
              </w:rPr>
              <w:t>of common</w:t>
            </w:r>
            <w:r w:rsidRPr="002A3ECA">
              <w:rPr>
                <w:sz w:val="18"/>
                <w:szCs w:val="18"/>
              </w:rPr>
              <w:t xml:space="preserve"> societal and structural biases on SAY learning, development,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A74FC26" w14:textId="77777777" w:rsidR="00E16938" w:rsidRPr="002A3ECA" w:rsidRDefault="00E16938" w:rsidP="002A3ECA">
            <w:pPr>
              <w:spacing w:after="0" w:line="240" w:lineRule="auto"/>
              <w:rPr>
                <w:sz w:val="18"/>
                <w:szCs w:val="18"/>
              </w:rPr>
            </w:pPr>
            <w:r w:rsidRPr="002A3ECA">
              <w:rPr>
                <w:sz w:val="18"/>
                <w:szCs w:val="18"/>
              </w:rPr>
              <w:t xml:space="preserve">Provides an inaccurate or incomplete description of current theoretical models supporting understanding of contextual influences (including work and structural bias) on SAY development and well-being. </w:t>
            </w:r>
          </w:p>
          <w:p w14:paraId="74FA36D0" w14:textId="77777777" w:rsidR="00E16938" w:rsidRPr="002A3ECA" w:rsidRDefault="00E16938" w:rsidP="002A3ECA">
            <w:pPr>
              <w:spacing w:after="0" w:line="240" w:lineRule="auto"/>
              <w:rPr>
                <w:sz w:val="18"/>
                <w:szCs w:val="18"/>
              </w:rPr>
            </w:pPr>
          </w:p>
          <w:p w14:paraId="3E15B0E4" w14:textId="77777777" w:rsidR="00E16938" w:rsidRPr="002A3ECA" w:rsidRDefault="00E16938" w:rsidP="002A3ECA">
            <w:pPr>
              <w:keepNext/>
              <w:spacing w:after="0" w:line="240" w:lineRule="auto"/>
              <w:rPr>
                <w:rFonts w:cs="Times"/>
                <w:sz w:val="18"/>
                <w:szCs w:val="18"/>
              </w:rPr>
            </w:pPr>
            <w:r w:rsidRPr="002A3ECA">
              <w:rPr>
                <w:sz w:val="18"/>
                <w:szCs w:val="18"/>
              </w:rPr>
              <w:t>Provides an inaccurate or incomplete description of common societal and structural biases on SAY learning, development, and well-being.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FE0E2" w14:textId="77777777" w:rsidR="00E16938" w:rsidRPr="002A3ECA" w:rsidRDefault="00E16938" w:rsidP="002A3ECA">
            <w:pPr>
              <w:keepNext/>
              <w:spacing w:after="0" w:line="240" w:lineRule="auto"/>
              <w:rPr>
                <w:sz w:val="18"/>
                <w:szCs w:val="18"/>
              </w:rPr>
            </w:pPr>
          </w:p>
        </w:tc>
      </w:tr>
      <w:tr w:rsidR="00132D98" w:rsidRPr="002A3ECA" w14:paraId="1C9AA4F9" w14:textId="77777777" w:rsidTr="00746253">
        <w:tblPrEx>
          <w:shd w:val="clear" w:color="auto" w:fill="CED7E7"/>
        </w:tblPrEx>
        <w:trPr>
          <w:trHeight w:val="522"/>
        </w:trPr>
        <w:tc>
          <w:tcPr>
            <w:tcW w:w="25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980E568" w14:textId="44C1F731" w:rsidR="00E16938" w:rsidRPr="002A3ECA" w:rsidRDefault="00E16938" w:rsidP="002A3ECA">
            <w:pPr>
              <w:pStyle w:val="paragraph"/>
              <w:keepNext/>
              <w:keepLines/>
              <w:spacing w:before="0" w:beforeAutospacing="0" w:after="0" w:afterAutospacing="0"/>
              <w:outlineLvl w:val="3"/>
              <w:rPr>
                <w:rFonts w:asciiTheme="minorHAnsi" w:hAnsiTheme="minorHAnsi"/>
                <w:sz w:val="18"/>
                <w:szCs w:val="18"/>
              </w:rPr>
            </w:pPr>
            <w:r w:rsidRPr="002A3ECA">
              <w:rPr>
                <w:rFonts w:asciiTheme="minorHAnsi" w:hAnsiTheme="minorHAnsi"/>
                <w:b/>
                <w:sz w:val="18"/>
                <w:szCs w:val="18"/>
                <w:u w:val="thick"/>
              </w:rPr>
              <w:t>SAYD HGD5</w:t>
            </w:r>
            <w:r w:rsidRPr="002A3ECA">
              <w:rPr>
                <w:rFonts w:asciiTheme="minorHAnsi" w:hAnsiTheme="minorHAnsi"/>
                <w:b/>
                <w:sz w:val="18"/>
                <w:szCs w:val="18"/>
              </w:rPr>
              <w:t>:</w:t>
            </w:r>
            <w:r w:rsidRPr="002A3ECA">
              <w:rPr>
                <w:rFonts w:asciiTheme="minorHAnsi" w:hAnsiTheme="minorHAnsi"/>
                <w:sz w:val="18"/>
                <w:szCs w:val="18"/>
              </w:rPr>
              <w:t xml:space="preserve"> Describes and develops strategies supportive of SAY asset development </w:t>
            </w:r>
            <w:r w:rsidRPr="002A3ECA">
              <w:rPr>
                <w:rFonts w:asciiTheme="minorHAnsi" w:hAnsiTheme="minorHAnsi"/>
                <w:sz w:val="18"/>
                <w:szCs w:val="18"/>
              </w:rPr>
              <w:lastRenderedPageBreak/>
              <w:t xml:space="preserve">designed to nurture motivation and resilience. </w:t>
            </w:r>
          </w:p>
          <w:p w14:paraId="60EDC1E3" w14:textId="77777777" w:rsidR="00E16938" w:rsidRPr="002A3ECA" w:rsidRDefault="00E16938" w:rsidP="002A3ECA">
            <w:pPr>
              <w:keepNext/>
              <w:spacing w:after="0" w:line="240" w:lineRule="auto"/>
              <w:rPr>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C340C17"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lastRenderedPageBreak/>
              <w:t xml:space="preserve">Describes current theories of human motivation (e.g., those developed by Maslow-Hierarchy </w:t>
            </w:r>
            <w:r w:rsidRPr="002A3ECA">
              <w:rPr>
                <w:rFonts w:cstheme="majorHAnsi"/>
                <w:sz w:val="18"/>
                <w:szCs w:val="18"/>
              </w:rPr>
              <w:lastRenderedPageBreak/>
              <w:t xml:space="preserve">of Needs, and </w:t>
            </w:r>
            <w:proofErr w:type="spellStart"/>
            <w:r w:rsidRPr="002A3ECA">
              <w:rPr>
                <w:rFonts w:cstheme="majorHAnsi"/>
                <w:sz w:val="18"/>
                <w:szCs w:val="18"/>
              </w:rPr>
              <w:t>Glasser</w:t>
            </w:r>
            <w:proofErr w:type="spellEnd"/>
            <w:r w:rsidRPr="002A3ECA">
              <w:rPr>
                <w:rFonts w:cstheme="majorHAnsi"/>
                <w:sz w:val="18"/>
                <w:szCs w:val="18"/>
              </w:rPr>
              <w:t>-Choice Theory).</w:t>
            </w:r>
          </w:p>
          <w:p w14:paraId="13C0940B" w14:textId="77777777" w:rsidR="00E16938" w:rsidRPr="002A3ECA" w:rsidRDefault="00E16938" w:rsidP="002A3ECA">
            <w:pPr>
              <w:spacing w:after="0" w:line="240" w:lineRule="auto"/>
              <w:rPr>
                <w:rFonts w:cstheme="majorHAnsi"/>
                <w:sz w:val="18"/>
                <w:szCs w:val="18"/>
              </w:rPr>
            </w:pPr>
          </w:p>
          <w:p w14:paraId="5DFC1AA0"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Describes current resilience and asset development frameworks.</w:t>
            </w:r>
          </w:p>
          <w:p w14:paraId="2B96418B" w14:textId="77777777" w:rsidR="00E16938" w:rsidRPr="002A3ECA" w:rsidRDefault="00E16938" w:rsidP="002A3ECA">
            <w:pPr>
              <w:spacing w:after="0" w:line="240" w:lineRule="auto"/>
              <w:rPr>
                <w:rFonts w:cstheme="majorHAnsi"/>
                <w:sz w:val="18"/>
                <w:szCs w:val="18"/>
              </w:rPr>
            </w:pPr>
          </w:p>
          <w:p w14:paraId="3E5D4E08"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Practices evidence-based strategies designed to support, develop, and nurture motivation and resilience with school-age and youth.</w:t>
            </w:r>
          </w:p>
          <w:p w14:paraId="1C876F43" w14:textId="77777777" w:rsidR="00E16938" w:rsidRPr="002A3ECA" w:rsidRDefault="00E16938" w:rsidP="002A3ECA">
            <w:pPr>
              <w:spacing w:after="0" w:line="240" w:lineRule="auto"/>
              <w:rPr>
                <w:rFonts w:cstheme="majorHAnsi"/>
                <w:sz w:val="18"/>
                <w:szCs w:val="18"/>
              </w:rPr>
            </w:pPr>
          </w:p>
          <w:p w14:paraId="12C41577" w14:textId="77777777" w:rsidR="00E16938" w:rsidRPr="002A3ECA" w:rsidRDefault="00E16938" w:rsidP="002A3ECA">
            <w:pPr>
              <w:keepNext/>
              <w:spacing w:after="0" w:line="240" w:lineRule="auto"/>
              <w:rPr>
                <w:rFonts w:cs="Times"/>
                <w:sz w:val="18"/>
                <w:szCs w:val="18"/>
              </w:rPr>
            </w:pPr>
            <w:r w:rsidRPr="002A3ECA">
              <w:rPr>
                <w:rFonts w:cs="Times"/>
                <w:sz w:val="18"/>
                <w:szCs w:val="18"/>
              </w:rPr>
              <w:t xml:space="preserve">Identifies professional development strategies to foster personal motivation and resilience. </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7782B95"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lastRenderedPageBreak/>
              <w:t xml:space="preserve">Describes current theories of human motivation (e.g., those developed by Maslow-Hierarchy </w:t>
            </w:r>
            <w:r w:rsidRPr="002A3ECA">
              <w:rPr>
                <w:rFonts w:cstheme="majorHAnsi"/>
                <w:sz w:val="18"/>
                <w:szCs w:val="18"/>
              </w:rPr>
              <w:lastRenderedPageBreak/>
              <w:t xml:space="preserve">of Needs, and </w:t>
            </w:r>
            <w:proofErr w:type="spellStart"/>
            <w:r w:rsidRPr="002A3ECA">
              <w:rPr>
                <w:rFonts w:cstheme="majorHAnsi"/>
                <w:sz w:val="18"/>
                <w:szCs w:val="18"/>
              </w:rPr>
              <w:t>Glasser</w:t>
            </w:r>
            <w:proofErr w:type="spellEnd"/>
            <w:r w:rsidRPr="002A3ECA">
              <w:rPr>
                <w:rFonts w:cstheme="majorHAnsi"/>
                <w:sz w:val="18"/>
                <w:szCs w:val="18"/>
              </w:rPr>
              <w:t>-Choice Theory).</w:t>
            </w:r>
          </w:p>
          <w:p w14:paraId="282CB332" w14:textId="77777777" w:rsidR="00E16938" w:rsidRPr="002A3ECA" w:rsidRDefault="00E16938" w:rsidP="002A3ECA">
            <w:pPr>
              <w:spacing w:after="0" w:line="240" w:lineRule="auto"/>
              <w:rPr>
                <w:rFonts w:cstheme="majorHAnsi"/>
                <w:sz w:val="18"/>
                <w:szCs w:val="18"/>
              </w:rPr>
            </w:pPr>
          </w:p>
          <w:p w14:paraId="55E34441"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Describes current resilience and asset development frameworks.</w:t>
            </w:r>
          </w:p>
          <w:p w14:paraId="0ABE4935" w14:textId="77777777" w:rsidR="00E16938" w:rsidRPr="002A3ECA" w:rsidRDefault="00E16938" w:rsidP="002A3ECA">
            <w:pPr>
              <w:spacing w:after="0" w:line="240" w:lineRule="auto"/>
              <w:rPr>
                <w:rFonts w:cstheme="majorHAnsi"/>
                <w:sz w:val="18"/>
                <w:szCs w:val="18"/>
              </w:rPr>
            </w:pPr>
          </w:p>
          <w:p w14:paraId="410B36B1"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Practices evidence-based strategies designed to support, develop, and nurture motivation and resilience with school-age and youth.</w:t>
            </w:r>
          </w:p>
          <w:p w14:paraId="663E063B" w14:textId="77777777" w:rsidR="00E16938" w:rsidRPr="002A3ECA" w:rsidRDefault="00E16938" w:rsidP="002A3ECA">
            <w:pPr>
              <w:keepNext/>
              <w:spacing w:after="0" w:line="240" w:lineRule="auto"/>
              <w:rPr>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481EEC8"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lastRenderedPageBreak/>
              <w:t xml:space="preserve">Identifies current theories of human motivation (e.g., those developed by Maslow-Hierarchy </w:t>
            </w:r>
            <w:r w:rsidRPr="002A3ECA">
              <w:rPr>
                <w:rFonts w:cstheme="majorHAnsi"/>
                <w:sz w:val="18"/>
                <w:szCs w:val="18"/>
              </w:rPr>
              <w:lastRenderedPageBreak/>
              <w:t xml:space="preserve">of Needs, and </w:t>
            </w:r>
            <w:proofErr w:type="spellStart"/>
            <w:r w:rsidRPr="002A3ECA">
              <w:rPr>
                <w:rFonts w:cstheme="majorHAnsi"/>
                <w:sz w:val="18"/>
                <w:szCs w:val="18"/>
              </w:rPr>
              <w:t>Glasser</w:t>
            </w:r>
            <w:proofErr w:type="spellEnd"/>
            <w:r w:rsidRPr="002A3ECA">
              <w:rPr>
                <w:rFonts w:cstheme="majorHAnsi"/>
                <w:sz w:val="18"/>
                <w:szCs w:val="18"/>
              </w:rPr>
              <w:t>-Choice Theory).</w:t>
            </w:r>
          </w:p>
          <w:p w14:paraId="37B25755" w14:textId="77777777" w:rsidR="00E16938" w:rsidRPr="002A3ECA" w:rsidRDefault="00E16938" w:rsidP="002A3ECA">
            <w:pPr>
              <w:spacing w:after="0" w:line="240" w:lineRule="auto"/>
              <w:rPr>
                <w:rFonts w:cstheme="majorHAnsi"/>
                <w:sz w:val="18"/>
                <w:szCs w:val="18"/>
              </w:rPr>
            </w:pPr>
          </w:p>
          <w:p w14:paraId="4FCD2847"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Identifies current resilience and asset development frameworks.</w:t>
            </w:r>
          </w:p>
          <w:p w14:paraId="0C8F01D0" w14:textId="77777777" w:rsidR="00E16938" w:rsidRPr="002A3ECA" w:rsidRDefault="00E16938" w:rsidP="002A3ECA">
            <w:pPr>
              <w:spacing w:after="0" w:line="240" w:lineRule="auto"/>
              <w:rPr>
                <w:rFonts w:cstheme="majorHAnsi"/>
                <w:sz w:val="18"/>
                <w:szCs w:val="18"/>
              </w:rPr>
            </w:pPr>
          </w:p>
          <w:p w14:paraId="6545501E"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Describes evidence-based strategies designed to support, develop, and nurture motivation and resilience with school-age and youth.</w:t>
            </w:r>
          </w:p>
          <w:p w14:paraId="2F1F7AA6" w14:textId="77777777" w:rsidR="00E16938" w:rsidRPr="002A3ECA" w:rsidRDefault="00E16938" w:rsidP="002A3ECA">
            <w:pPr>
              <w:keepNext/>
              <w:spacing w:after="0" w:line="240" w:lineRule="auto"/>
              <w:rPr>
                <w:rFonts w:cs="Times"/>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5B0ED6C"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lastRenderedPageBreak/>
              <w:t xml:space="preserve">Identifies inaccurate or unrelated theories of human motivation to SAY asset </w:t>
            </w:r>
            <w:r w:rsidRPr="002A3ECA">
              <w:rPr>
                <w:rFonts w:cstheme="majorHAnsi"/>
                <w:sz w:val="18"/>
                <w:szCs w:val="18"/>
              </w:rPr>
              <w:lastRenderedPageBreak/>
              <w:t>development, motivation, and resilience.</w:t>
            </w:r>
          </w:p>
          <w:p w14:paraId="4F912E23" w14:textId="77777777" w:rsidR="00E16938" w:rsidRPr="002A3ECA" w:rsidRDefault="00E16938" w:rsidP="002A3ECA">
            <w:pPr>
              <w:spacing w:after="0" w:line="240" w:lineRule="auto"/>
              <w:rPr>
                <w:rFonts w:cstheme="majorHAnsi"/>
                <w:sz w:val="18"/>
                <w:szCs w:val="18"/>
              </w:rPr>
            </w:pPr>
          </w:p>
          <w:p w14:paraId="0FA3CFC2" w14:textId="77BAD1F1" w:rsidR="00E16938" w:rsidRPr="002A3ECA" w:rsidRDefault="00193A0C" w:rsidP="002A3ECA">
            <w:pPr>
              <w:spacing w:after="0" w:line="240" w:lineRule="auto"/>
              <w:rPr>
                <w:rFonts w:cstheme="majorHAnsi"/>
                <w:sz w:val="18"/>
                <w:szCs w:val="18"/>
              </w:rPr>
            </w:pPr>
            <w:r w:rsidRPr="002A3ECA">
              <w:rPr>
                <w:rFonts w:cstheme="majorHAnsi"/>
                <w:sz w:val="18"/>
                <w:szCs w:val="18"/>
              </w:rPr>
              <w:t>Identifies inaccurate</w:t>
            </w:r>
            <w:r w:rsidR="00E16938" w:rsidRPr="002A3ECA">
              <w:rPr>
                <w:rFonts w:cstheme="majorHAnsi"/>
                <w:sz w:val="18"/>
                <w:szCs w:val="18"/>
              </w:rPr>
              <w:t xml:space="preserve"> or unrelated resilience and asset development frameworks.</w:t>
            </w:r>
          </w:p>
          <w:p w14:paraId="1A65ED31" w14:textId="77777777" w:rsidR="00E16938" w:rsidRPr="002A3ECA" w:rsidRDefault="00E16938" w:rsidP="002A3ECA">
            <w:pPr>
              <w:spacing w:after="0" w:line="240" w:lineRule="auto"/>
              <w:rPr>
                <w:rFonts w:cstheme="majorHAnsi"/>
                <w:sz w:val="18"/>
                <w:szCs w:val="18"/>
              </w:rPr>
            </w:pPr>
          </w:p>
          <w:p w14:paraId="53492E9E" w14:textId="77777777" w:rsidR="00E16938" w:rsidRPr="002A3ECA" w:rsidRDefault="00E16938" w:rsidP="002A3ECA">
            <w:pPr>
              <w:spacing w:after="0" w:line="240" w:lineRule="auto"/>
              <w:rPr>
                <w:rFonts w:cstheme="majorHAnsi"/>
                <w:sz w:val="18"/>
                <w:szCs w:val="18"/>
              </w:rPr>
            </w:pPr>
            <w:r w:rsidRPr="002A3ECA">
              <w:rPr>
                <w:rFonts w:cstheme="majorHAnsi"/>
                <w:sz w:val="18"/>
                <w:szCs w:val="18"/>
              </w:rPr>
              <w:t>Describes inaccurate or unrelated strategies that are unlikely to support, develop, and nurture motivation and resilience with school-age and youth.</w:t>
            </w:r>
          </w:p>
          <w:p w14:paraId="398E379E" w14:textId="77777777" w:rsidR="00E16938" w:rsidRPr="002A3ECA" w:rsidRDefault="00E16938" w:rsidP="002A3ECA">
            <w:pPr>
              <w:keepNext/>
              <w:spacing w:after="0" w:line="240"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88889" w14:textId="77777777" w:rsidR="00E16938" w:rsidRPr="002A3ECA" w:rsidRDefault="00E16938" w:rsidP="002A3ECA">
            <w:pPr>
              <w:keepNext/>
              <w:spacing w:after="0" w:line="240" w:lineRule="auto"/>
              <w:rPr>
                <w:sz w:val="18"/>
                <w:szCs w:val="18"/>
              </w:rPr>
            </w:pPr>
          </w:p>
        </w:tc>
      </w:tr>
    </w:tbl>
    <w:p w14:paraId="3A263D0E" w14:textId="1901B5FE" w:rsidR="0073423F" w:rsidRPr="002A3ECA" w:rsidRDefault="00E16938" w:rsidP="002A3ECA">
      <w:pPr>
        <w:spacing w:after="0" w:line="240" w:lineRule="auto"/>
        <w:rPr>
          <w:sz w:val="18"/>
          <w:szCs w:val="18"/>
        </w:rPr>
      </w:pPr>
      <w:r w:rsidRPr="002A3ECA">
        <w:rPr>
          <w:sz w:val="18"/>
          <w:szCs w:val="18"/>
        </w:rPr>
        <w:lastRenderedPageBreak/>
        <w:t>Level 2—Yellow</w:t>
      </w:r>
      <w:r w:rsidRPr="002A3ECA">
        <w:rPr>
          <w:sz w:val="18"/>
          <w:szCs w:val="18"/>
        </w:rPr>
        <w:tab/>
        <w:t>Level 3—Green</w:t>
      </w:r>
      <w:r w:rsidRPr="002A3ECA">
        <w:rPr>
          <w:sz w:val="18"/>
          <w:szCs w:val="18"/>
        </w:rPr>
        <w:tab/>
      </w:r>
    </w:p>
    <w:sectPr w:rsidR="0073423F" w:rsidRPr="002A3ECA" w:rsidSect="00B974E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FA9F" w14:textId="77777777" w:rsidR="00286A01" w:rsidRDefault="00286A01" w:rsidP="007456CC">
      <w:pPr>
        <w:spacing w:after="0" w:line="240" w:lineRule="auto"/>
      </w:pPr>
      <w:r>
        <w:separator/>
      </w:r>
    </w:p>
  </w:endnote>
  <w:endnote w:type="continuationSeparator" w:id="0">
    <w:p w14:paraId="45EF596E" w14:textId="77777777" w:rsidR="00286A01" w:rsidRDefault="00286A01"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62447"/>
      <w:docPartObj>
        <w:docPartGallery w:val="Page Numbers (Bottom of Page)"/>
        <w:docPartUnique/>
      </w:docPartObj>
    </w:sdtPr>
    <w:sdtEndPr>
      <w:rPr>
        <w:noProof/>
      </w:rPr>
    </w:sdtEndPr>
    <w:sdtContent>
      <w:p w14:paraId="5AF314E8" w14:textId="5A956CB9" w:rsidR="002A3ECA" w:rsidRDefault="002A3ECA">
        <w:pPr>
          <w:pStyle w:val="Footer"/>
          <w:jc w:val="right"/>
        </w:pPr>
        <w:r>
          <w:fldChar w:fldCharType="begin"/>
        </w:r>
        <w:r>
          <w:instrText xml:space="preserve"> PAGE   \* MERGEFORMAT </w:instrText>
        </w:r>
        <w:r>
          <w:fldChar w:fldCharType="separate"/>
        </w:r>
        <w:r w:rsidR="00900820">
          <w:rPr>
            <w:noProof/>
          </w:rPr>
          <w:t>5</w:t>
        </w:r>
        <w:r>
          <w:rPr>
            <w:noProof/>
          </w:rPr>
          <w:fldChar w:fldCharType="end"/>
        </w:r>
      </w:p>
    </w:sdtContent>
  </w:sdt>
  <w:p w14:paraId="7C072505" w14:textId="77777777" w:rsidR="002A3ECA" w:rsidRDefault="002A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E1EF" w14:textId="77777777" w:rsidR="00286A01" w:rsidRDefault="00286A01" w:rsidP="007456CC">
      <w:pPr>
        <w:spacing w:after="0" w:line="240" w:lineRule="auto"/>
      </w:pPr>
      <w:r>
        <w:separator/>
      </w:r>
    </w:p>
  </w:footnote>
  <w:footnote w:type="continuationSeparator" w:id="0">
    <w:p w14:paraId="5914C3D2" w14:textId="77777777" w:rsidR="00286A01" w:rsidRDefault="00286A01" w:rsidP="0074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C472403"/>
    <w:multiLevelType w:val="hybridMultilevel"/>
    <w:tmpl w:val="8C2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12">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14">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D8365E"/>
    <w:multiLevelType w:val="hybridMultilevel"/>
    <w:tmpl w:val="8C4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A1691"/>
    <w:multiLevelType w:val="hybridMultilevel"/>
    <w:tmpl w:val="B52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9"/>
  </w:num>
  <w:num w:numId="5">
    <w:abstractNumId w:val="10"/>
  </w:num>
  <w:num w:numId="6">
    <w:abstractNumId w:val="15"/>
  </w:num>
  <w:num w:numId="7">
    <w:abstractNumId w:val="7"/>
  </w:num>
  <w:num w:numId="8">
    <w:abstractNumId w:val="8"/>
  </w:num>
  <w:num w:numId="9">
    <w:abstractNumId w:val="2"/>
  </w:num>
  <w:num w:numId="10">
    <w:abstractNumId w:val="1"/>
  </w:num>
  <w:num w:numId="11">
    <w:abstractNumId w:val="6"/>
  </w:num>
  <w:num w:numId="12">
    <w:abstractNumId w:val="5"/>
  </w:num>
  <w:num w:numId="13">
    <w:abstractNumId w:val="21"/>
  </w:num>
  <w:num w:numId="14">
    <w:abstractNumId w:val="20"/>
  </w:num>
  <w:num w:numId="15">
    <w:abstractNumId w:val="19"/>
  </w:num>
  <w:num w:numId="16">
    <w:abstractNumId w:val="4"/>
  </w:num>
  <w:num w:numId="17">
    <w:abstractNumId w:val="14"/>
  </w:num>
  <w:num w:numId="18">
    <w:abstractNumId w:val="12"/>
  </w:num>
  <w:num w:numId="19">
    <w:abstractNumId w:val="17"/>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3051E"/>
    <w:rsid w:val="00036F9E"/>
    <w:rsid w:val="00075CA2"/>
    <w:rsid w:val="000A3749"/>
    <w:rsid w:val="000D58DE"/>
    <w:rsid w:val="00100E2D"/>
    <w:rsid w:val="00125B6A"/>
    <w:rsid w:val="00132D98"/>
    <w:rsid w:val="001515DE"/>
    <w:rsid w:val="001671C6"/>
    <w:rsid w:val="0017062D"/>
    <w:rsid w:val="00193A0C"/>
    <w:rsid w:val="001A1AD8"/>
    <w:rsid w:val="001E1D3E"/>
    <w:rsid w:val="00250FA8"/>
    <w:rsid w:val="0026425A"/>
    <w:rsid w:val="00286A01"/>
    <w:rsid w:val="00297488"/>
    <w:rsid w:val="002A2F63"/>
    <w:rsid w:val="002A3ECA"/>
    <w:rsid w:val="002A7F8C"/>
    <w:rsid w:val="002C1E67"/>
    <w:rsid w:val="002C3658"/>
    <w:rsid w:val="002C70FB"/>
    <w:rsid w:val="002F13EF"/>
    <w:rsid w:val="002F37F3"/>
    <w:rsid w:val="003103E7"/>
    <w:rsid w:val="00327106"/>
    <w:rsid w:val="00347BC5"/>
    <w:rsid w:val="00357FF0"/>
    <w:rsid w:val="00364CAE"/>
    <w:rsid w:val="003939B4"/>
    <w:rsid w:val="003A08F7"/>
    <w:rsid w:val="003E745D"/>
    <w:rsid w:val="00425A72"/>
    <w:rsid w:val="00443D68"/>
    <w:rsid w:val="00453B8C"/>
    <w:rsid w:val="004737E6"/>
    <w:rsid w:val="004821FE"/>
    <w:rsid w:val="004A126A"/>
    <w:rsid w:val="004C38B7"/>
    <w:rsid w:val="004C759A"/>
    <w:rsid w:val="00516EDD"/>
    <w:rsid w:val="00553E66"/>
    <w:rsid w:val="0056683D"/>
    <w:rsid w:val="00571F5C"/>
    <w:rsid w:val="00572393"/>
    <w:rsid w:val="00590BEE"/>
    <w:rsid w:val="005A2F16"/>
    <w:rsid w:val="005B1ADF"/>
    <w:rsid w:val="005D1037"/>
    <w:rsid w:val="00627587"/>
    <w:rsid w:val="00630075"/>
    <w:rsid w:val="00694087"/>
    <w:rsid w:val="00696DBC"/>
    <w:rsid w:val="006E04F1"/>
    <w:rsid w:val="006E1833"/>
    <w:rsid w:val="006E27EC"/>
    <w:rsid w:val="00732F55"/>
    <w:rsid w:val="0073423F"/>
    <w:rsid w:val="007456CC"/>
    <w:rsid w:val="007515BA"/>
    <w:rsid w:val="00775268"/>
    <w:rsid w:val="007901FC"/>
    <w:rsid w:val="008220C9"/>
    <w:rsid w:val="0082319D"/>
    <w:rsid w:val="00850F13"/>
    <w:rsid w:val="00856D83"/>
    <w:rsid w:val="0086099C"/>
    <w:rsid w:val="00874C23"/>
    <w:rsid w:val="008871AD"/>
    <w:rsid w:val="008902FF"/>
    <w:rsid w:val="008E4BE7"/>
    <w:rsid w:val="008E4CEE"/>
    <w:rsid w:val="008E506A"/>
    <w:rsid w:val="008E7723"/>
    <w:rsid w:val="00900820"/>
    <w:rsid w:val="00912F9C"/>
    <w:rsid w:val="0091615C"/>
    <w:rsid w:val="00917F7B"/>
    <w:rsid w:val="009274A5"/>
    <w:rsid w:val="009611E6"/>
    <w:rsid w:val="0096190E"/>
    <w:rsid w:val="009623D3"/>
    <w:rsid w:val="00985620"/>
    <w:rsid w:val="00997162"/>
    <w:rsid w:val="009A5270"/>
    <w:rsid w:val="009C4513"/>
    <w:rsid w:val="009D2C87"/>
    <w:rsid w:val="009E1502"/>
    <w:rsid w:val="00AC6345"/>
    <w:rsid w:val="00AD19EB"/>
    <w:rsid w:val="00AD340E"/>
    <w:rsid w:val="00B00FB8"/>
    <w:rsid w:val="00B22B55"/>
    <w:rsid w:val="00B5270E"/>
    <w:rsid w:val="00B66674"/>
    <w:rsid w:val="00B71635"/>
    <w:rsid w:val="00B974E5"/>
    <w:rsid w:val="00BA67B5"/>
    <w:rsid w:val="00BB5CE2"/>
    <w:rsid w:val="00BC2837"/>
    <w:rsid w:val="00BC677C"/>
    <w:rsid w:val="00BE63C1"/>
    <w:rsid w:val="00C12D80"/>
    <w:rsid w:val="00C312E3"/>
    <w:rsid w:val="00C34A44"/>
    <w:rsid w:val="00C52B19"/>
    <w:rsid w:val="00C7184D"/>
    <w:rsid w:val="00C80613"/>
    <w:rsid w:val="00CA3B20"/>
    <w:rsid w:val="00CC055E"/>
    <w:rsid w:val="00CC35EC"/>
    <w:rsid w:val="00CD1635"/>
    <w:rsid w:val="00CF4D5E"/>
    <w:rsid w:val="00D1575C"/>
    <w:rsid w:val="00D546B5"/>
    <w:rsid w:val="00D86B1D"/>
    <w:rsid w:val="00D90F47"/>
    <w:rsid w:val="00D97EE2"/>
    <w:rsid w:val="00DB0703"/>
    <w:rsid w:val="00DE0602"/>
    <w:rsid w:val="00DE1ADC"/>
    <w:rsid w:val="00DE339E"/>
    <w:rsid w:val="00E10674"/>
    <w:rsid w:val="00E16938"/>
    <w:rsid w:val="00E31545"/>
    <w:rsid w:val="00E35965"/>
    <w:rsid w:val="00E667AC"/>
    <w:rsid w:val="00E878D9"/>
    <w:rsid w:val="00EF36D8"/>
    <w:rsid w:val="00F16D68"/>
    <w:rsid w:val="00F21FE9"/>
    <w:rsid w:val="00F80E2A"/>
    <w:rsid w:val="00FC0B5D"/>
    <w:rsid w:val="00FC76BF"/>
    <w:rsid w:val="00FD3015"/>
    <w:rsid w:val="00FE3F21"/>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E16938"/>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E16938"/>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E16938"/>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E1693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12</cp:revision>
  <cp:lastPrinted>2011-09-15T13:14:00Z</cp:lastPrinted>
  <dcterms:created xsi:type="dcterms:W3CDTF">2018-06-16T12:51:00Z</dcterms:created>
  <dcterms:modified xsi:type="dcterms:W3CDTF">2018-12-17T15:53:00Z</dcterms:modified>
</cp:coreProperties>
</file>