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EC3AE6" w14:textId="0CB13E0B" w:rsidR="00930284" w:rsidRPr="009E62C9" w:rsidRDefault="00432D89" w:rsidP="009E62C9">
      <w:pPr>
        <w:jc w:val="center"/>
        <w:outlineLvl w:val="0"/>
        <w:rPr>
          <w:rFonts w:asciiTheme="minorHAnsi" w:hAnsiTheme="minorHAnsi"/>
          <w:b/>
          <w:color w:val="FF0000"/>
          <w:sz w:val="22"/>
          <w:szCs w:val="18"/>
        </w:rPr>
      </w:pPr>
      <w:r w:rsidRPr="009E62C9">
        <w:rPr>
          <w:rFonts w:asciiTheme="minorHAnsi" w:eastAsia="Times" w:hAnsiTheme="minorHAnsi" w:cs="Times"/>
          <w:b/>
          <w:bCs/>
          <w:sz w:val="22"/>
          <w:szCs w:val="18"/>
        </w:rPr>
        <w:t>SAYD Personal &amp; Professional Development Assessment</w:t>
      </w:r>
      <w:r w:rsidR="007676F8" w:rsidRPr="009E62C9">
        <w:rPr>
          <w:rFonts w:asciiTheme="minorHAnsi" w:eastAsia="Times" w:hAnsiTheme="minorHAnsi" w:cs="Times"/>
          <w:b/>
          <w:bCs/>
          <w:sz w:val="22"/>
          <w:szCs w:val="18"/>
        </w:rPr>
        <w:t xml:space="preserve"> (Level 3</w:t>
      </w:r>
      <w:r w:rsidRPr="009E62C9">
        <w:rPr>
          <w:rFonts w:asciiTheme="minorHAnsi" w:eastAsia="Times" w:hAnsiTheme="minorHAnsi" w:cs="Times"/>
          <w:b/>
          <w:bCs/>
          <w:sz w:val="22"/>
          <w:szCs w:val="18"/>
        </w:rPr>
        <w:t>)</w:t>
      </w:r>
    </w:p>
    <w:p w14:paraId="1A36774C" w14:textId="4ECA4E7B" w:rsidR="00B24954" w:rsidRPr="009E62C9" w:rsidRDefault="00432D89" w:rsidP="009E62C9">
      <w:pPr>
        <w:pStyle w:val="Header"/>
        <w:tabs>
          <w:tab w:val="clear" w:pos="4320"/>
          <w:tab w:val="clear" w:pos="8640"/>
        </w:tabs>
        <w:jc w:val="center"/>
        <w:outlineLvl w:val="0"/>
        <w:rPr>
          <w:rFonts w:asciiTheme="minorHAnsi" w:hAnsiTheme="minorHAnsi"/>
          <w:b/>
          <w:sz w:val="22"/>
          <w:szCs w:val="18"/>
        </w:rPr>
      </w:pPr>
      <w:r w:rsidRPr="009E62C9">
        <w:rPr>
          <w:rFonts w:asciiTheme="minorHAnsi" w:hAnsiTheme="minorHAnsi"/>
          <w:b/>
          <w:sz w:val="22"/>
          <w:szCs w:val="18"/>
        </w:rPr>
        <w:t>Professional Assessment and Planning</w:t>
      </w:r>
    </w:p>
    <w:p w14:paraId="1CFAE396" w14:textId="77777777" w:rsidR="00B24954" w:rsidRPr="009E62C9" w:rsidRDefault="00B24954" w:rsidP="009E62C9">
      <w:pPr>
        <w:rPr>
          <w:rFonts w:asciiTheme="minorHAnsi" w:hAnsiTheme="minorHAnsi"/>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28"/>
        <w:gridCol w:w="12870"/>
      </w:tblGrid>
      <w:tr w:rsidR="000D0C2A" w:rsidRPr="009E62C9" w14:paraId="4D23E49C" w14:textId="77777777" w:rsidTr="009E62C9">
        <w:tc>
          <w:tcPr>
            <w:tcW w:w="1728" w:type="dxa"/>
            <w:shd w:val="clear" w:color="auto" w:fill="auto"/>
            <w:vAlign w:val="center"/>
          </w:tcPr>
          <w:p w14:paraId="5FF9A5A4" w14:textId="77777777" w:rsidR="00B24954" w:rsidRPr="009E62C9" w:rsidRDefault="00432D89" w:rsidP="009E62C9">
            <w:pPr>
              <w:jc w:val="center"/>
              <w:rPr>
                <w:rFonts w:asciiTheme="minorHAnsi" w:hAnsiTheme="minorHAnsi"/>
                <w:b/>
                <w:sz w:val="18"/>
                <w:szCs w:val="18"/>
              </w:rPr>
            </w:pPr>
            <w:r w:rsidRPr="009E62C9">
              <w:rPr>
                <w:rFonts w:asciiTheme="minorHAnsi" w:eastAsia="Times" w:hAnsiTheme="minorHAnsi"/>
                <w:b/>
                <w:bCs/>
                <w:sz w:val="18"/>
                <w:szCs w:val="18"/>
              </w:rPr>
              <w:t>SAYD Competencies</w:t>
            </w:r>
          </w:p>
        </w:tc>
        <w:tc>
          <w:tcPr>
            <w:tcW w:w="12870" w:type="dxa"/>
            <w:shd w:val="clear" w:color="auto" w:fill="auto"/>
          </w:tcPr>
          <w:p w14:paraId="1011591E" w14:textId="1EBD70D4" w:rsidR="001E3184" w:rsidRPr="009E62C9" w:rsidRDefault="00432D89" w:rsidP="009E62C9">
            <w:pPr>
              <w:pStyle w:val="paragraph"/>
              <w:keepNext/>
              <w:keepLines/>
              <w:spacing w:before="0" w:after="0"/>
              <w:outlineLvl w:val="3"/>
              <w:rPr>
                <w:rFonts w:asciiTheme="minorHAnsi" w:hAnsiTheme="minorHAnsi"/>
                <w:sz w:val="18"/>
                <w:szCs w:val="18"/>
              </w:rPr>
            </w:pPr>
            <w:r w:rsidRPr="009E62C9">
              <w:rPr>
                <w:rFonts w:asciiTheme="minorHAnsi" w:hAnsiTheme="minorHAnsi" w:cs="Times New Roman"/>
                <w:b/>
                <w:color w:val="auto"/>
                <w:sz w:val="18"/>
                <w:szCs w:val="18"/>
                <w:u w:val="thick"/>
              </w:rPr>
              <w:t>SAYD PPD1</w:t>
            </w:r>
            <w:r w:rsidRPr="009E62C9">
              <w:rPr>
                <w:rFonts w:asciiTheme="minorHAnsi" w:hAnsiTheme="minorHAnsi" w:cs="Times New Roman"/>
                <w:color w:val="auto"/>
                <w:sz w:val="18"/>
                <w:szCs w:val="18"/>
              </w:rPr>
              <w:t xml:space="preserve">: </w:t>
            </w:r>
            <w:r w:rsidRPr="009E62C9">
              <w:rPr>
                <w:rFonts w:asciiTheme="minorHAnsi" w:hAnsiTheme="minorHAnsi"/>
                <w:sz w:val="18"/>
                <w:szCs w:val="18"/>
              </w:rPr>
              <w:t>Identifies knowledge, attributes, skills, characteristics, and qualities for SAYD practitioners to be supportive of the ongoing development, learning, and well-being of SAY and their families.</w:t>
            </w:r>
          </w:p>
          <w:p w14:paraId="1CA2684A" w14:textId="5C48634E" w:rsidR="001E3184" w:rsidRPr="009E62C9" w:rsidRDefault="00432D89" w:rsidP="009E62C9">
            <w:pPr>
              <w:pStyle w:val="paragraph"/>
              <w:keepNext/>
              <w:keepLines/>
              <w:spacing w:before="0" w:after="0"/>
              <w:outlineLvl w:val="3"/>
              <w:rPr>
                <w:rFonts w:asciiTheme="minorHAnsi" w:hAnsiTheme="minorHAnsi"/>
                <w:sz w:val="18"/>
                <w:szCs w:val="18"/>
              </w:rPr>
            </w:pPr>
            <w:r w:rsidRPr="009E62C9">
              <w:rPr>
                <w:rFonts w:asciiTheme="minorHAnsi" w:hAnsiTheme="minorHAnsi" w:cs="Times New Roman"/>
                <w:b/>
                <w:color w:val="auto"/>
                <w:sz w:val="18"/>
                <w:szCs w:val="18"/>
                <w:u w:val="thick"/>
              </w:rPr>
              <w:t>SAYD PPD2</w:t>
            </w:r>
            <w:r w:rsidRPr="009E62C9">
              <w:rPr>
                <w:rFonts w:asciiTheme="minorHAnsi" w:hAnsiTheme="minorHAnsi" w:cs="Times New Roman"/>
                <w:color w:val="auto"/>
                <w:sz w:val="18"/>
                <w:szCs w:val="18"/>
              </w:rPr>
              <w:t xml:space="preserve">: </w:t>
            </w:r>
            <w:r w:rsidRPr="009E62C9">
              <w:rPr>
                <w:rFonts w:asciiTheme="minorHAnsi" w:hAnsiTheme="minorHAnsi"/>
                <w:sz w:val="18"/>
                <w:szCs w:val="18"/>
              </w:rPr>
              <w:t>Fulfills the legal, regulatory, and ethical requirements of practitioners within the SAYD field.</w:t>
            </w:r>
          </w:p>
          <w:p w14:paraId="07546E9B" w14:textId="09B3292C" w:rsidR="00B24954" w:rsidRPr="009E62C9" w:rsidRDefault="00432D89" w:rsidP="009E62C9">
            <w:pPr>
              <w:rPr>
                <w:rFonts w:asciiTheme="minorHAnsi" w:hAnsiTheme="minorHAnsi"/>
                <w:sz w:val="18"/>
                <w:szCs w:val="18"/>
              </w:rPr>
            </w:pPr>
            <w:r w:rsidRPr="009E62C9">
              <w:rPr>
                <w:rFonts w:asciiTheme="minorHAnsi" w:hAnsiTheme="minorHAnsi"/>
                <w:b/>
                <w:sz w:val="18"/>
                <w:szCs w:val="18"/>
                <w:u w:val="thick"/>
              </w:rPr>
              <w:t>SAYD PPD3</w:t>
            </w:r>
            <w:r w:rsidRPr="009E62C9">
              <w:rPr>
                <w:rFonts w:asciiTheme="minorHAnsi" w:hAnsiTheme="minorHAnsi"/>
                <w:sz w:val="18"/>
                <w:szCs w:val="18"/>
              </w:rPr>
              <w:t xml:space="preserve">: Identifies the importance of and strategies designed to support ongoing professional development. </w:t>
            </w:r>
          </w:p>
        </w:tc>
      </w:tr>
      <w:tr w:rsidR="009E62C9" w:rsidRPr="009E62C9" w14:paraId="30C828C2" w14:textId="77777777" w:rsidTr="009E62C9">
        <w:tc>
          <w:tcPr>
            <w:tcW w:w="1728" w:type="dxa"/>
            <w:shd w:val="clear" w:color="auto" w:fill="auto"/>
          </w:tcPr>
          <w:p w14:paraId="75060644" w14:textId="4535218B" w:rsidR="009E62C9" w:rsidRPr="009E62C9" w:rsidRDefault="009E62C9" w:rsidP="009E62C9">
            <w:pPr>
              <w:jc w:val="center"/>
              <w:rPr>
                <w:rFonts w:asciiTheme="minorHAnsi" w:hAnsiTheme="minorHAnsi"/>
                <w:b/>
                <w:sz w:val="18"/>
                <w:szCs w:val="18"/>
              </w:rPr>
            </w:pPr>
            <w:r w:rsidRPr="009E62C9">
              <w:rPr>
                <w:rFonts w:asciiTheme="minorHAnsi" w:eastAsia="Times" w:hAnsiTheme="minorHAnsi"/>
                <w:b/>
                <w:bCs/>
                <w:sz w:val="18"/>
                <w:szCs w:val="18"/>
              </w:rPr>
              <w:t>Original Gateways SAYD Benchmarks</w:t>
            </w:r>
          </w:p>
        </w:tc>
        <w:tc>
          <w:tcPr>
            <w:tcW w:w="12870" w:type="dxa"/>
            <w:shd w:val="clear" w:color="auto" w:fill="auto"/>
          </w:tcPr>
          <w:p w14:paraId="032B577E" w14:textId="2254B501" w:rsidR="009E62C9" w:rsidRPr="009E62C9" w:rsidRDefault="009E62C9" w:rsidP="009E62C9">
            <w:pPr>
              <w:ind w:hanging="3"/>
              <w:rPr>
                <w:rFonts w:asciiTheme="minorHAnsi" w:hAnsiTheme="minorHAnsi"/>
                <w:sz w:val="18"/>
                <w:szCs w:val="18"/>
              </w:rPr>
            </w:pPr>
            <w:r w:rsidRPr="009E62C9">
              <w:rPr>
                <w:rFonts w:asciiTheme="minorHAnsi" w:hAnsiTheme="minorHAnsi" w:cstheme="majorHAnsi"/>
                <w:sz w:val="18"/>
                <w:szCs w:val="18"/>
              </w:rPr>
              <w:t>2-4A29, 2-4A32, 2-4B32, 2-4F10, 2-4F32,  2-4F34, 2-4F35, 2-4H3, 2-4H4, 5A23, 5C9, 5F3, 5F7, 5F34, 5F38, 5G6, 5I1, 5I2, 5I4, 5I5, 2-4B4, 2-4D24,  2-4F36, 2-4F37, 2-4G2, 2-4G27, 2-4G28, 2-4H13, 2-4H15, 5F32, 5G24, 5G26</w:t>
            </w:r>
          </w:p>
        </w:tc>
      </w:tr>
      <w:tr w:rsidR="009E62C9" w:rsidRPr="009E62C9" w14:paraId="46FFD46E" w14:textId="77777777" w:rsidTr="009E62C9">
        <w:tc>
          <w:tcPr>
            <w:tcW w:w="1728" w:type="dxa"/>
            <w:shd w:val="clear" w:color="auto" w:fill="auto"/>
          </w:tcPr>
          <w:p w14:paraId="6EE5E0F5" w14:textId="6172ED4B" w:rsidR="009E62C9" w:rsidRPr="009E62C9" w:rsidRDefault="009E62C9" w:rsidP="009E62C9">
            <w:pPr>
              <w:jc w:val="center"/>
              <w:rPr>
                <w:rFonts w:asciiTheme="minorHAnsi" w:eastAsia="Times" w:hAnsiTheme="minorHAnsi"/>
                <w:b/>
                <w:bCs/>
                <w:sz w:val="18"/>
                <w:szCs w:val="18"/>
              </w:rPr>
            </w:pPr>
            <w:r w:rsidRPr="009E62C9">
              <w:rPr>
                <w:rFonts w:asciiTheme="minorHAnsi" w:eastAsia="Times" w:hAnsiTheme="minorHAnsi"/>
                <w:b/>
                <w:bCs/>
                <w:sz w:val="18"/>
                <w:szCs w:val="18"/>
              </w:rPr>
              <w:t>IPTS</w:t>
            </w:r>
          </w:p>
        </w:tc>
        <w:tc>
          <w:tcPr>
            <w:tcW w:w="12870" w:type="dxa"/>
            <w:shd w:val="clear" w:color="auto" w:fill="auto"/>
          </w:tcPr>
          <w:p w14:paraId="03F41CC1" w14:textId="7B7BE97F" w:rsidR="009E62C9" w:rsidRPr="009E62C9" w:rsidRDefault="009E62C9" w:rsidP="009E62C9">
            <w:pPr>
              <w:ind w:hanging="3"/>
              <w:rPr>
                <w:rFonts w:asciiTheme="minorHAnsi" w:hAnsiTheme="minorHAnsi"/>
                <w:sz w:val="18"/>
                <w:szCs w:val="18"/>
              </w:rPr>
            </w:pPr>
            <w:r w:rsidRPr="009E62C9">
              <w:rPr>
                <w:rFonts w:asciiTheme="minorHAnsi" w:hAnsiTheme="minorHAnsi" w:cstheme="majorHAnsi"/>
                <w:sz w:val="18"/>
                <w:szCs w:val="18"/>
              </w:rPr>
              <w:t xml:space="preserve">1A, 1M, 2C, 3C, 3F, 3I, 3L, 3M, </w:t>
            </w:r>
            <w:r>
              <w:rPr>
                <w:rFonts w:asciiTheme="minorHAnsi" w:hAnsiTheme="minorHAnsi" w:cstheme="majorHAnsi"/>
                <w:sz w:val="18"/>
                <w:szCs w:val="18"/>
              </w:rPr>
              <w:t xml:space="preserve">9E, </w:t>
            </w:r>
            <w:r w:rsidRPr="009E62C9">
              <w:rPr>
                <w:rFonts w:asciiTheme="minorHAnsi" w:hAnsiTheme="minorHAnsi" w:cstheme="majorHAnsi"/>
                <w:sz w:val="18"/>
                <w:szCs w:val="18"/>
              </w:rPr>
              <w:t>9K, 9L, 10A, 10B, 10C, 11A, 11B, 11C, 11D, 11E, 11F, 11I</w:t>
            </w:r>
            <w:r>
              <w:rPr>
                <w:rFonts w:asciiTheme="minorHAnsi" w:hAnsiTheme="minorHAnsi" w:cstheme="majorHAnsi"/>
                <w:sz w:val="18"/>
                <w:szCs w:val="18"/>
              </w:rPr>
              <w:t xml:space="preserve">, </w:t>
            </w:r>
            <w:r w:rsidRPr="009E62C9">
              <w:rPr>
                <w:rFonts w:asciiTheme="minorHAnsi" w:hAnsiTheme="minorHAnsi" w:cstheme="majorHAnsi"/>
                <w:sz w:val="18"/>
                <w:szCs w:val="18"/>
              </w:rPr>
              <w:t>11J, 11K, 11Q</w:t>
            </w:r>
          </w:p>
        </w:tc>
      </w:tr>
      <w:tr w:rsidR="009E62C9" w:rsidRPr="009E62C9" w14:paraId="08732AD6" w14:textId="77777777" w:rsidTr="009E62C9">
        <w:tc>
          <w:tcPr>
            <w:tcW w:w="1728" w:type="dxa"/>
            <w:shd w:val="clear" w:color="auto" w:fill="auto"/>
          </w:tcPr>
          <w:p w14:paraId="76DC2579" w14:textId="198D728E" w:rsidR="009E62C9" w:rsidRPr="009E62C9" w:rsidRDefault="009E62C9" w:rsidP="009E62C9">
            <w:pPr>
              <w:jc w:val="center"/>
              <w:rPr>
                <w:rFonts w:asciiTheme="minorHAnsi" w:eastAsia="Times" w:hAnsiTheme="minorHAnsi"/>
                <w:b/>
                <w:bCs/>
                <w:sz w:val="18"/>
                <w:szCs w:val="18"/>
              </w:rPr>
            </w:pPr>
            <w:r w:rsidRPr="009E62C9">
              <w:rPr>
                <w:rFonts w:asciiTheme="minorHAnsi" w:eastAsia="Times" w:hAnsiTheme="minorHAnsi"/>
                <w:b/>
                <w:bCs/>
                <w:sz w:val="18"/>
                <w:szCs w:val="18"/>
              </w:rPr>
              <w:t>NAA</w:t>
            </w:r>
          </w:p>
        </w:tc>
        <w:tc>
          <w:tcPr>
            <w:tcW w:w="12870" w:type="dxa"/>
            <w:shd w:val="clear" w:color="auto" w:fill="auto"/>
          </w:tcPr>
          <w:p w14:paraId="76968B83" w14:textId="1BD74E25" w:rsidR="009E62C9" w:rsidRPr="009E62C9" w:rsidRDefault="009E62C9" w:rsidP="009E62C9">
            <w:pPr>
              <w:ind w:hanging="3"/>
              <w:rPr>
                <w:rFonts w:asciiTheme="minorHAnsi" w:hAnsiTheme="minorHAnsi"/>
                <w:sz w:val="18"/>
                <w:szCs w:val="18"/>
              </w:rPr>
            </w:pPr>
            <w:r w:rsidRPr="009E62C9">
              <w:rPr>
                <w:rFonts w:asciiTheme="minorHAnsi" w:hAnsiTheme="minorHAnsi" w:cstheme="majorHAnsi"/>
                <w:sz w:val="18"/>
                <w:szCs w:val="18"/>
              </w:rPr>
              <w:t>1, 2, 4, 7,</w:t>
            </w:r>
            <w:r>
              <w:rPr>
                <w:rFonts w:asciiTheme="minorHAnsi" w:hAnsiTheme="minorHAnsi" w:cstheme="majorHAnsi"/>
                <w:sz w:val="18"/>
                <w:szCs w:val="18"/>
              </w:rPr>
              <w:t xml:space="preserve"> 8, </w:t>
            </w:r>
            <w:r w:rsidRPr="009E62C9">
              <w:rPr>
                <w:rFonts w:asciiTheme="minorHAnsi" w:hAnsiTheme="minorHAnsi" w:cstheme="majorHAnsi"/>
                <w:sz w:val="18"/>
                <w:szCs w:val="18"/>
              </w:rPr>
              <w:t>18,  23</w:t>
            </w:r>
            <w:r w:rsidRPr="009E62C9">
              <w:rPr>
                <w:rFonts w:asciiTheme="minorHAnsi" w:hAnsiTheme="minorHAnsi"/>
                <w:sz w:val="18"/>
                <w:szCs w:val="18"/>
              </w:rPr>
              <w:t xml:space="preserve">, </w:t>
            </w:r>
            <w:r w:rsidRPr="009E62C9">
              <w:rPr>
                <w:rFonts w:asciiTheme="minorHAnsi" w:hAnsiTheme="minorHAnsi" w:cstheme="majorHAnsi"/>
                <w:sz w:val="18"/>
                <w:szCs w:val="18"/>
              </w:rPr>
              <w:t xml:space="preserve">29, 30, 31, </w:t>
            </w:r>
            <w:r>
              <w:rPr>
                <w:rFonts w:asciiTheme="minorHAnsi" w:hAnsiTheme="minorHAnsi" w:cstheme="majorHAnsi"/>
                <w:sz w:val="18"/>
                <w:szCs w:val="18"/>
              </w:rPr>
              <w:t>33–</w:t>
            </w:r>
            <w:r w:rsidRPr="009E62C9">
              <w:rPr>
                <w:rFonts w:asciiTheme="minorHAnsi" w:hAnsiTheme="minorHAnsi" w:cstheme="majorHAnsi"/>
                <w:sz w:val="18"/>
                <w:szCs w:val="18"/>
              </w:rPr>
              <w:t>36</w:t>
            </w:r>
          </w:p>
        </w:tc>
      </w:tr>
      <w:tr w:rsidR="009E62C9" w:rsidRPr="009E62C9" w14:paraId="7D2841C4" w14:textId="77777777" w:rsidTr="009E62C9">
        <w:tc>
          <w:tcPr>
            <w:tcW w:w="1728" w:type="dxa"/>
            <w:shd w:val="clear" w:color="auto" w:fill="auto"/>
          </w:tcPr>
          <w:p w14:paraId="2594DCA1" w14:textId="4C2516FF" w:rsidR="009E62C9" w:rsidRPr="009E62C9" w:rsidRDefault="009E62C9" w:rsidP="009E62C9">
            <w:pPr>
              <w:jc w:val="center"/>
              <w:rPr>
                <w:rFonts w:asciiTheme="minorHAnsi" w:eastAsia="Times" w:hAnsiTheme="minorHAnsi"/>
                <w:b/>
                <w:bCs/>
                <w:sz w:val="18"/>
                <w:szCs w:val="18"/>
              </w:rPr>
            </w:pPr>
            <w:r w:rsidRPr="009E62C9">
              <w:rPr>
                <w:rFonts w:asciiTheme="minorHAnsi" w:eastAsia="Times" w:hAnsiTheme="minorHAnsi"/>
                <w:b/>
                <w:bCs/>
                <w:sz w:val="18"/>
                <w:szCs w:val="18"/>
              </w:rPr>
              <w:t>COA</w:t>
            </w:r>
          </w:p>
        </w:tc>
        <w:tc>
          <w:tcPr>
            <w:tcW w:w="12870" w:type="dxa"/>
            <w:shd w:val="clear" w:color="auto" w:fill="auto"/>
          </w:tcPr>
          <w:p w14:paraId="5AE0CD13" w14:textId="45F00CE7" w:rsidR="009E62C9" w:rsidRPr="009E62C9" w:rsidRDefault="009E62C9" w:rsidP="009E62C9">
            <w:pPr>
              <w:ind w:hanging="3"/>
              <w:rPr>
                <w:rFonts w:asciiTheme="minorHAnsi" w:hAnsiTheme="minorHAnsi"/>
                <w:sz w:val="18"/>
                <w:szCs w:val="18"/>
              </w:rPr>
            </w:pPr>
            <w:r w:rsidRPr="009E62C9">
              <w:rPr>
                <w:rFonts w:asciiTheme="minorHAnsi" w:hAnsiTheme="minorHAnsi" w:cstheme="majorHAnsi"/>
                <w:sz w:val="18"/>
                <w:szCs w:val="18"/>
              </w:rPr>
              <w:t>3.02, 3.03, 3.04, 5.03, 5.05, 8.02, 9.03, 10.01– 10.03, 11.02, 13.01–13.07</w:t>
            </w:r>
          </w:p>
        </w:tc>
      </w:tr>
      <w:tr w:rsidR="009E62C9" w:rsidRPr="009E62C9" w14:paraId="5A40D265" w14:textId="77777777" w:rsidTr="009E62C9">
        <w:tc>
          <w:tcPr>
            <w:tcW w:w="1728" w:type="dxa"/>
            <w:shd w:val="clear" w:color="auto" w:fill="auto"/>
          </w:tcPr>
          <w:p w14:paraId="6960A1EC" w14:textId="1D3F4CF6" w:rsidR="009E62C9" w:rsidRPr="009E62C9" w:rsidRDefault="009E62C9" w:rsidP="009E62C9">
            <w:pPr>
              <w:jc w:val="center"/>
              <w:rPr>
                <w:rFonts w:asciiTheme="minorHAnsi" w:eastAsia="Times" w:hAnsiTheme="minorHAnsi"/>
                <w:b/>
                <w:bCs/>
                <w:sz w:val="18"/>
                <w:szCs w:val="18"/>
              </w:rPr>
            </w:pPr>
            <w:r w:rsidRPr="009E62C9">
              <w:rPr>
                <w:rFonts w:asciiTheme="minorHAnsi" w:eastAsia="Times" w:hAnsiTheme="minorHAnsi"/>
                <w:b/>
                <w:bCs/>
                <w:sz w:val="18"/>
                <w:szCs w:val="18"/>
              </w:rPr>
              <w:t>ACT Now</w:t>
            </w:r>
          </w:p>
        </w:tc>
        <w:tc>
          <w:tcPr>
            <w:tcW w:w="12870" w:type="dxa"/>
            <w:shd w:val="clear" w:color="auto" w:fill="auto"/>
          </w:tcPr>
          <w:p w14:paraId="3B30CD4D" w14:textId="62787A94" w:rsidR="009E62C9" w:rsidRPr="009E62C9" w:rsidRDefault="009E62C9" w:rsidP="00AB4C1D">
            <w:pPr>
              <w:ind w:hanging="3"/>
              <w:rPr>
                <w:rFonts w:asciiTheme="minorHAnsi" w:hAnsiTheme="minorHAnsi"/>
                <w:sz w:val="18"/>
                <w:szCs w:val="18"/>
              </w:rPr>
            </w:pPr>
            <w:r w:rsidRPr="009E62C9">
              <w:rPr>
                <w:rFonts w:asciiTheme="minorHAnsi" w:hAnsiTheme="minorHAnsi" w:cstheme="majorHAnsi"/>
                <w:sz w:val="18"/>
                <w:szCs w:val="18"/>
              </w:rPr>
              <w:t xml:space="preserve">1.3, 3.1–3.8, 5.4, 5.6, 7.1-7.3, 9.1, 10.3, 11.4,  14.1–14.4, 15.4, 16.2, 16.3, </w:t>
            </w:r>
            <w:r>
              <w:rPr>
                <w:rFonts w:asciiTheme="minorHAnsi" w:hAnsiTheme="minorHAnsi" w:cstheme="majorHAnsi"/>
                <w:sz w:val="18"/>
                <w:szCs w:val="18"/>
              </w:rPr>
              <w:t>17.1–17.8</w:t>
            </w:r>
            <w:r w:rsidRPr="009E62C9">
              <w:rPr>
                <w:rFonts w:asciiTheme="minorHAnsi" w:hAnsiTheme="minorHAnsi" w:cstheme="majorHAnsi"/>
                <w:sz w:val="18"/>
                <w:szCs w:val="18"/>
              </w:rPr>
              <w:t>, 18.5, 19.1, 19.2, 22.1–22.4, 23.1–23.4, 24.1–24.10, 25.1–25.5, 27.1–27.4, 28.1, 28.2, 29.1–29.3</w:t>
            </w:r>
          </w:p>
        </w:tc>
      </w:tr>
    </w:tbl>
    <w:p w14:paraId="09D065DC" w14:textId="77777777" w:rsidR="00B24954" w:rsidRPr="009E62C9" w:rsidRDefault="00B24954" w:rsidP="009E62C9">
      <w:pPr>
        <w:rPr>
          <w:rFonts w:asciiTheme="minorHAnsi" w:hAnsiTheme="minorHAnsi"/>
          <w:sz w:val="18"/>
          <w:szCs w:val="18"/>
        </w:rPr>
      </w:pPr>
    </w:p>
    <w:p w14:paraId="65CF0CB4" w14:textId="77777777" w:rsidR="001815A3" w:rsidRPr="009E62C9" w:rsidRDefault="00432D89" w:rsidP="009E62C9">
      <w:pPr>
        <w:jc w:val="center"/>
        <w:rPr>
          <w:rFonts w:asciiTheme="minorHAnsi" w:hAnsiTheme="minorHAnsi" w:cs="Arial"/>
          <w:b/>
          <w:sz w:val="18"/>
          <w:szCs w:val="18"/>
        </w:rPr>
      </w:pPr>
      <w:r w:rsidRPr="009E62C9">
        <w:rPr>
          <w:rFonts w:asciiTheme="minorHAnsi" w:hAnsiTheme="minorHAnsi" w:cs="Arial"/>
          <w:b/>
          <w:sz w:val="18"/>
          <w:szCs w:val="18"/>
        </w:rPr>
        <w:t>Assessment Guidelines</w:t>
      </w:r>
    </w:p>
    <w:p w14:paraId="532740FD"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 </w:t>
      </w:r>
    </w:p>
    <w:p w14:paraId="23F4FD75" w14:textId="77777777" w:rsidR="001815A3"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 xml:space="preserve">In this assessment, you will have an opportunity to explore foundational requirements for SAY professionals. You will also conduct a reflective assessment of your current strengths and opportunities for development, </w:t>
      </w:r>
      <w:proofErr w:type="gramStart"/>
      <w:r w:rsidRPr="009E62C9">
        <w:rPr>
          <w:rFonts w:asciiTheme="minorHAnsi" w:hAnsiTheme="minorHAnsi"/>
          <w:sz w:val="18"/>
          <w:szCs w:val="18"/>
        </w:rPr>
        <w:t>then</w:t>
      </w:r>
      <w:proofErr w:type="gramEnd"/>
      <w:r w:rsidRPr="009E62C9">
        <w:rPr>
          <w:rFonts w:asciiTheme="minorHAnsi" w:hAnsiTheme="minorHAnsi"/>
          <w:sz w:val="18"/>
          <w:szCs w:val="18"/>
        </w:rPr>
        <w:t xml:space="preserve"> developing goals based on your assessment.  Reflection and goal development are critical components of your ongoing journey as a professional.</w:t>
      </w:r>
    </w:p>
    <w:p w14:paraId="08AC394A" w14:textId="77777777" w:rsidR="001815A3" w:rsidRPr="009E62C9" w:rsidRDefault="001815A3" w:rsidP="009E62C9">
      <w:pPr>
        <w:pStyle w:val="Header"/>
        <w:tabs>
          <w:tab w:val="clear" w:pos="4320"/>
          <w:tab w:val="clear" w:pos="8640"/>
        </w:tabs>
        <w:rPr>
          <w:rFonts w:asciiTheme="minorHAnsi" w:hAnsiTheme="minorHAnsi"/>
          <w:color w:val="FF0000"/>
          <w:sz w:val="18"/>
          <w:szCs w:val="18"/>
        </w:rPr>
      </w:pPr>
    </w:p>
    <w:p w14:paraId="521E7FCF" w14:textId="7A235845" w:rsidR="001815A3"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This assessment has four parts. In Part 1, you will provide an overview of essential knowledge for SAY practitioners. In Part 2, you will give an overview of your professional strengths and opportunities for development. In Part 3, you will identify goals and action steps needed to attain those goals. Part 4 requires that you identify strategies that will support your goal attainment.</w:t>
      </w:r>
    </w:p>
    <w:p w14:paraId="7719FD51" w14:textId="77777777" w:rsidR="001815A3" w:rsidRPr="009E62C9" w:rsidRDefault="001815A3" w:rsidP="009E62C9">
      <w:pPr>
        <w:pStyle w:val="Header"/>
        <w:tabs>
          <w:tab w:val="clear" w:pos="4320"/>
          <w:tab w:val="clear" w:pos="8640"/>
        </w:tabs>
        <w:rPr>
          <w:rFonts w:asciiTheme="minorHAnsi" w:hAnsiTheme="minorHAnsi"/>
          <w:sz w:val="18"/>
          <w:szCs w:val="18"/>
        </w:rPr>
      </w:pPr>
    </w:p>
    <w:p w14:paraId="3B17F374" w14:textId="77777777" w:rsidR="001815A3" w:rsidRPr="009E62C9" w:rsidRDefault="00432D89" w:rsidP="009E62C9">
      <w:pPr>
        <w:pStyle w:val="Header"/>
        <w:tabs>
          <w:tab w:val="clear" w:pos="4320"/>
          <w:tab w:val="clear" w:pos="8640"/>
        </w:tabs>
        <w:outlineLvl w:val="0"/>
        <w:rPr>
          <w:rFonts w:asciiTheme="minorHAnsi" w:hAnsiTheme="minorHAnsi"/>
          <w:b/>
          <w:sz w:val="18"/>
          <w:szCs w:val="18"/>
          <w:u w:val="single"/>
        </w:rPr>
      </w:pPr>
      <w:r w:rsidRPr="009E62C9">
        <w:rPr>
          <w:rFonts w:asciiTheme="minorHAnsi" w:hAnsiTheme="minorHAnsi"/>
          <w:b/>
          <w:sz w:val="18"/>
          <w:szCs w:val="18"/>
          <w:u w:val="single"/>
        </w:rPr>
        <w:t xml:space="preserve">Part One:  Foundational SAY Knowledge </w:t>
      </w:r>
    </w:p>
    <w:p w14:paraId="20E379B1" w14:textId="77777777" w:rsidR="001815A3" w:rsidRPr="009E62C9" w:rsidRDefault="001815A3" w:rsidP="009E62C9">
      <w:pPr>
        <w:pStyle w:val="Header"/>
        <w:tabs>
          <w:tab w:val="clear" w:pos="4320"/>
          <w:tab w:val="clear" w:pos="8640"/>
        </w:tabs>
        <w:rPr>
          <w:rFonts w:asciiTheme="minorHAnsi" w:hAnsiTheme="minorHAnsi"/>
          <w:sz w:val="18"/>
          <w:szCs w:val="18"/>
        </w:rPr>
      </w:pPr>
    </w:p>
    <w:p w14:paraId="51C038E4" w14:textId="77777777" w:rsidR="001815A3"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Professionals in school age and youth are required to shape practice based on guidelines and standards that exist in the field. As an introduction to your Assessment, and as a strategy to review foundational knowledge, please respond to each of the following:</w:t>
      </w:r>
    </w:p>
    <w:p w14:paraId="56536881" w14:textId="77777777" w:rsidR="001815A3" w:rsidRPr="009E62C9" w:rsidRDefault="001815A3" w:rsidP="009E62C9">
      <w:pPr>
        <w:pStyle w:val="Header"/>
        <w:tabs>
          <w:tab w:val="clear" w:pos="4320"/>
          <w:tab w:val="clear" w:pos="8640"/>
        </w:tabs>
        <w:rPr>
          <w:rFonts w:asciiTheme="minorHAnsi" w:hAnsiTheme="minorHAnsi"/>
          <w:sz w:val="18"/>
          <w:szCs w:val="18"/>
        </w:rPr>
      </w:pPr>
    </w:p>
    <w:p w14:paraId="58DD095C" w14:textId="77777777" w:rsidR="001815A3" w:rsidRPr="009E62C9" w:rsidRDefault="00432D89" w:rsidP="009E62C9">
      <w:pPr>
        <w:pStyle w:val="Header"/>
        <w:numPr>
          <w:ilvl w:val="0"/>
          <w:numId w:val="2"/>
        </w:numPr>
        <w:tabs>
          <w:tab w:val="clear" w:pos="4320"/>
          <w:tab w:val="clear" w:pos="8640"/>
        </w:tabs>
        <w:rPr>
          <w:rFonts w:asciiTheme="minorHAnsi" w:hAnsiTheme="minorHAnsi"/>
          <w:sz w:val="18"/>
          <w:szCs w:val="18"/>
        </w:rPr>
      </w:pPr>
      <w:r w:rsidRPr="009E62C9">
        <w:rPr>
          <w:rFonts w:asciiTheme="minorHAnsi" w:hAnsiTheme="minorHAnsi"/>
          <w:sz w:val="18"/>
          <w:szCs w:val="18"/>
        </w:rPr>
        <w:t>Provide an overview of the rights of individuals with disabilities relative to the federal, state, and local level.</w:t>
      </w:r>
    </w:p>
    <w:p w14:paraId="32BCE8DD" w14:textId="77777777" w:rsidR="001815A3" w:rsidRPr="009E62C9" w:rsidRDefault="00432D89" w:rsidP="009E62C9">
      <w:pPr>
        <w:pStyle w:val="Header"/>
        <w:numPr>
          <w:ilvl w:val="0"/>
          <w:numId w:val="2"/>
        </w:numPr>
        <w:tabs>
          <w:tab w:val="clear" w:pos="4320"/>
          <w:tab w:val="clear" w:pos="8640"/>
        </w:tabs>
        <w:rPr>
          <w:rFonts w:asciiTheme="minorHAnsi" w:hAnsiTheme="minorHAnsi"/>
          <w:sz w:val="18"/>
          <w:szCs w:val="18"/>
        </w:rPr>
      </w:pPr>
      <w:r w:rsidRPr="009E62C9">
        <w:rPr>
          <w:rFonts w:asciiTheme="minorHAnsi" w:hAnsiTheme="minorHAnsi"/>
          <w:sz w:val="18"/>
          <w:szCs w:val="18"/>
        </w:rPr>
        <w:t xml:space="preserve"> Describe the key components of each of the following:</w:t>
      </w:r>
    </w:p>
    <w:p w14:paraId="143E22FB" w14:textId="77777777" w:rsidR="001815A3" w:rsidRPr="009E62C9" w:rsidRDefault="00432D89" w:rsidP="009E62C9">
      <w:pPr>
        <w:pStyle w:val="Header"/>
        <w:numPr>
          <w:ilvl w:val="1"/>
          <w:numId w:val="2"/>
        </w:numPr>
        <w:tabs>
          <w:tab w:val="clear" w:pos="4320"/>
          <w:tab w:val="clear" w:pos="8640"/>
        </w:tabs>
        <w:rPr>
          <w:rFonts w:asciiTheme="minorHAnsi" w:hAnsiTheme="minorHAnsi"/>
          <w:sz w:val="18"/>
          <w:szCs w:val="18"/>
        </w:rPr>
      </w:pPr>
      <w:r w:rsidRPr="009E62C9">
        <w:rPr>
          <w:rFonts w:asciiTheme="minorHAnsi" w:hAnsiTheme="minorHAnsi"/>
          <w:sz w:val="18"/>
          <w:szCs w:val="18"/>
        </w:rPr>
        <w:t>Relevant codes of ethics</w:t>
      </w:r>
    </w:p>
    <w:p w14:paraId="2ED0AF9B" w14:textId="77777777" w:rsidR="001815A3" w:rsidRPr="009E62C9" w:rsidRDefault="00432D89" w:rsidP="009E62C9">
      <w:pPr>
        <w:pStyle w:val="Header"/>
        <w:numPr>
          <w:ilvl w:val="1"/>
          <w:numId w:val="2"/>
        </w:numPr>
        <w:tabs>
          <w:tab w:val="clear" w:pos="4320"/>
          <w:tab w:val="clear" w:pos="8640"/>
        </w:tabs>
        <w:rPr>
          <w:rFonts w:asciiTheme="minorHAnsi" w:hAnsiTheme="minorHAnsi"/>
          <w:sz w:val="18"/>
          <w:szCs w:val="18"/>
        </w:rPr>
      </w:pPr>
      <w:r w:rsidRPr="009E62C9">
        <w:rPr>
          <w:rFonts w:asciiTheme="minorHAnsi" w:hAnsiTheme="minorHAnsi"/>
          <w:sz w:val="18"/>
          <w:szCs w:val="18"/>
        </w:rPr>
        <w:t>Legal, ethical, and moral responsibilities of the SAY professional</w:t>
      </w:r>
    </w:p>
    <w:p w14:paraId="16ED9E89" w14:textId="77777777" w:rsidR="001815A3" w:rsidRPr="009E62C9" w:rsidRDefault="00432D89" w:rsidP="009E62C9">
      <w:pPr>
        <w:pStyle w:val="Header"/>
        <w:numPr>
          <w:ilvl w:val="1"/>
          <w:numId w:val="2"/>
        </w:numPr>
        <w:tabs>
          <w:tab w:val="clear" w:pos="4320"/>
          <w:tab w:val="clear" w:pos="8640"/>
        </w:tabs>
        <w:rPr>
          <w:rFonts w:asciiTheme="minorHAnsi" w:hAnsiTheme="minorHAnsi"/>
          <w:sz w:val="18"/>
          <w:szCs w:val="18"/>
        </w:rPr>
      </w:pPr>
      <w:r w:rsidRPr="009E62C9">
        <w:rPr>
          <w:rFonts w:asciiTheme="minorHAnsi" w:hAnsiTheme="minorHAnsi"/>
          <w:sz w:val="18"/>
          <w:szCs w:val="18"/>
        </w:rPr>
        <w:t>Relevant ADA guidelines</w:t>
      </w:r>
    </w:p>
    <w:p w14:paraId="34E79D5A" w14:textId="77777777" w:rsidR="001815A3" w:rsidRPr="009E62C9" w:rsidRDefault="00432D89" w:rsidP="009E62C9">
      <w:pPr>
        <w:pStyle w:val="Header"/>
        <w:numPr>
          <w:ilvl w:val="0"/>
          <w:numId w:val="2"/>
        </w:numPr>
        <w:tabs>
          <w:tab w:val="clear" w:pos="4320"/>
          <w:tab w:val="clear" w:pos="8640"/>
        </w:tabs>
        <w:rPr>
          <w:rFonts w:asciiTheme="minorHAnsi" w:hAnsiTheme="minorHAnsi"/>
          <w:sz w:val="18"/>
          <w:szCs w:val="18"/>
        </w:rPr>
      </w:pPr>
      <w:r w:rsidRPr="009E62C9">
        <w:rPr>
          <w:rFonts w:asciiTheme="minorHAnsi" w:hAnsiTheme="minorHAnsi"/>
          <w:sz w:val="18"/>
          <w:szCs w:val="18"/>
        </w:rPr>
        <w:t>Legal requirements and programming standards and how these can effectively be communicated to the public.</w:t>
      </w:r>
    </w:p>
    <w:p w14:paraId="348C4649" w14:textId="77777777" w:rsidR="001815A3" w:rsidRPr="009E62C9" w:rsidRDefault="00432D89" w:rsidP="009E62C9">
      <w:pPr>
        <w:pStyle w:val="Header"/>
        <w:numPr>
          <w:ilvl w:val="0"/>
          <w:numId w:val="2"/>
        </w:numPr>
        <w:tabs>
          <w:tab w:val="clear" w:pos="4320"/>
          <w:tab w:val="clear" w:pos="8640"/>
        </w:tabs>
        <w:rPr>
          <w:rFonts w:asciiTheme="minorHAnsi" w:hAnsiTheme="minorHAnsi"/>
          <w:sz w:val="18"/>
          <w:szCs w:val="18"/>
        </w:rPr>
      </w:pPr>
      <w:r w:rsidRPr="009E62C9">
        <w:rPr>
          <w:rFonts w:asciiTheme="minorHAnsi" w:hAnsiTheme="minorHAnsi"/>
          <w:sz w:val="18"/>
          <w:szCs w:val="18"/>
        </w:rPr>
        <w:t>The influence of policies such as zero-tolerance on SAY and their families.</w:t>
      </w:r>
    </w:p>
    <w:p w14:paraId="04712807" w14:textId="77777777" w:rsidR="001815A3" w:rsidRPr="009E62C9" w:rsidRDefault="00432D89" w:rsidP="009E62C9">
      <w:pPr>
        <w:pStyle w:val="Header"/>
        <w:numPr>
          <w:ilvl w:val="0"/>
          <w:numId w:val="2"/>
        </w:numPr>
        <w:tabs>
          <w:tab w:val="clear" w:pos="4320"/>
          <w:tab w:val="clear" w:pos="8640"/>
        </w:tabs>
        <w:rPr>
          <w:rFonts w:asciiTheme="minorHAnsi" w:hAnsiTheme="minorHAnsi"/>
          <w:sz w:val="18"/>
          <w:szCs w:val="18"/>
        </w:rPr>
      </w:pPr>
      <w:r w:rsidRPr="009E62C9">
        <w:rPr>
          <w:rFonts w:asciiTheme="minorHAnsi" w:hAnsiTheme="minorHAnsi"/>
          <w:sz w:val="18"/>
          <w:szCs w:val="18"/>
        </w:rPr>
        <w:t>Key roles within the family, school, and community who provide services, supports, and opportunities for school age and youth.</w:t>
      </w:r>
    </w:p>
    <w:p w14:paraId="04194F4A" w14:textId="77777777" w:rsidR="001815A3" w:rsidRDefault="001815A3" w:rsidP="009E62C9">
      <w:pPr>
        <w:rPr>
          <w:rFonts w:asciiTheme="minorHAnsi" w:hAnsiTheme="minorHAnsi"/>
          <w:sz w:val="18"/>
          <w:szCs w:val="18"/>
        </w:rPr>
      </w:pPr>
    </w:p>
    <w:p w14:paraId="6D5FC44D" w14:textId="77777777" w:rsidR="00D83AAE" w:rsidRDefault="00D83AAE" w:rsidP="009E62C9">
      <w:pPr>
        <w:rPr>
          <w:rFonts w:asciiTheme="minorHAnsi" w:hAnsiTheme="minorHAnsi"/>
          <w:sz w:val="18"/>
          <w:szCs w:val="18"/>
        </w:rPr>
      </w:pPr>
    </w:p>
    <w:p w14:paraId="0DFABEDA" w14:textId="77777777" w:rsidR="00D83AAE" w:rsidRDefault="00D83AAE" w:rsidP="009E62C9">
      <w:pPr>
        <w:rPr>
          <w:rFonts w:asciiTheme="minorHAnsi" w:hAnsiTheme="minorHAnsi"/>
          <w:sz w:val="18"/>
          <w:szCs w:val="18"/>
        </w:rPr>
      </w:pPr>
    </w:p>
    <w:p w14:paraId="677874DA" w14:textId="77777777" w:rsidR="00D83AAE" w:rsidRDefault="00D83AAE" w:rsidP="009E62C9">
      <w:pPr>
        <w:rPr>
          <w:rFonts w:asciiTheme="minorHAnsi" w:hAnsiTheme="minorHAnsi"/>
          <w:sz w:val="18"/>
          <w:szCs w:val="18"/>
        </w:rPr>
      </w:pPr>
    </w:p>
    <w:p w14:paraId="1327D03A" w14:textId="77777777" w:rsidR="00D83AAE" w:rsidRDefault="00D83AAE" w:rsidP="009E62C9">
      <w:pPr>
        <w:rPr>
          <w:rFonts w:asciiTheme="minorHAnsi" w:hAnsiTheme="minorHAnsi"/>
          <w:sz w:val="18"/>
          <w:szCs w:val="18"/>
        </w:rPr>
      </w:pPr>
    </w:p>
    <w:p w14:paraId="796BEC4D" w14:textId="77777777" w:rsidR="00D83AAE" w:rsidRDefault="00D83AAE" w:rsidP="009E62C9">
      <w:pPr>
        <w:rPr>
          <w:rFonts w:asciiTheme="minorHAnsi" w:hAnsiTheme="minorHAnsi"/>
          <w:sz w:val="18"/>
          <w:szCs w:val="18"/>
        </w:rPr>
      </w:pPr>
    </w:p>
    <w:p w14:paraId="3C553EC2" w14:textId="77777777" w:rsidR="00D83AAE" w:rsidRDefault="00D83AAE" w:rsidP="009E62C9">
      <w:pPr>
        <w:rPr>
          <w:rFonts w:asciiTheme="minorHAnsi" w:hAnsiTheme="minorHAnsi"/>
          <w:sz w:val="18"/>
          <w:szCs w:val="18"/>
        </w:rPr>
      </w:pPr>
    </w:p>
    <w:p w14:paraId="2D556AD3" w14:textId="77777777" w:rsidR="00D83AAE" w:rsidRDefault="00D83AAE" w:rsidP="009E62C9">
      <w:pPr>
        <w:rPr>
          <w:rFonts w:asciiTheme="minorHAnsi" w:hAnsiTheme="minorHAnsi"/>
          <w:sz w:val="18"/>
          <w:szCs w:val="18"/>
        </w:rPr>
      </w:pPr>
    </w:p>
    <w:p w14:paraId="40EFEC08" w14:textId="77777777" w:rsidR="00D83AAE" w:rsidRDefault="00D83AAE" w:rsidP="009E62C9">
      <w:pPr>
        <w:rPr>
          <w:rFonts w:asciiTheme="minorHAnsi" w:hAnsiTheme="minorHAnsi"/>
          <w:sz w:val="18"/>
          <w:szCs w:val="18"/>
        </w:rPr>
      </w:pPr>
    </w:p>
    <w:p w14:paraId="4F3EBE68" w14:textId="77777777" w:rsidR="00D83AAE" w:rsidRPr="009E62C9" w:rsidRDefault="00D83AAE" w:rsidP="009E62C9">
      <w:pPr>
        <w:rPr>
          <w:rFonts w:asciiTheme="minorHAnsi" w:hAnsiTheme="minorHAnsi"/>
          <w:sz w:val="18"/>
          <w:szCs w:val="18"/>
        </w:rPr>
      </w:pPr>
    </w:p>
    <w:p w14:paraId="5A038CF1" w14:textId="77777777" w:rsidR="001815A3" w:rsidRPr="009E62C9" w:rsidRDefault="00432D89" w:rsidP="009E62C9">
      <w:pPr>
        <w:outlineLvl w:val="0"/>
        <w:rPr>
          <w:rFonts w:asciiTheme="minorHAnsi" w:hAnsiTheme="minorHAnsi"/>
          <w:b/>
          <w:sz w:val="18"/>
          <w:szCs w:val="18"/>
          <w:u w:val="single"/>
        </w:rPr>
      </w:pPr>
      <w:r w:rsidRPr="009E62C9">
        <w:rPr>
          <w:rFonts w:asciiTheme="minorHAnsi" w:hAnsiTheme="minorHAnsi"/>
          <w:b/>
          <w:sz w:val="18"/>
          <w:szCs w:val="18"/>
          <w:u w:val="single"/>
        </w:rPr>
        <w:lastRenderedPageBreak/>
        <w:t xml:space="preserve">Part Two:  Overview of Professional Strengths and Opportunities for Development </w:t>
      </w:r>
    </w:p>
    <w:p w14:paraId="5542E931" w14:textId="77777777" w:rsidR="001815A3" w:rsidRPr="009E62C9" w:rsidRDefault="001815A3" w:rsidP="009E62C9">
      <w:pPr>
        <w:rPr>
          <w:rFonts w:asciiTheme="minorHAnsi" w:hAnsiTheme="minorHAnsi"/>
          <w:sz w:val="18"/>
          <w:szCs w:val="18"/>
        </w:rPr>
      </w:pPr>
    </w:p>
    <w:p w14:paraId="2303B893" w14:textId="72574F8E" w:rsidR="001815A3" w:rsidRPr="009E62C9" w:rsidRDefault="00432D89" w:rsidP="009E62C9">
      <w:pPr>
        <w:rPr>
          <w:rFonts w:asciiTheme="minorHAnsi" w:hAnsiTheme="minorHAnsi"/>
          <w:sz w:val="18"/>
          <w:szCs w:val="18"/>
        </w:rPr>
      </w:pPr>
      <w:r w:rsidRPr="009E62C9">
        <w:rPr>
          <w:rFonts w:asciiTheme="minorHAnsi" w:hAnsiTheme="minorHAnsi"/>
          <w:sz w:val="18"/>
          <w:szCs w:val="18"/>
        </w:rPr>
        <w:t>For each of the areas included in the chart below, indicate your current strengths and areas for additional development. At the bottom of the chart, provide commentary outlining the rationale for your suggestions.</w:t>
      </w:r>
    </w:p>
    <w:tbl>
      <w:tblPr>
        <w:tblStyle w:val="TableGrid"/>
        <w:tblW w:w="14063" w:type="dxa"/>
        <w:tblLook w:val="04A0" w:firstRow="1" w:lastRow="0" w:firstColumn="1" w:lastColumn="0" w:noHBand="0" w:noVBand="1"/>
      </w:tblPr>
      <w:tblGrid>
        <w:gridCol w:w="5598"/>
        <w:gridCol w:w="4500"/>
        <w:gridCol w:w="3965"/>
      </w:tblGrid>
      <w:tr w:rsidR="000D0C2A" w:rsidRPr="009E62C9" w14:paraId="75165664" w14:textId="77777777" w:rsidTr="00D83AAE">
        <w:trPr>
          <w:trHeight w:val="317"/>
        </w:trPr>
        <w:tc>
          <w:tcPr>
            <w:tcW w:w="5598" w:type="dxa"/>
          </w:tcPr>
          <w:p w14:paraId="60CCA78F" w14:textId="77777777" w:rsidR="001815A3" w:rsidRPr="009E62C9" w:rsidRDefault="00432D89"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9E62C9">
              <w:rPr>
                <w:rFonts w:asciiTheme="minorHAnsi" w:hAnsiTheme="minorHAnsi"/>
                <w:sz w:val="18"/>
                <w:szCs w:val="18"/>
              </w:rPr>
              <w:t>Indicator of Effective SAY Practitioners</w:t>
            </w:r>
          </w:p>
        </w:tc>
        <w:tc>
          <w:tcPr>
            <w:tcW w:w="4500" w:type="dxa"/>
          </w:tcPr>
          <w:p w14:paraId="264506B9" w14:textId="77777777" w:rsidR="001815A3" w:rsidRPr="009E62C9" w:rsidRDefault="00432D89"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9E62C9">
              <w:rPr>
                <w:rFonts w:asciiTheme="minorHAnsi" w:hAnsiTheme="minorHAnsi"/>
                <w:sz w:val="18"/>
                <w:szCs w:val="18"/>
              </w:rPr>
              <w:t xml:space="preserve">Strength </w:t>
            </w:r>
          </w:p>
        </w:tc>
        <w:tc>
          <w:tcPr>
            <w:tcW w:w="3965" w:type="dxa"/>
          </w:tcPr>
          <w:p w14:paraId="411F9EA7" w14:textId="77777777" w:rsidR="001815A3" w:rsidRPr="009E62C9" w:rsidRDefault="00432D89"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9E62C9">
              <w:rPr>
                <w:rFonts w:asciiTheme="minorHAnsi" w:hAnsiTheme="minorHAnsi"/>
                <w:sz w:val="18"/>
                <w:szCs w:val="18"/>
              </w:rPr>
              <w:t xml:space="preserve">Opportunity for Development </w:t>
            </w:r>
          </w:p>
        </w:tc>
      </w:tr>
      <w:tr w:rsidR="000D0C2A" w:rsidRPr="009E62C9" w14:paraId="76AD25F7" w14:textId="77777777" w:rsidTr="00D83AAE">
        <w:trPr>
          <w:trHeight w:val="494"/>
        </w:trPr>
        <w:tc>
          <w:tcPr>
            <w:tcW w:w="5598" w:type="dxa"/>
          </w:tcPr>
          <w:p w14:paraId="2DAD93EB" w14:textId="076DD64F" w:rsidR="001815A3" w:rsidRPr="009E62C9" w:rsidRDefault="00432D89" w:rsidP="009E62C9">
            <w:pPr>
              <w:rPr>
                <w:rFonts w:asciiTheme="minorHAnsi" w:hAnsiTheme="minorHAnsi"/>
                <w:sz w:val="18"/>
                <w:szCs w:val="18"/>
              </w:rPr>
            </w:pPr>
            <w:r w:rsidRPr="009E62C9">
              <w:rPr>
                <w:rFonts w:asciiTheme="minorHAnsi" w:hAnsiTheme="minorHAnsi"/>
                <w:sz w:val="18"/>
                <w:szCs w:val="18"/>
              </w:rPr>
              <w:t>Identifies professional organizations, associations, publications, and online resources that contribute to the SAYD field.</w:t>
            </w:r>
          </w:p>
        </w:tc>
        <w:tc>
          <w:tcPr>
            <w:tcW w:w="4500" w:type="dxa"/>
          </w:tcPr>
          <w:p w14:paraId="771056F0"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48E43AB6"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0D0C2A" w:rsidRPr="009E62C9" w14:paraId="4ADE5A16" w14:textId="77777777" w:rsidTr="00D83AAE">
        <w:trPr>
          <w:trHeight w:val="278"/>
        </w:trPr>
        <w:tc>
          <w:tcPr>
            <w:tcW w:w="5598" w:type="dxa"/>
          </w:tcPr>
          <w:p w14:paraId="047B78E3" w14:textId="1BC33C90" w:rsidR="001815A3" w:rsidRPr="009E62C9" w:rsidRDefault="00432D89" w:rsidP="00D83AAE">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Identifies options for professional growth activities.</w:t>
            </w:r>
          </w:p>
        </w:tc>
        <w:tc>
          <w:tcPr>
            <w:tcW w:w="4500" w:type="dxa"/>
          </w:tcPr>
          <w:p w14:paraId="0FD93CC3"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1BFCC355"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0D0C2A" w:rsidRPr="009E62C9" w14:paraId="3847EE9A" w14:textId="77777777" w:rsidTr="00D83AAE">
        <w:trPr>
          <w:trHeight w:val="88"/>
        </w:trPr>
        <w:tc>
          <w:tcPr>
            <w:tcW w:w="5598" w:type="dxa"/>
          </w:tcPr>
          <w:p w14:paraId="4F32DF66"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 xml:space="preserve">Teams with, and provides reports or updates to those who are responsible for providing oversight and adherence to </w:t>
            </w:r>
          </w:p>
          <w:p w14:paraId="6DB12AFD" w14:textId="77777777" w:rsidR="001815A3" w:rsidRPr="009E62C9" w:rsidRDefault="00432D89" w:rsidP="009E62C9">
            <w:pPr>
              <w:pBdr>
                <w:top w:val="none" w:sz="0" w:space="0" w:color="auto"/>
                <w:left w:val="none" w:sz="0" w:space="0" w:color="auto"/>
                <w:bottom w:val="none" w:sz="0" w:space="0" w:color="auto"/>
                <w:right w:val="none" w:sz="0" w:space="0" w:color="auto"/>
              </w:pBdr>
              <w:rPr>
                <w:rFonts w:asciiTheme="minorHAnsi" w:hAnsiTheme="minorHAnsi"/>
                <w:sz w:val="18"/>
                <w:szCs w:val="18"/>
              </w:rPr>
            </w:pPr>
            <w:proofErr w:type="gramStart"/>
            <w:r w:rsidRPr="009E62C9">
              <w:rPr>
                <w:rFonts w:asciiTheme="minorHAnsi" w:hAnsiTheme="minorHAnsi"/>
                <w:sz w:val="18"/>
                <w:szCs w:val="18"/>
              </w:rPr>
              <w:t>strategic</w:t>
            </w:r>
            <w:proofErr w:type="gramEnd"/>
            <w:r w:rsidRPr="009E62C9">
              <w:rPr>
                <w:rFonts w:asciiTheme="minorHAnsi" w:hAnsiTheme="minorHAnsi"/>
                <w:sz w:val="18"/>
                <w:szCs w:val="18"/>
              </w:rPr>
              <w:t xml:space="preserve"> planning goals, including professional organizations.</w:t>
            </w:r>
          </w:p>
        </w:tc>
        <w:tc>
          <w:tcPr>
            <w:tcW w:w="4500" w:type="dxa"/>
          </w:tcPr>
          <w:p w14:paraId="40CB0B12"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48747F64"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0D0C2A" w:rsidRPr="009E62C9" w14:paraId="24A068C7" w14:textId="77777777" w:rsidTr="00D83AAE">
        <w:trPr>
          <w:trHeight w:val="88"/>
        </w:trPr>
        <w:tc>
          <w:tcPr>
            <w:tcW w:w="5598" w:type="dxa"/>
          </w:tcPr>
          <w:p w14:paraId="3A996A87" w14:textId="77777777" w:rsidR="001815A3"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Identifies resources and strategies to support the development of new projects, programs, and professional development.</w:t>
            </w:r>
          </w:p>
        </w:tc>
        <w:tc>
          <w:tcPr>
            <w:tcW w:w="4500" w:type="dxa"/>
          </w:tcPr>
          <w:p w14:paraId="2A989C0E"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3BA784DA"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0D0C2A" w:rsidRPr="009E62C9" w14:paraId="77532EF8" w14:textId="77777777" w:rsidTr="00D83AAE">
        <w:trPr>
          <w:trHeight w:val="88"/>
        </w:trPr>
        <w:tc>
          <w:tcPr>
            <w:tcW w:w="5598" w:type="dxa"/>
          </w:tcPr>
          <w:p w14:paraId="38E05C01"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Reflects on role as a team member and practices collaborative principles when involved in group work.</w:t>
            </w:r>
          </w:p>
        </w:tc>
        <w:tc>
          <w:tcPr>
            <w:tcW w:w="4500" w:type="dxa"/>
          </w:tcPr>
          <w:p w14:paraId="123677AB"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4E99A4C6"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0D0C2A" w:rsidRPr="009E62C9" w14:paraId="4FBF1AD8" w14:textId="77777777" w:rsidTr="00D83AAE">
        <w:trPr>
          <w:trHeight w:val="1000"/>
        </w:trPr>
        <w:tc>
          <w:tcPr>
            <w:tcW w:w="5598" w:type="dxa"/>
          </w:tcPr>
          <w:p w14:paraId="4D3DE7A3"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Engages in self-reflection supporting appropriate activities and interactions, knowledge of personal background and biases, and understanding of foundational and current school-age and youth development issues, policies, and contexts.</w:t>
            </w:r>
          </w:p>
        </w:tc>
        <w:tc>
          <w:tcPr>
            <w:tcW w:w="4500" w:type="dxa"/>
          </w:tcPr>
          <w:p w14:paraId="5AEC48AE"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35AD2DB4"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0D0C2A" w:rsidRPr="009E62C9" w14:paraId="5152DA21" w14:textId="77777777" w:rsidTr="00D83AAE">
        <w:trPr>
          <w:trHeight w:val="665"/>
        </w:trPr>
        <w:tc>
          <w:tcPr>
            <w:tcW w:w="5598" w:type="dxa"/>
          </w:tcPr>
          <w:p w14:paraId="7175C31B" w14:textId="77777777" w:rsidR="001815A3"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 xml:space="preserve">Demonstrates respect for individual families, school-age and youth, and colleagues relative to differences in strengths, challenges, perspectives, and actions. </w:t>
            </w:r>
          </w:p>
        </w:tc>
        <w:tc>
          <w:tcPr>
            <w:tcW w:w="4500" w:type="dxa"/>
          </w:tcPr>
          <w:p w14:paraId="4DCADF90"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7AEF81C8"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0D0C2A" w:rsidRPr="009E62C9" w14:paraId="1C561F15" w14:textId="77777777" w:rsidTr="00D83AAE">
        <w:trPr>
          <w:trHeight w:val="404"/>
        </w:trPr>
        <w:tc>
          <w:tcPr>
            <w:tcW w:w="5598" w:type="dxa"/>
          </w:tcPr>
          <w:p w14:paraId="72870338"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Solicits and accepts targeted feedback from supervisors and colleagues related to stated goals when working with school-age and youth.</w:t>
            </w:r>
          </w:p>
        </w:tc>
        <w:tc>
          <w:tcPr>
            <w:tcW w:w="4500" w:type="dxa"/>
          </w:tcPr>
          <w:p w14:paraId="40937660"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7431249A" w14:textId="77777777" w:rsidR="001815A3" w:rsidRPr="009E62C9" w:rsidRDefault="001815A3"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0D0C2A" w:rsidRPr="009E62C9" w14:paraId="235B173F" w14:textId="77777777" w:rsidTr="00D83AAE">
        <w:trPr>
          <w:trHeight w:val="332"/>
        </w:trPr>
        <w:tc>
          <w:tcPr>
            <w:tcW w:w="14063" w:type="dxa"/>
            <w:gridSpan w:val="3"/>
          </w:tcPr>
          <w:p w14:paraId="7925347A" w14:textId="351B6AE8" w:rsidR="001815A3" w:rsidRPr="009E62C9" w:rsidRDefault="00432D89" w:rsidP="009E62C9">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9E62C9">
              <w:rPr>
                <w:rFonts w:asciiTheme="minorHAnsi" w:hAnsiTheme="minorHAnsi"/>
                <w:sz w:val="18"/>
                <w:szCs w:val="18"/>
              </w:rPr>
              <w:t>Commentary (provide a rationale for selections made):</w:t>
            </w:r>
          </w:p>
        </w:tc>
      </w:tr>
    </w:tbl>
    <w:p w14:paraId="6828D701" w14:textId="77777777" w:rsidR="001815A3" w:rsidRPr="009E62C9" w:rsidRDefault="001815A3" w:rsidP="009E62C9">
      <w:pPr>
        <w:rPr>
          <w:rFonts w:asciiTheme="minorHAnsi" w:hAnsiTheme="minorHAnsi"/>
          <w:sz w:val="18"/>
          <w:szCs w:val="18"/>
        </w:rPr>
      </w:pPr>
    </w:p>
    <w:p w14:paraId="01CD3AAD" w14:textId="77777777" w:rsidR="001815A3" w:rsidRPr="009E62C9" w:rsidRDefault="00432D89" w:rsidP="009E62C9">
      <w:pPr>
        <w:outlineLvl w:val="0"/>
        <w:rPr>
          <w:rFonts w:asciiTheme="minorHAnsi" w:hAnsiTheme="minorHAnsi"/>
          <w:b/>
          <w:sz w:val="18"/>
          <w:szCs w:val="18"/>
          <w:u w:val="single"/>
        </w:rPr>
      </w:pPr>
      <w:r w:rsidRPr="009E62C9">
        <w:rPr>
          <w:rFonts w:asciiTheme="minorHAnsi" w:hAnsiTheme="minorHAnsi"/>
          <w:b/>
          <w:sz w:val="18"/>
          <w:szCs w:val="18"/>
          <w:u w:val="single"/>
        </w:rPr>
        <w:t>Part Three:  Goal Development and Action Steps</w:t>
      </w:r>
    </w:p>
    <w:p w14:paraId="3950B53F" w14:textId="77777777" w:rsidR="001815A3" w:rsidRPr="009E62C9" w:rsidRDefault="001815A3" w:rsidP="009E62C9">
      <w:pPr>
        <w:rPr>
          <w:rFonts w:asciiTheme="minorHAnsi" w:hAnsiTheme="minorHAnsi"/>
          <w:sz w:val="18"/>
          <w:szCs w:val="18"/>
        </w:rPr>
      </w:pPr>
    </w:p>
    <w:p w14:paraId="684606C8"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 xml:space="preserve">In this portion of your assessment, you will identify professional goals that will support your continued development as a SAY professional.  Based on your strengths and opportunities for growth identified above, create five action steps that you can take to support your growth and development as a SAY practitioner. </w:t>
      </w:r>
    </w:p>
    <w:p w14:paraId="617F0FC7" w14:textId="77777777" w:rsidR="001815A3" w:rsidRPr="009E62C9" w:rsidRDefault="001815A3" w:rsidP="009E62C9">
      <w:pPr>
        <w:rPr>
          <w:rFonts w:asciiTheme="minorHAnsi" w:hAnsiTheme="minorHAnsi"/>
          <w:sz w:val="18"/>
          <w:szCs w:val="18"/>
        </w:rPr>
      </w:pPr>
    </w:p>
    <w:p w14:paraId="628D3F6D" w14:textId="77777777" w:rsidR="001815A3" w:rsidRPr="009E62C9" w:rsidRDefault="00432D89" w:rsidP="009E62C9">
      <w:pPr>
        <w:outlineLvl w:val="0"/>
        <w:rPr>
          <w:rFonts w:asciiTheme="minorHAnsi" w:hAnsiTheme="minorHAnsi"/>
          <w:sz w:val="18"/>
          <w:szCs w:val="18"/>
        </w:rPr>
      </w:pPr>
      <w:r w:rsidRPr="009E62C9">
        <w:rPr>
          <w:rFonts w:asciiTheme="minorHAnsi" w:hAnsiTheme="minorHAnsi"/>
          <w:sz w:val="18"/>
          <w:szCs w:val="18"/>
        </w:rPr>
        <w:t>Goal Development</w:t>
      </w:r>
    </w:p>
    <w:p w14:paraId="5FC71548"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1.</w:t>
      </w:r>
    </w:p>
    <w:p w14:paraId="73885F71"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2.</w:t>
      </w:r>
    </w:p>
    <w:p w14:paraId="51C26EA8"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3.</w:t>
      </w:r>
    </w:p>
    <w:p w14:paraId="2B1BFF92"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4.</w:t>
      </w:r>
    </w:p>
    <w:p w14:paraId="6C284407"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5.</w:t>
      </w:r>
    </w:p>
    <w:p w14:paraId="1AD20DF3" w14:textId="77777777" w:rsidR="00D83AAE" w:rsidRPr="009E62C9" w:rsidRDefault="00D83AAE" w:rsidP="009E62C9">
      <w:pPr>
        <w:rPr>
          <w:rFonts w:asciiTheme="minorHAnsi" w:hAnsiTheme="minorHAnsi"/>
          <w:sz w:val="18"/>
          <w:szCs w:val="18"/>
        </w:rPr>
      </w:pPr>
    </w:p>
    <w:p w14:paraId="61CFAB54" w14:textId="77777777" w:rsidR="001815A3" w:rsidRPr="009E62C9" w:rsidRDefault="00432D89" w:rsidP="009E62C9">
      <w:pPr>
        <w:outlineLvl w:val="0"/>
        <w:rPr>
          <w:rFonts w:asciiTheme="minorHAnsi" w:hAnsiTheme="minorHAnsi"/>
          <w:b/>
          <w:sz w:val="18"/>
          <w:szCs w:val="18"/>
          <w:u w:val="single"/>
        </w:rPr>
      </w:pPr>
      <w:r w:rsidRPr="009E62C9">
        <w:rPr>
          <w:rFonts w:asciiTheme="minorHAnsi" w:hAnsiTheme="minorHAnsi"/>
          <w:b/>
          <w:sz w:val="18"/>
          <w:szCs w:val="18"/>
          <w:u w:val="single"/>
        </w:rPr>
        <w:t>Part 4:  Professional Development Plan</w:t>
      </w:r>
    </w:p>
    <w:p w14:paraId="76ECA2E8" w14:textId="77777777" w:rsidR="001815A3" w:rsidRPr="009E62C9" w:rsidRDefault="001815A3" w:rsidP="009E62C9">
      <w:pPr>
        <w:rPr>
          <w:rFonts w:asciiTheme="minorHAnsi" w:hAnsiTheme="minorHAnsi"/>
          <w:sz w:val="18"/>
          <w:szCs w:val="18"/>
        </w:rPr>
      </w:pPr>
    </w:p>
    <w:p w14:paraId="6F32A5F9" w14:textId="77777777" w:rsidR="001815A3" w:rsidRPr="009E62C9" w:rsidRDefault="00432D89" w:rsidP="009E62C9">
      <w:pPr>
        <w:rPr>
          <w:rFonts w:asciiTheme="minorHAnsi" w:hAnsiTheme="minorHAnsi"/>
          <w:sz w:val="18"/>
          <w:szCs w:val="18"/>
        </w:rPr>
      </w:pPr>
      <w:r w:rsidRPr="009E62C9">
        <w:rPr>
          <w:rFonts w:asciiTheme="minorHAnsi" w:hAnsiTheme="minorHAnsi"/>
          <w:sz w:val="18"/>
          <w:szCs w:val="18"/>
        </w:rPr>
        <w:t>Provide an outline of how you will support your ongoing professional development through each of the following:</w:t>
      </w:r>
    </w:p>
    <w:p w14:paraId="05163FDD" w14:textId="77777777" w:rsidR="001815A3" w:rsidRPr="009E62C9" w:rsidRDefault="00432D89" w:rsidP="009E62C9">
      <w:pPr>
        <w:pStyle w:val="ListParagraph"/>
        <w:numPr>
          <w:ilvl w:val="0"/>
          <w:numId w:val="5"/>
        </w:numPr>
        <w:rPr>
          <w:rFonts w:asciiTheme="minorHAnsi" w:hAnsiTheme="minorHAnsi"/>
          <w:sz w:val="18"/>
          <w:szCs w:val="18"/>
        </w:rPr>
      </w:pPr>
      <w:r w:rsidRPr="009E62C9">
        <w:rPr>
          <w:rFonts w:asciiTheme="minorHAnsi" w:hAnsiTheme="minorHAnsi"/>
          <w:sz w:val="18"/>
          <w:szCs w:val="18"/>
        </w:rPr>
        <w:t>Participation in professional membership organizations</w:t>
      </w:r>
    </w:p>
    <w:p w14:paraId="419CC53F" w14:textId="77777777" w:rsidR="001815A3" w:rsidRPr="009E62C9" w:rsidRDefault="00432D89" w:rsidP="009E62C9">
      <w:pPr>
        <w:pStyle w:val="ListParagraph"/>
        <w:numPr>
          <w:ilvl w:val="0"/>
          <w:numId w:val="5"/>
        </w:numPr>
        <w:rPr>
          <w:rFonts w:asciiTheme="minorHAnsi" w:hAnsiTheme="minorHAnsi"/>
          <w:sz w:val="18"/>
          <w:szCs w:val="18"/>
        </w:rPr>
      </w:pPr>
      <w:r w:rsidRPr="009E62C9">
        <w:rPr>
          <w:rFonts w:asciiTheme="minorHAnsi" w:hAnsiTheme="minorHAnsi"/>
          <w:sz w:val="18"/>
          <w:szCs w:val="18"/>
        </w:rPr>
        <w:t xml:space="preserve">Participation in targeted growth activities </w:t>
      </w:r>
    </w:p>
    <w:p w14:paraId="0537E13D" w14:textId="65651804" w:rsidR="001E3184" w:rsidRPr="00D83AAE" w:rsidRDefault="00432D89" w:rsidP="00D83AAE">
      <w:pPr>
        <w:pStyle w:val="ListParagraph"/>
        <w:numPr>
          <w:ilvl w:val="0"/>
          <w:numId w:val="5"/>
        </w:numPr>
        <w:rPr>
          <w:rFonts w:asciiTheme="minorHAnsi" w:hAnsiTheme="minorHAnsi"/>
          <w:sz w:val="18"/>
          <w:szCs w:val="18"/>
        </w:rPr>
      </w:pPr>
      <w:r w:rsidRPr="009E62C9">
        <w:rPr>
          <w:rFonts w:asciiTheme="minorHAnsi" w:hAnsiTheme="minorHAnsi"/>
          <w:sz w:val="18"/>
          <w:szCs w:val="18"/>
        </w:rPr>
        <w:t>Participation in service and volunteer opportunities.</w:t>
      </w:r>
    </w:p>
    <w:tbl>
      <w:tblPr>
        <w:tblW w:w="1418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38"/>
        <w:gridCol w:w="2639"/>
        <w:gridCol w:w="2639"/>
        <w:gridCol w:w="2639"/>
        <w:gridCol w:w="2639"/>
        <w:gridCol w:w="990"/>
      </w:tblGrid>
      <w:tr w:rsidR="000D0C2A" w:rsidRPr="009E62C9" w14:paraId="329E1A6F" w14:textId="77777777" w:rsidTr="00746253">
        <w:trPr>
          <w:trHeight w:val="300"/>
          <w:tblHeader/>
        </w:trPr>
        <w:tc>
          <w:tcPr>
            <w:tcW w:w="1418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4DCC29" w14:textId="77777777" w:rsidR="001E3184" w:rsidRPr="009E62C9" w:rsidRDefault="00432D89" w:rsidP="009E62C9">
            <w:pPr>
              <w:pStyle w:val="Body"/>
              <w:keepNext/>
              <w:keepLines/>
              <w:spacing w:after="0" w:line="240" w:lineRule="auto"/>
              <w:ind w:left="360"/>
              <w:jc w:val="center"/>
              <w:outlineLvl w:val="3"/>
              <w:rPr>
                <w:rFonts w:asciiTheme="minorHAnsi" w:hAnsiTheme="minorHAnsi"/>
                <w:color w:val="auto"/>
                <w:sz w:val="18"/>
                <w:szCs w:val="18"/>
              </w:rPr>
            </w:pPr>
            <w:r w:rsidRPr="009E62C9">
              <w:rPr>
                <w:rStyle w:val="normaltextrun"/>
                <w:rFonts w:asciiTheme="minorHAnsi" w:hAnsiTheme="minorHAnsi"/>
                <w:b/>
                <w:bCs/>
                <w:color w:val="auto"/>
                <w:sz w:val="18"/>
                <w:szCs w:val="18"/>
              </w:rPr>
              <w:lastRenderedPageBreak/>
              <w:t>SAYD Personal and Professional Development Master Rubric</w:t>
            </w:r>
          </w:p>
        </w:tc>
      </w:tr>
      <w:tr w:rsidR="000D0C2A" w:rsidRPr="009E62C9" w14:paraId="1F8A8682" w14:textId="77777777" w:rsidTr="00746253">
        <w:trPr>
          <w:trHeight w:val="363"/>
          <w:tblHeader/>
        </w:trPr>
        <w:tc>
          <w:tcPr>
            <w:tcW w:w="263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668F07C" w14:textId="77777777" w:rsidR="001E3184" w:rsidRPr="009E62C9" w:rsidRDefault="00432D89" w:rsidP="009E62C9">
            <w:pPr>
              <w:pStyle w:val="Body"/>
              <w:keepNext/>
              <w:keepLines/>
              <w:spacing w:after="0" w:line="240" w:lineRule="auto"/>
              <w:jc w:val="center"/>
              <w:outlineLvl w:val="3"/>
              <w:rPr>
                <w:rFonts w:asciiTheme="minorHAnsi" w:hAnsiTheme="minorHAnsi"/>
                <w:color w:val="auto"/>
                <w:sz w:val="18"/>
                <w:szCs w:val="18"/>
              </w:rPr>
            </w:pPr>
            <w:r w:rsidRPr="009E62C9">
              <w:rPr>
                <w:rStyle w:val="normaltextrun"/>
                <w:rFonts w:asciiTheme="minorHAnsi" w:hAnsiTheme="minorHAnsi"/>
                <w:b/>
                <w:bCs/>
                <w:color w:val="auto"/>
                <w:sz w:val="18"/>
                <w:szCs w:val="18"/>
              </w:rPr>
              <w:t>Competency</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2DEAEEC" w14:textId="77777777" w:rsidR="001E3184" w:rsidRPr="009E62C9" w:rsidRDefault="00432D89" w:rsidP="009E62C9">
            <w:pPr>
              <w:pStyle w:val="Body"/>
              <w:keepNext/>
              <w:keepLines/>
              <w:spacing w:after="0" w:line="240" w:lineRule="auto"/>
              <w:jc w:val="center"/>
              <w:outlineLvl w:val="3"/>
              <w:rPr>
                <w:rFonts w:asciiTheme="minorHAnsi" w:hAnsiTheme="minorHAnsi"/>
                <w:color w:val="auto"/>
                <w:sz w:val="18"/>
                <w:szCs w:val="18"/>
              </w:rPr>
            </w:pPr>
            <w:r w:rsidRPr="009E62C9">
              <w:rPr>
                <w:rStyle w:val="normaltextrun"/>
                <w:rFonts w:asciiTheme="minorHAnsi" w:hAnsiTheme="minorHAnsi"/>
                <w:b/>
                <w:bCs/>
                <w:color w:val="auto"/>
                <w:sz w:val="18"/>
                <w:szCs w:val="18"/>
              </w:rPr>
              <w:t>Distinguished</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3E9608A" w14:textId="77777777" w:rsidR="001E3184" w:rsidRPr="009E62C9" w:rsidRDefault="00432D89" w:rsidP="009E62C9">
            <w:pPr>
              <w:pStyle w:val="Body"/>
              <w:keepNext/>
              <w:keepLines/>
              <w:spacing w:after="0" w:line="240" w:lineRule="auto"/>
              <w:jc w:val="center"/>
              <w:outlineLvl w:val="3"/>
              <w:rPr>
                <w:rFonts w:asciiTheme="minorHAnsi" w:hAnsiTheme="minorHAnsi"/>
                <w:color w:val="auto"/>
                <w:sz w:val="18"/>
                <w:szCs w:val="18"/>
              </w:rPr>
            </w:pPr>
            <w:r w:rsidRPr="009E62C9">
              <w:rPr>
                <w:rStyle w:val="normaltextrun"/>
                <w:rFonts w:asciiTheme="minorHAnsi" w:hAnsiTheme="minorHAnsi"/>
                <w:b/>
                <w:bCs/>
                <w:color w:val="auto"/>
                <w:sz w:val="18"/>
                <w:szCs w:val="18"/>
              </w:rPr>
              <w:t>Proficient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B294894" w14:textId="77777777" w:rsidR="001E3184" w:rsidRPr="009E62C9" w:rsidRDefault="00432D89" w:rsidP="009E62C9">
            <w:pPr>
              <w:pStyle w:val="Body"/>
              <w:keepNext/>
              <w:keepLines/>
              <w:spacing w:after="0" w:line="240" w:lineRule="auto"/>
              <w:jc w:val="center"/>
              <w:outlineLvl w:val="3"/>
              <w:rPr>
                <w:rFonts w:asciiTheme="minorHAnsi" w:hAnsiTheme="minorHAnsi"/>
                <w:color w:val="auto"/>
                <w:sz w:val="18"/>
                <w:szCs w:val="18"/>
              </w:rPr>
            </w:pPr>
            <w:r w:rsidRPr="009E62C9">
              <w:rPr>
                <w:rStyle w:val="normaltextrun"/>
                <w:rFonts w:asciiTheme="minorHAnsi" w:hAnsiTheme="minorHAnsi"/>
                <w:b/>
                <w:bCs/>
                <w:color w:val="auto"/>
                <w:sz w:val="18"/>
                <w:szCs w:val="18"/>
              </w:rPr>
              <w:t>Needs Improvement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9D22352" w14:textId="77777777" w:rsidR="001E3184" w:rsidRPr="009E62C9" w:rsidRDefault="00432D89" w:rsidP="009E62C9">
            <w:pPr>
              <w:pStyle w:val="Body"/>
              <w:keepNext/>
              <w:keepLines/>
              <w:spacing w:after="0" w:line="240" w:lineRule="auto"/>
              <w:jc w:val="center"/>
              <w:outlineLvl w:val="3"/>
              <w:rPr>
                <w:rFonts w:asciiTheme="minorHAnsi" w:hAnsiTheme="minorHAnsi"/>
                <w:color w:val="auto"/>
                <w:sz w:val="18"/>
                <w:szCs w:val="18"/>
              </w:rPr>
            </w:pPr>
            <w:r w:rsidRPr="009E62C9">
              <w:rPr>
                <w:rStyle w:val="normaltextrun"/>
                <w:rFonts w:asciiTheme="minorHAnsi" w:hAnsiTheme="minorHAnsi"/>
                <w:b/>
                <w:bCs/>
                <w:color w:val="auto"/>
                <w:sz w:val="18"/>
                <w:szCs w:val="18"/>
              </w:rPr>
              <w:t>Unsatisfactory</w:t>
            </w:r>
          </w:p>
        </w:tc>
        <w:tc>
          <w:tcPr>
            <w:tcW w:w="99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DA1B430" w14:textId="77777777" w:rsidR="001E3184" w:rsidRPr="009E62C9" w:rsidRDefault="00432D89" w:rsidP="009E62C9">
            <w:pPr>
              <w:pStyle w:val="Body"/>
              <w:keepNext/>
              <w:keepLines/>
              <w:spacing w:after="0" w:line="240" w:lineRule="auto"/>
              <w:jc w:val="center"/>
              <w:outlineLvl w:val="3"/>
              <w:rPr>
                <w:rFonts w:asciiTheme="minorHAnsi" w:hAnsiTheme="minorHAnsi"/>
                <w:color w:val="auto"/>
                <w:sz w:val="18"/>
                <w:szCs w:val="18"/>
              </w:rPr>
            </w:pPr>
            <w:r w:rsidRPr="009E62C9">
              <w:rPr>
                <w:rStyle w:val="normaltextrun"/>
                <w:rFonts w:asciiTheme="minorHAnsi" w:hAnsiTheme="minorHAnsi"/>
                <w:b/>
                <w:bCs/>
                <w:color w:val="auto"/>
                <w:sz w:val="18"/>
                <w:szCs w:val="18"/>
              </w:rPr>
              <w:t>Unable to Assess</w:t>
            </w:r>
          </w:p>
        </w:tc>
      </w:tr>
      <w:tr w:rsidR="000D0C2A" w:rsidRPr="009E62C9" w14:paraId="1322B8BB" w14:textId="77777777" w:rsidTr="00746253">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FEA90BA" w14:textId="2A1CA44E" w:rsidR="001E3184" w:rsidRPr="009E62C9" w:rsidRDefault="00432D89" w:rsidP="009E62C9">
            <w:pPr>
              <w:pStyle w:val="paragraph"/>
              <w:keepNext/>
              <w:keepLines/>
              <w:spacing w:before="0" w:after="0"/>
              <w:outlineLvl w:val="3"/>
              <w:rPr>
                <w:rFonts w:asciiTheme="minorHAnsi" w:hAnsiTheme="minorHAnsi" w:cs="Times New Roman"/>
                <w:color w:val="auto"/>
                <w:sz w:val="18"/>
                <w:szCs w:val="18"/>
              </w:rPr>
            </w:pPr>
            <w:r w:rsidRPr="009E62C9">
              <w:rPr>
                <w:rFonts w:asciiTheme="minorHAnsi" w:hAnsiTheme="minorHAnsi" w:cs="Times New Roman"/>
                <w:b/>
                <w:color w:val="auto"/>
                <w:sz w:val="18"/>
                <w:szCs w:val="18"/>
                <w:u w:val="thick"/>
              </w:rPr>
              <w:t>SAYD PPD1</w:t>
            </w:r>
            <w:r w:rsidRPr="009E62C9">
              <w:rPr>
                <w:rFonts w:asciiTheme="minorHAnsi" w:hAnsiTheme="minorHAnsi" w:cs="Times New Roman"/>
                <w:color w:val="auto"/>
                <w:sz w:val="18"/>
                <w:szCs w:val="18"/>
              </w:rPr>
              <w:t xml:space="preserve">: </w:t>
            </w:r>
            <w:r w:rsidRPr="009E62C9">
              <w:rPr>
                <w:rFonts w:asciiTheme="minorHAnsi" w:hAnsiTheme="minorHAnsi"/>
                <w:sz w:val="18"/>
                <w:szCs w:val="18"/>
              </w:rPr>
              <w:t>Identifies knowledge, attributes, skills, characteristics, and qualities for SAYD practitioners to be supportive of the ongoing development, learning, and well-being of SAY and their families.</w:t>
            </w:r>
          </w:p>
          <w:p w14:paraId="24BEFED9" w14:textId="77777777" w:rsidR="001E3184" w:rsidRPr="009E62C9" w:rsidRDefault="001E3184" w:rsidP="009E62C9">
            <w:pPr>
              <w:pStyle w:val="paragraph"/>
              <w:keepNext/>
              <w:keepLines/>
              <w:spacing w:before="0" w:after="0"/>
              <w:outlineLvl w:val="3"/>
              <w:rPr>
                <w:rFonts w:asciiTheme="minorHAnsi" w:hAnsiTheme="minorHAnsi" w:cs="Times New Roman"/>
                <w:b/>
                <w:color w:val="auto"/>
                <w:sz w:val="18"/>
                <w:szCs w:val="18"/>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E43850D"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 xml:space="preserve">Identifies professional codes of ethics, values, regulations vision, and mission relevant to school-age and youth development practice. </w:t>
            </w:r>
            <w:r w:rsidRPr="009E62C9">
              <w:rPr>
                <w:rFonts w:asciiTheme="minorHAnsi" w:hAnsiTheme="minorHAnsi"/>
                <w:sz w:val="18"/>
                <w:szCs w:val="18"/>
              </w:rPr>
              <w:br/>
            </w:r>
          </w:p>
          <w:p w14:paraId="0F5422BC"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Engages in personal (background, perspective, values, and biases) and professional reflection (reading, research, and current issues, policies, and contexts) in relationship to the impact on one’s work with SAY and their families.</w:t>
            </w:r>
          </w:p>
          <w:p w14:paraId="29C54610" w14:textId="77777777" w:rsidR="001E3184" w:rsidRPr="009E62C9" w:rsidRDefault="001E3184" w:rsidP="009E62C9">
            <w:pPr>
              <w:rPr>
                <w:rFonts w:asciiTheme="minorHAnsi" w:hAnsiTheme="minorHAnsi"/>
                <w:sz w:val="18"/>
                <w:szCs w:val="18"/>
              </w:rPr>
            </w:pPr>
          </w:p>
          <w:p w14:paraId="101D9D65" w14:textId="77777777" w:rsidR="001E3184" w:rsidRPr="009E62C9" w:rsidRDefault="00432D89" w:rsidP="009E62C9">
            <w:pPr>
              <w:rPr>
                <w:rFonts w:asciiTheme="minorHAnsi" w:hAnsiTheme="minorHAnsi" w:cs="Times"/>
                <w:sz w:val="18"/>
                <w:szCs w:val="18"/>
              </w:rPr>
            </w:pPr>
            <w:r w:rsidRPr="009E62C9">
              <w:rPr>
                <w:rFonts w:asciiTheme="minorHAnsi" w:hAnsiTheme="minorHAnsi"/>
                <w:sz w:val="18"/>
                <w:szCs w:val="18"/>
              </w:rPr>
              <w:t>Identifies practices supportive of ongoing personal and professional development.</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B2BED67"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 xml:space="preserve">Identifies professional codes of ethics, values, regulations vision, and mission relevant to school-age and youth development practice. </w:t>
            </w:r>
            <w:r w:rsidRPr="009E62C9">
              <w:rPr>
                <w:rFonts w:asciiTheme="minorHAnsi" w:hAnsiTheme="minorHAnsi"/>
                <w:sz w:val="18"/>
                <w:szCs w:val="18"/>
              </w:rPr>
              <w:br/>
            </w:r>
          </w:p>
          <w:p w14:paraId="3F3F6DB9"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Engages in personal (background, perspective, values, and biases) and professional reflection (reading, research, and current issues, policies, and contexts) in relationship to the impact on one’s work with SAY and their families.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F611BDC"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 xml:space="preserve">Partially identifies professional codes of ethics, values, regulations vision, and mission relevant to school-age and youth development practice. </w:t>
            </w:r>
            <w:r w:rsidRPr="009E62C9">
              <w:rPr>
                <w:rFonts w:asciiTheme="minorHAnsi" w:hAnsiTheme="minorHAnsi"/>
                <w:sz w:val="18"/>
                <w:szCs w:val="18"/>
              </w:rPr>
              <w:br/>
            </w:r>
          </w:p>
          <w:p w14:paraId="4B76B5F7"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Engages in limited personal (background, perspective, values, and biases) and professional reflection (reading, research, and current issues, policies, and contexts) in relationship to the impact on one’s work with SAY and their families.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42FA610"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 xml:space="preserve">Identifies professional codes of ethics, values, regulations vision, and mission that </w:t>
            </w:r>
            <w:proofErr w:type="gramStart"/>
            <w:r w:rsidRPr="009E62C9">
              <w:rPr>
                <w:rFonts w:asciiTheme="minorHAnsi" w:hAnsiTheme="minorHAnsi"/>
                <w:sz w:val="18"/>
                <w:szCs w:val="18"/>
              </w:rPr>
              <w:t>lacks</w:t>
            </w:r>
            <w:proofErr w:type="gramEnd"/>
            <w:r w:rsidRPr="009E62C9">
              <w:rPr>
                <w:rFonts w:asciiTheme="minorHAnsi" w:hAnsiTheme="minorHAnsi"/>
                <w:sz w:val="18"/>
                <w:szCs w:val="18"/>
              </w:rPr>
              <w:t xml:space="preserve"> relevance to school-age and youth development practice. </w:t>
            </w:r>
            <w:r w:rsidRPr="009E62C9">
              <w:rPr>
                <w:rFonts w:asciiTheme="minorHAnsi" w:hAnsiTheme="minorHAnsi"/>
                <w:sz w:val="18"/>
                <w:szCs w:val="18"/>
              </w:rPr>
              <w:br/>
            </w:r>
          </w:p>
          <w:p w14:paraId="53028BC7"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Engages in ineffective personal (background, perspective, values, and biases) and professional reflection (reading, research, and current issues, policies, and contexts) in relationship to the impact on one’s work with SAY and their families.</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B93493" w14:textId="77777777" w:rsidR="001E3184" w:rsidRPr="009E62C9" w:rsidRDefault="001E3184" w:rsidP="009E62C9">
            <w:pPr>
              <w:rPr>
                <w:rFonts w:asciiTheme="minorHAnsi" w:hAnsiTheme="minorHAnsi"/>
                <w:sz w:val="18"/>
                <w:szCs w:val="18"/>
              </w:rPr>
            </w:pPr>
          </w:p>
        </w:tc>
      </w:tr>
      <w:tr w:rsidR="000D0C2A" w:rsidRPr="009E62C9" w14:paraId="3C51D4BF" w14:textId="77777777" w:rsidTr="00746253">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7131CCF" w14:textId="43658E9B" w:rsidR="001E3184" w:rsidRPr="009E62C9" w:rsidRDefault="00432D89" w:rsidP="009E62C9">
            <w:pPr>
              <w:pStyle w:val="paragraph"/>
              <w:keepNext/>
              <w:keepLines/>
              <w:spacing w:before="0" w:after="0"/>
              <w:outlineLvl w:val="3"/>
              <w:rPr>
                <w:rFonts w:asciiTheme="minorHAnsi" w:hAnsiTheme="minorHAnsi" w:cs="Times New Roman"/>
                <w:color w:val="auto"/>
                <w:sz w:val="18"/>
                <w:szCs w:val="18"/>
              </w:rPr>
            </w:pPr>
            <w:r w:rsidRPr="009E62C9">
              <w:rPr>
                <w:rFonts w:asciiTheme="minorHAnsi" w:hAnsiTheme="minorHAnsi" w:cs="Times New Roman"/>
                <w:b/>
                <w:color w:val="auto"/>
                <w:sz w:val="18"/>
                <w:szCs w:val="18"/>
                <w:u w:val="thick"/>
              </w:rPr>
              <w:t>SAYD PPD2</w:t>
            </w:r>
            <w:r w:rsidRPr="009E62C9">
              <w:rPr>
                <w:rFonts w:asciiTheme="minorHAnsi" w:hAnsiTheme="minorHAnsi" w:cs="Times New Roman"/>
                <w:color w:val="auto"/>
                <w:sz w:val="18"/>
                <w:szCs w:val="18"/>
              </w:rPr>
              <w:t xml:space="preserve">: </w:t>
            </w:r>
            <w:r w:rsidRPr="009E62C9">
              <w:rPr>
                <w:rFonts w:asciiTheme="minorHAnsi" w:hAnsiTheme="minorHAnsi"/>
                <w:sz w:val="18"/>
                <w:szCs w:val="18"/>
              </w:rPr>
              <w:t>Fulfills the legal, regulatory, and ethical requirements of practitioners within the SAYD field.</w:t>
            </w:r>
          </w:p>
          <w:p w14:paraId="334533F3" w14:textId="77777777" w:rsidR="001E3184" w:rsidRPr="009E62C9" w:rsidRDefault="001E3184" w:rsidP="009E62C9">
            <w:pPr>
              <w:pStyle w:val="paragraph"/>
              <w:keepNext/>
              <w:keepLines/>
              <w:spacing w:before="0" w:after="0"/>
              <w:outlineLvl w:val="3"/>
              <w:rPr>
                <w:rFonts w:asciiTheme="minorHAnsi" w:hAnsiTheme="minorHAnsi" w:cs="Times New Roman"/>
                <w:b/>
                <w:color w:val="auto"/>
                <w:sz w:val="18"/>
                <w:szCs w:val="18"/>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0E6C9C6"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 xml:space="preserve">Identifies a variety of adult roles within the family, school, and community structures to provide services, supports, and opportunities for school-age and youth, including various members of the multi-disciplinary team for special education services in the schools. </w:t>
            </w:r>
          </w:p>
          <w:p w14:paraId="30D751E6" w14:textId="77777777" w:rsidR="001E3184" w:rsidRPr="009E62C9" w:rsidRDefault="001E3184" w:rsidP="009E62C9">
            <w:pPr>
              <w:rPr>
                <w:rFonts w:asciiTheme="minorHAnsi" w:hAnsiTheme="minorHAnsi"/>
                <w:sz w:val="18"/>
                <w:szCs w:val="18"/>
              </w:rPr>
            </w:pPr>
          </w:p>
          <w:p w14:paraId="4F6DBB66"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3FBB0B0A" w14:textId="77777777" w:rsidR="001E3184" w:rsidRPr="009E62C9" w:rsidRDefault="001E3184" w:rsidP="009E62C9">
            <w:pPr>
              <w:rPr>
                <w:rFonts w:asciiTheme="minorHAnsi" w:hAnsiTheme="minorHAnsi"/>
                <w:sz w:val="18"/>
                <w:szCs w:val="18"/>
              </w:rPr>
            </w:pPr>
          </w:p>
          <w:p w14:paraId="05A34BAA"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 xml:space="preserve">Translates applicable governmental regulations, </w:t>
            </w:r>
            <w:r w:rsidRPr="009E62C9">
              <w:rPr>
                <w:rFonts w:asciiTheme="minorHAnsi" w:hAnsiTheme="minorHAnsi"/>
                <w:sz w:val="18"/>
                <w:szCs w:val="18"/>
              </w:rPr>
              <w:lastRenderedPageBreak/>
              <w:t>standards of supervision and safety guidelines (e.g., licensing/accreditation, sanitation) into daily practice with school-age and youth.</w:t>
            </w:r>
          </w:p>
          <w:p w14:paraId="649A61BE" w14:textId="77777777" w:rsidR="001E3184" w:rsidRPr="009E62C9" w:rsidRDefault="001E3184" w:rsidP="009E62C9">
            <w:pPr>
              <w:rPr>
                <w:rFonts w:asciiTheme="minorHAnsi" w:hAnsiTheme="minorHAnsi" w:cs="Times"/>
                <w:sz w:val="18"/>
                <w:szCs w:val="18"/>
              </w:rPr>
            </w:pPr>
          </w:p>
          <w:p w14:paraId="11A49D94" w14:textId="77777777" w:rsidR="001E3184" w:rsidRPr="009E62C9" w:rsidRDefault="00432D89" w:rsidP="009E62C9">
            <w:pPr>
              <w:rPr>
                <w:rFonts w:asciiTheme="minorHAnsi" w:hAnsiTheme="minorHAnsi" w:cs="Times"/>
                <w:sz w:val="18"/>
                <w:szCs w:val="18"/>
              </w:rPr>
            </w:pPr>
            <w:r w:rsidRPr="009E62C9">
              <w:rPr>
                <w:rFonts w:asciiTheme="minorHAnsi" w:hAnsiTheme="minorHAnsi" w:cs="Times"/>
                <w:sz w:val="18"/>
                <w:szCs w:val="18"/>
              </w:rPr>
              <w:t xml:space="preserve">Identifies areas of growth with regard to mastering </w:t>
            </w:r>
            <w:r w:rsidRPr="009E62C9">
              <w:rPr>
                <w:rFonts w:asciiTheme="minorHAnsi" w:hAnsiTheme="minorHAnsi"/>
                <w:sz w:val="18"/>
                <w:szCs w:val="18"/>
              </w:rPr>
              <w:t>legal, regulatory, and ethical requirements of fulfilling the requirements of a practitioner in the SAYD field.</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33DEB4A"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lastRenderedPageBreak/>
              <w:t xml:space="preserve">Identifies a variety of adult roles within the family, school, and community structures to provide services, supports, and opportunities for school-age and youth, including various members of the multi-disciplinary team for special education services in the schools. </w:t>
            </w:r>
          </w:p>
          <w:p w14:paraId="29785C63" w14:textId="77777777" w:rsidR="001E3184" w:rsidRPr="009E62C9" w:rsidRDefault="001E3184" w:rsidP="009E62C9">
            <w:pPr>
              <w:rPr>
                <w:rFonts w:asciiTheme="minorHAnsi" w:hAnsiTheme="minorHAnsi"/>
                <w:sz w:val="18"/>
                <w:szCs w:val="18"/>
              </w:rPr>
            </w:pPr>
          </w:p>
          <w:p w14:paraId="097D0807"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1CA9A1A7" w14:textId="77777777" w:rsidR="001E3184" w:rsidRPr="009E62C9" w:rsidRDefault="001E3184" w:rsidP="009E62C9">
            <w:pPr>
              <w:rPr>
                <w:rFonts w:asciiTheme="minorHAnsi" w:hAnsiTheme="minorHAnsi"/>
                <w:sz w:val="18"/>
                <w:szCs w:val="18"/>
              </w:rPr>
            </w:pPr>
          </w:p>
          <w:p w14:paraId="32AB447B"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 xml:space="preserve">Translates applicable governmental regulations, </w:t>
            </w:r>
            <w:r w:rsidRPr="009E62C9">
              <w:rPr>
                <w:rFonts w:asciiTheme="minorHAnsi" w:hAnsiTheme="minorHAnsi"/>
                <w:sz w:val="18"/>
                <w:szCs w:val="18"/>
              </w:rPr>
              <w:lastRenderedPageBreak/>
              <w:t>standards of supervision and safety guidelines (e.g., licensing/accreditation, sanitation) into daily practice with school-age and youth.</w:t>
            </w:r>
          </w:p>
          <w:p w14:paraId="6F6F0117" w14:textId="77777777" w:rsidR="001E3184" w:rsidRPr="009E62C9" w:rsidRDefault="001E3184" w:rsidP="009E62C9">
            <w:pPr>
              <w:pStyle w:val="Header"/>
              <w:tabs>
                <w:tab w:val="clear" w:pos="4320"/>
                <w:tab w:val="clear" w:pos="8640"/>
              </w:tabs>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89CA77"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lastRenderedPageBreak/>
              <w:t>Identifies a limited number of adult roles within the family, school, and community structures to provide services, supports, and opportunities for school-age and youth, including various members of the multi-disciplinary team for special education services in the schools.</w:t>
            </w:r>
          </w:p>
          <w:p w14:paraId="1128FB7E" w14:textId="77777777" w:rsidR="001E3184" w:rsidRPr="009E62C9" w:rsidRDefault="001E3184" w:rsidP="009E62C9">
            <w:pPr>
              <w:rPr>
                <w:rFonts w:asciiTheme="minorHAnsi" w:hAnsiTheme="minorHAnsi"/>
                <w:sz w:val="18"/>
                <w:szCs w:val="18"/>
              </w:rPr>
            </w:pPr>
          </w:p>
          <w:p w14:paraId="6C44D674"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Partially 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27E41D7F" w14:textId="77777777" w:rsidR="001E3184" w:rsidRPr="009E62C9" w:rsidRDefault="001E3184" w:rsidP="009E62C9">
            <w:pPr>
              <w:rPr>
                <w:rFonts w:asciiTheme="minorHAnsi" w:hAnsiTheme="minorHAnsi"/>
                <w:sz w:val="18"/>
                <w:szCs w:val="18"/>
              </w:rPr>
            </w:pPr>
          </w:p>
          <w:p w14:paraId="754C66A1"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 xml:space="preserve">Provides a limited translation of </w:t>
            </w:r>
            <w:r w:rsidRPr="009E62C9">
              <w:rPr>
                <w:rFonts w:asciiTheme="minorHAnsi" w:hAnsiTheme="minorHAnsi"/>
                <w:sz w:val="18"/>
                <w:szCs w:val="18"/>
              </w:rPr>
              <w:lastRenderedPageBreak/>
              <w:t>applicable governmental regulations, standards of supervision and safety guidelines (e.g., licensing/accreditation, sanitation) into daily practice with school-age and youth.</w:t>
            </w:r>
          </w:p>
          <w:p w14:paraId="0F0A11FF" w14:textId="77777777" w:rsidR="001E3184" w:rsidRPr="009E62C9" w:rsidRDefault="001E3184" w:rsidP="009E62C9">
            <w:pPr>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611F82"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lastRenderedPageBreak/>
              <w:t>Inaccurately identifies adult roles within the family, school, and community structures.</w:t>
            </w:r>
          </w:p>
          <w:p w14:paraId="790276B8" w14:textId="77777777" w:rsidR="001E3184" w:rsidRPr="009E62C9" w:rsidRDefault="001E3184" w:rsidP="009E62C9">
            <w:pPr>
              <w:rPr>
                <w:rFonts w:asciiTheme="minorHAnsi" w:hAnsiTheme="minorHAnsi"/>
                <w:sz w:val="18"/>
                <w:szCs w:val="18"/>
              </w:rPr>
            </w:pPr>
          </w:p>
          <w:p w14:paraId="6E916F65"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Inaccurately 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5C6B6DF3" w14:textId="77777777" w:rsidR="001E3184" w:rsidRPr="009E62C9" w:rsidRDefault="001E3184" w:rsidP="009E62C9">
            <w:pPr>
              <w:rPr>
                <w:rFonts w:asciiTheme="minorHAnsi" w:hAnsiTheme="minorHAnsi"/>
                <w:sz w:val="18"/>
                <w:szCs w:val="18"/>
              </w:rPr>
            </w:pPr>
          </w:p>
          <w:p w14:paraId="2065F1A6"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 xml:space="preserve">Provides an inaccurate translation of applicable governmental regulations, standards of supervision and safety guidelines (e.g., licensing/accreditation, sanitation) into daily practice </w:t>
            </w:r>
            <w:r w:rsidRPr="009E62C9">
              <w:rPr>
                <w:rFonts w:asciiTheme="minorHAnsi" w:hAnsiTheme="minorHAnsi"/>
                <w:sz w:val="18"/>
                <w:szCs w:val="18"/>
              </w:rPr>
              <w:lastRenderedPageBreak/>
              <w:t>with school-age and youth.</w:t>
            </w:r>
          </w:p>
          <w:p w14:paraId="01F43624" w14:textId="77777777" w:rsidR="001E3184" w:rsidRPr="009E62C9" w:rsidRDefault="001E3184" w:rsidP="009E62C9">
            <w:pPr>
              <w:rPr>
                <w:rFonts w:asciiTheme="minorHAnsi" w:hAnsiTheme="minorHAnsi"/>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CDA579" w14:textId="77777777" w:rsidR="001E3184" w:rsidRPr="009E62C9" w:rsidRDefault="001E3184" w:rsidP="009E62C9">
            <w:pPr>
              <w:rPr>
                <w:rFonts w:asciiTheme="minorHAnsi" w:hAnsiTheme="minorHAnsi"/>
                <w:sz w:val="18"/>
                <w:szCs w:val="18"/>
              </w:rPr>
            </w:pPr>
          </w:p>
        </w:tc>
      </w:tr>
      <w:tr w:rsidR="000D0C2A" w:rsidRPr="009E62C9" w14:paraId="536800F9" w14:textId="77777777" w:rsidTr="002D71DC">
        <w:tblPrEx>
          <w:shd w:val="clear" w:color="auto" w:fill="CED7E7"/>
        </w:tblPrEx>
        <w:trPr>
          <w:trHeight w:val="25"/>
        </w:trPr>
        <w:tc>
          <w:tcPr>
            <w:tcW w:w="263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355C671" w14:textId="27D80F91" w:rsidR="001E3184" w:rsidRPr="009E62C9" w:rsidRDefault="00432D89" w:rsidP="009E62C9">
            <w:pPr>
              <w:rPr>
                <w:rFonts w:asciiTheme="minorHAnsi" w:hAnsiTheme="minorHAnsi"/>
                <w:sz w:val="18"/>
                <w:szCs w:val="18"/>
              </w:rPr>
            </w:pPr>
            <w:r w:rsidRPr="009E62C9">
              <w:rPr>
                <w:rFonts w:asciiTheme="minorHAnsi" w:hAnsiTheme="minorHAnsi"/>
                <w:b/>
                <w:sz w:val="18"/>
                <w:szCs w:val="18"/>
                <w:u w:val="thick"/>
              </w:rPr>
              <w:lastRenderedPageBreak/>
              <w:t>SAYD PPD3</w:t>
            </w:r>
            <w:r w:rsidRPr="009E62C9">
              <w:rPr>
                <w:rFonts w:asciiTheme="minorHAnsi" w:hAnsiTheme="minorHAnsi"/>
                <w:sz w:val="18"/>
                <w:szCs w:val="18"/>
              </w:rPr>
              <w:t xml:space="preserve">: Identifies the importance of and strategies designed to support ongoing professional development. </w:t>
            </w:r>
          </w:p>
          <w:p w14:paraId="5CAAA6EE" w14:textId="77777777" w:rsidR="001E3184" w:rsidRPr="009E62C9" w:rsidRDefault="001E3184" w:rsidP="009E62C9">
            <w:pPr>
              <w:pStyle w:val="paragraph"/>
              <w:keepNext/>
              <w:keepLines/>
              <w:spacing w:before="0" w:after="0"/>
              <w:outlineLvl w:val="3"/>
              <w:rPr>
                <w:rStyle w:val="normaltextrun"/>
                <w:rFonts w:asciiTheme="minorHAnsi" w:hAnsiTheme="minorHAnsi"/>
                <w:bCs/>
                <w:color w:val="auto"/>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9D2D60D"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Identifies professional organizations, associations, publications, and online resources that contribute to the SAYD field.</w:t>
            </w:r>
          </w:p>
          <w:p w14:paraId="486A5F2E" w14:textId="77777777" w:rsidR="001E3184" w:rsidRPr="009E62C9" w:rsidRDefault="001E3184" w:rsidP="009E62C9">
            <w:pPr>
              <w:rPr>
                <w:rFonts w:asciiTheme="minorHAnsi" w:hAnsiTheme="minorHAnsi"/>
                <w:sz w:val="18"/>
                <w:szCs w:val="18"/>
              </w:rPr>
            </w:pPr>
          </w:p>
          <w:p w14:paraId="33D232DD" w14:textId="77777777" w:rsidR="001E3184"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Describes the purpose of professional growth activities.</w:t>
            </w:r>
          </w:p>
          <w:p w14:paraId="21F6293F" w14:textId="77777777" w:rsidR="001E3184" w:rsidRPr="009E62C9" w:rsidRDefault="001E3184" w:rsidP="009E62C9">
            <w:pPr>
              <w:pStyle w:val="Header"/>
              <w:tabs>
                <w:tab w:val="clear" w:pos="4320"/>
                <w:tab w:val="clear" w:pos="8640"/>
              </w:tabs>
              <w:rPr>
                <w:rFonts w:asciiTheme="minorHAnsi" w:hAnsiTheme="minorHAnsi"/>
                <w:sz w:val="18"/>
                <w:szCs w:val="18"/>
              </w:rPr>
            </w:pPr>
          </w:p>
          <w:p w14:paraId="7B990B02" w14:textId="77777777" w:rsidR="001E3184"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Identifies options for professional growth activities.</w:t>
            </w:r>
          </w:p>
          <w:p w14:paraId="3948439D" w14:textId="77777777" w:rsidR="001E3184" w:rsidRPr="009E62C9" w:rsidRDefault="001E3184" w:rsidP="009E62C9">
            <w:pPr>
              <w:rPr>
                <w:rFonts w:asciiTheme="minorHAnsi" w:hAnsiTheme="minorHAnsi"/>
                <w:sz w:val="18"/>
                <w:szCs w:val="18"/>
              </w:rPr>
            </w:pPr>
          </w:p>
          <w:p w14:paraId="2456A97D"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Develops a plan supportive on ongoing development and connections within the SAYD field.</w:t>
            </w:r>
          </w:p>
        </w:tc>
        <w:tc>
          <w:tcPr>
            <w:tcW w:w="2639"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BB0F6E1"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Identifies professional organizations, associations, publications, and online resources that contribute to the SAYD field.</w:t>
            </w:r>
          </w:p>
          <w:p w14:paraId="3EFBE0BE" w14:textId="77777777" w:rsidR="001E3184" w:rsidRPr="009E62C9" w:rsidRDefault="001E3184" w:rsidP="009E62C9">
            <w:pPr>
              <w:rPr>
                <w:rFonts w:asciiTheme="minorHAnsi" w:hAnsiTheme="minorHAnsi"/>
                <w:sz w:val="18"/>
                <w:szCs w:val="18"/>
              </w:rPr>
            </w:pPr>
          </w:p>
          <w:p w14:paraId="5FE9AC0B" w14:textId="77777777" w:rsidR="001E3184"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Describes the</w:t>
            </w:r>
            <w:bookmarkStart w:id="0" w:name="_GoBack"/>
            <w:bookmarkEnd w:id="0"/>
            <w:r w:rsidRPr="009E62C9">
              <w:rPr>
                <w:rFonts w:asciiTheme="minorHAnsi" w:hAnsiTheme="minorHAnsi"/>
                <w:sz w:val="18"/>
                <w:szCs w:val="18"/>
              </w:rPr>
              <w:t xml:space="preserve"> purpose of professional growth activities.</w:t>
            </w:r>
          </w:p>
          <w:p w14:paraId="227A05BA" w14:textId="77777777" w:rsidR="001E3184" w:rsidRPr="009E62C9" w:rsidRDefault="001E3184" w:rsidP="009E62C9">
            <w:pPr>
              <w:pStyle w:val="Header"/>
              <w:tabs>
                <w:tab w:val="clear" w:pos="4320"/>
                <w:tab w:val="clear" w:pos="8640"/>
              </w:tabs>
              <w:rPr>
                <w:rFonts w:asciiTheme="minorHAnsi" w:hAnsiTheme="minorHAnsi"/>
                <w:sz w:val="18"/>
                <w:szCs w:val="18"/>
              </w:rPr>
            </w:pPr>
          </w:p>
          <w:p w14:paraId="3E3A8158" w14:textId="77777777" w:rsidR="001E3184"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Identifies options for professional growth activities.</w:t>
            </w:r>
          </w:p>
          <w:p w14:paraId="6580DF76" w14:textId="77777777" w:rsidR="001E3184" w:rsidRPr="009E62C9" w:rsidRDefault="001E3184" w:rsidP="009E62C9">
            <w:pPr>
              <w:rPr>
                <w:rFonts w:asciiTheme="minorHAnsi" w:hAnsiTheme="minorHAnsi" w:cs="Times"/>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C09B18C"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Identifies a limited number of professional organizations, associations, publications, and online resources that contribute to the SAYD field.</w:t>
            </w:r>
          </w:p>
          <w:p w14:paraId="3AED0F1E" w14:textId="77777777" w:rsidR="001E3184" w:rsidRPr="009E62C9" w:rsidRDefault="001E3184" w:rsidP="009E62C9">
            <w:pPr>
              <w:rPr>
                <w:rFonts w:asciiTheme="minorHAnsi" w:hAnsiTheme="minorHAnsi"/>
                <w:sz w:val="18"/>
                <w:szCs w:val="18"/>
              </w:rPr>
            </w:pPr>
          </w:p>
          <w:p w14:paraId="3369C1C6" w14:textId="77777777" w:rsidR="001E3184"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Identifies professional growth activities.</w:t>
            </w:r>
          </w:p>
          <w:p w14:paraId="7B3B9487" w14:textId="77777777" w:rsidR="001E3184" w:rsidRPr="009E62C9" w:rsidRDefault="001E3184" w:rsidP="009E62C9">
            <w:pPr>
              <w:pStyle w:val="Header"/>
              <w:tabs>
                <w:tab w:val="clear" w:pos="4320"/>
                <w:tab w:val="clear" w:pos="8640"/>
              </w:tabs>
              <w:rPr>
                <w:rFonts w:asciiTheme="minorHAnsi" w:hAnsiTheme="minorHAnsi"/>
                <w:sz w:val="18"/>
                <w:szCs w:val="18"/>
              </w:rPr>
            </w:pPr>
          </w:p>
          <w:p w14:paraId="37BE09D0" w14:textId="77777777" w:rsidR="001E3184" w:rsidRPr="009E62C9" w:rsidRDefault="001E3184" w:rsidP="009E62C9">
            <w:pPr>
              <w:pStyle w:val="Header"/>
              <w:tabs>
                <w:tab w:val="clear" w:pos="4320"/>
                <w:tab w:val="clear" w:pos="8640"/>
              </w:tabs>
              <w:rPr>
                <w:rFonts w:asciiTheme="minorHAnsi" w:hAnsiTheme="minorHAnsi" w:cs="Times"/>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08B3354" w14:textId="77777777" w:rsidR="001E3184" w:rsidRPr="009E62C9" w:rsidRDefault="00432D89" w:rsidP="009E62C9">
            <w:pPr>
              <w:rPr>
                <w:rFonts w:asciiTheme="minorHAnsi" w:hAnsiTheme="minorHAnsi"/>
                <w:sz w:val="18"/>
                <w:szCs w:val="18"/>
              </w:rPr>
            </w:pPr>
            <w:r w:rsidRPr="009E62C9">
              <w:rPr>
                <w:rFonts w:asciiTheme="minorHAnsi" w:hAnsiTheme="minorHAnsi"/>
                <w:sz w:val="18"/>
                <w:szCs w:val="18"/>
              </w:rPr>
              <w:t>Identifies professional organizations, associations, publications, and online resources that are not associated with the SAYD field.</w:t>
            </w:r>
          </w:p>
          <w:p w14:paraId="473CCAEC" w14:textId="77777777" w:rsidR="001E3184" w:rsidRPr="009E62C9" w:rsidRDefault="001E3184" w:rsidP="009E62C9">
            <w:pPr>
              <w:rPr>
                <w:rFonts w:asciiTheme="minorHAnsi" w:hAnsiTheme="minorHAnsi"/>
                <w:sz w:val="18"/>
                <w:szCs w:val="18"/>
              </w:rPr>
            </w:pPr>
          </w:p>
          <w:p w14:paraId="02419C6D" w14:textId="77777777" w:rsidR="001E3184"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Provides an inaccurate description of the purpose of professional growth activities.</w:t>
            </w:r>
          </w:p>
          <w:p w14:paraId="2A1AA929" w14:textId="77777777" w:rsidR="001E3184" w:rsidRPr="009E62C9" w:rsidRDefault="001E3184" w:rsidP="009E62C9">
            <w:pPr>
              <w:pStyle w:val="Header"/>
              <w:tabs>
                <w:tab w:val="clear" w:pos="4320"/>
                <w:tab w:val="clear" w:pos="8640"/>
              </w:tabs>
              <w:rPr>
                <w:rFonts w:asciiTheme="minorHAnsi" w:hAnsiTheme="minorHAnsi"/>
                <w:sz w:val="18"/>
                <w:szCs w:val="18"/>
              </w:rPr>
            </w:pPr>
          </w:p>
          <w:p w14:paraId="5BD86023" w14:textId="77777777" w:rsidR="001E3184" w:rsidRPr="009E62C9" w:rsidRDefault="00432D89" w:rsidP="009E62C9">
            <w:pPr>
              <w:pStyle w:val="Header"/>
              <w:tabs>
                <w:tab w:val="clear" w:pos="4320"/>
                <w:tab w:val="clear" w:pos="8640"/>
              </w:tabs>
              <w:rPr>
                <w:rFonts w:asciiTheme="minorHAnsi" w:hAnsiTheme="minorHAnsi"/>
                <w:sz w:val="18"/>
                <w:szCs w:val="18"/>
              </w:rPr>
            </w:pPr>
            <w:r w:rsidRPr="009E62C9">
              <w:rPr>
                <w:rFonts w:asciiTheme="minorHAnsi" w:hAnsiTheme="minorHAnsi"/>
                <w:sz w:val="18"/>
                <w:szCs w:val="18"/>
              </w:rPr>
              <w:t>Identifies activities that are unlikely to contribute to professional growth.</w:t>
            </w:r>
          </w:p>
          <w:p w14:paraId="16ED122F" w14:textId="77777777" w:rsidR="001E3184" w:rsidRPr="009E62C9" w:rsidRDefault="001E3184" w:rsidP="009E62C9">
            <w:pPr>
              <w:rPr>
                <w:rFonts w:asciiTheme="minorHAnsi" w:hAnsiTheme="minorHAnsi" w:cs="Times"/>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DF4508" w14:textId="77777777" w:rsidR="001E3184" w:rsidRPr="009E62C9" w:rsidRDefault="001E3184" w:rsidP="009E62C9">
            <w:pPr>
              <w:rPr>
                <w:rFonts w:asciiTheme="minorHAnsi" w:hAnsiTheme="minorHAnsi"/>
                <w:sz w:val="18"/>
                <w:szCs w:val="18"/>
              </w:rPr>
            </w:pPr>
          </w:p>
        </w:tc>
      </w:tr>
    </w:tbl>
    <w:p w14:paraId="3B68DC52" w14:textId="52F792E1" w:rsidR="001E3184" w:rsidRPr="009E62C9" w:rsidRDefault="00432D89" w:rsidP="009E62C9">
      <w:pPr>
        <w:rPr>
          <w:rFonts w:asciiTheme="minorHAnsi" w:hAnsiTheme="minorHAnsi"/>
          <w:sz w:val="18"/>
          <w:szCs w:val="18"/>
        </w:rPr>
      </w:pPr>
      <w:r w:rsidRPr="009E62C9">
        <w:rPr>
          <w:rFonts w:asciiTheme="minorHAnsi" w:hAnsiTheme="minorHAnsi"/>
          <w:sz w:val="18"/>
          <w:szCs w:val="18"/>
        </w:rPr>
        <w:t>Level 2—Yellow</w:t>
      </w:r>
      <w:r w:rsidRPr="009E62C9">
        <w:rPr>
          <w:rFonts w:asciiTheme="minorHAnsi" w:hAnsiTheme="minorHAnsi"/>
          <w:sz w:val="18"/>
          <w:szCs w:val="18"/>
        </w:rPr>
        <w:tab/>
        <w:t>Level 3—Green</w:t>
      </w:r>
      <w:r w:rsidRPr="009E62C9">
        <w:rPr>
          <w:rFonts w:asciiTheme="minorHAnsi" w:hAnsiTheme="minorHAnsi"/>
          <w:sz w:val="18"/>
          <w:szCs w:val="18"/>
        </w:rPr>
        <w:tab/>
      </w:r>
    </w:p>
    <w:p w14:paraId="40D90F67" w14:textId="77777777" w:rsidR="001E3184" w:rsidRPr="009E62C9" w:rsidRDefault="001E3184" w:rsidP="009E62C9">
      <w:pPr>
        <w:pStyle w:val="Body"/>
        <w:widowControl w:val="0"/>
        <w:spacing w:after="0" w:line="240" w:lineRule="auto"/>
        <w:rPr>
          <w:rFonts w:asciiTheme="minorHAnsi" w:hAnsiTheme="minorHAnsi"/>
          <w:color w:val="auto"/>
          <w:sz w:val="18"/>
          <w:szCs w:val="18"/>
        </w:rPr>
      </w:pPr>
    </w:p>
    <w:p w14:paraId="6B9E847E" w14:textId="77777777" w:rsidR="001E3184" w:rsidRPr="009E62C9" w:rsidRDefault="001E3184" w:rsidP="009E62C9">
      <w:pPr>
        <w:pStyle w:val="Body"/>
        <w:widowControl w:val="0"/>
        <w:spacing w:after="0" w:line="240" w:lineRule="auto"/>
        <w:rPr>
          <w:rFonts w:asciiTheme="minorHAnsi" w:hAnsiTheme="minorHAnsi"/>
          <w:color w:val="auto"/>
          <w:sz w:val="18"/>
          <w:szCs w:val="18"/>
        </w:rPr>
      </w:pPr>
    </w:p>
    <w:sectPr w:rsidR="001E3184" w:rsidRPr="009E62C9" w:rsidSect="00B24954">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19BD10" w14:textId="77777777" w:rsidR="001C57D0" w:rsidRDefault="00432D89">
      <w:r>
        <w:separator/>
      </w:r>
    </w:p>
  </w:endnote>
  <w:endnote w:type="continuationSeparator" w:id="0">
    <w:p w14:paraId="4E7F1A45" w14:textId="77777777" w:rsidR="001C57D0" w:rsidRDefault="00432D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E09B6" w14:textId="77777777" w:rsidR="006F470E" w:rsidRDefault="00432D89"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709C959" w14:textId="77777777" w:rsidR="006F470E" w:rsidRDefault="006F470E" w:rsidP="006F470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92AF98" w14:textId="77777777" w:rsidR="006F470E" w:rsidRDefault="00432D89"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96086">
      <w:rPr>
        <w:rStyle w:val="PageNumber"/>
        <w:noProof/>
      </w:rPr>
      <w:t>4</w:t>
    </w:r>
    <w:r>
      <w:rPr>
        <w:rStyle w:val="PageNumber"/>
      </w:rPr>
      <w:fldChar w:fldCharType="end"/>
    </w:r>
  </w:p>
  <w:p w14:paraId="2B79DFFD" w14:textId="77777777" w:rsidR="006F470E" w:rsidRDefault="006F470E" w:rsidP="006F470E">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3F35DC" w14:textId="77777777" w:rsidR="001C57D0" w:rsidRDefault="00432D89">
      <w:r>
        <w:separator/>
      </w:r>
    </w:p>
  </w:footnote>
  <w:footnote w:type="continuationSeparator" w:id="0">
    <w:p w14:paraId="7ADD1505" w14:textId="77777777" w:rsidR="001C57D0" w:rsidRDefault="00432D8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22AA3"/>
    <w:multiLevelType w:val="hybridMultilevel"/>
    <w:tmpl w:val="D71A7A18"/>
    <w:lvl w:ilvl="0" w:tplc="8CAC2938">
      <w:start w:val="1"/>
      <w:numFmt w:val="bullet"/>
      <w:lvlText w:val=""/>
      <w:lvlJc w:val="left"/>
      <w:pPr>
        <w:ind w:left="720" w:hanging="360"/>
      </w:pPr>
      <w:rPr>
        <w:rFonts w:ascii="Symbol" w:hAnsi="Symbol" w:hint="default"/>
      </w:rPr>
    </w:lvl>
    <w:lvl w:ilvl="1" w:tplc="9C923CBA" w:tentative="1">
      <w:start w:val="1"/>
      <w:numFmt w:val="bullet"/>
      <w:lvlText w:val="o"/>
      <w:lvlJc w:val="left"/>
      <w:pPr>
        <w:ind w:left="1440" w:hanging="360"/>
      </w:pPr>
      <w:rPr>
        <w:rFonts w:ascii="Courier New" w:hAnsi="Courier New" w:cs="Courier New" w:hint="default"/>
      </w:rPr>
    </w:lvl>
    <w:lvl w:ilvl="2" w:tplc="3760B242" w:tentative="1">
      <w:start w:val="1"/>
      <w:numFmt w:val="bullet"/>
      <w:lvlText w:val=""/>
      <w:lvlJc w:val="left"/>
      <w:pPr>
        <w:ind w:left="2160" w:hanging="360"/>
      </w:pPr>
      <w:rPr>
        <w:rFonts w:ascii="Wingdings" w:hAnsi="Wingdings" w:hint="default"/>
      </w:rPr>
    </w:lvl>
    <w:lvl w:ilvl="3" w:tplc="24F8A240" w:tentative="1">
      <w:start w:val="1"/>
      <w:numFmt w:val="bullet"/>
      <w:lvlText w:val=""/>
      <w:lvlJc w:val="left"/>
      <w:pPr>
        <w:ind w:left="2880" w:hanging="360"/>
      </w:pPr>
      <w:rPr>
        <w:rFonts w:ascii="Symbol" w:hAnsi="Symbol" w:hint="default"/>
      </w:rPr>
    </w:lvl>
    <w:lvl w:ilvl="4" w:tplc="F6945878" w:tentative="1">
      <w:start w:val="1"/>
      <w:numFmt w:val="bullet"/>
      <w:lvlText w:val="o"/>
      <w:lvlJc w:val="left"/>
      <w:pPr>
        <w:ind w:left="3600" w:hanging="360"/>
      </w:pPr>
      <w:rPr>
        <w:rFonts w:ascii="Courier New" w:hAnsi="Courier New" w:cs="Courier New" w:hint="default"/>
      </w:rPr>
    </w:lvl>
    <w:lvl w:ilvl="5" w:tplc="6F3CB9B6" w:tentative="1">
      <w:start w:val="1"/>
      <w:numFmt w:val="bullet"/>
      <w:lvlText w:val=""/>
      <w:lvlJc w:val="left"/>
      <w:pPr>
        <w:ind w:left="4320" w:hanging="360"/>
      </w:pPr>
      <w:rPr>
        <w:rFonts w:ascii="Wingdings" w:hAnsi="Wingdings" w:hint="default"/>
      </w:rPr>
    </w:lvl>
    <w:lvl w:ilvl="6" w:tplc="F52402B2" w:tentative="1">
      <w:start w:val="1"/>
      <w:numFmt w:val="bullet"/>
      <w:lvlText w:val=""/>
      <w:lvlJc w:val="left"/>
      <w:pPr>
        <w:ind w:left="5040" w:hanging="360"/>
      </w:pPr>
      <w:rPr>
        <w:rFonts w:ascii="Symbol" w:hAnsi="Symbol" w:hint="default"/>
      </w:rPr>
    </w:lvl>
    <w:lvl w:ilvl="7" w:tplc="D68EBC5A" w:tentative="1">
      <w:start w:val="1"/>
      <w:numFmt w:val="bullet"/>
      <w:lvlText w:val="o"/>
      <w:lvlJc w:val="left"/>
      <w:pPr>
        <w:ind w:left="5760" w:hanging="360"/>
      </w:pPr>
      <w:rPr>
        <w:rFonts w:ascii="Courier New" w:hAnsi="Courier New" w:cs="Courier New" w:hint="default"/>
      </w:rPr>
    </w:lvl>
    <w:lvl w:ilvl="8" w:tplc="74404F3E" w:tentative="1">
      <w:start w:val="1"/>
      <w:numFmt w:val="bullet"/>
      <w:lvlText w:val=""/>
      <w:lvlJc w:val="left"/>
      <w:pPr>
        <w:ind w:left="6480" w:hanging="360"/>
      </w:pPr>
      <w:rPr>
        <w:rFonts w:ascii="Wingdings" w:hAnsi="Wingdings" w:hint="default"/>
      </w:rPr>
    </w:lvl>
  </w:abstractNum>
  <w:abstractNum w:abstractNumId="1">
    <w:nsid w:val="4F60615D"/>
    <w:multiLevelType w:val="hybridMultilevel"/>
    <w:tmpl w:val="04A20EDC"/>
    <w:lvl w:ilvl="0" w:tplc="4A7838D6">
      <w:start w:val="1"/>
      <w:numFmt w:val="bullet"/>
      <w:lvlText w:val=""/>
      <w:lvlJc w:val="left"/>
      <w:pPr>
        <w:ind w:left="720" w:hanging="360"/>
      </w:pPr>
      <w:rPr>
        <w:rFonts w:ascii="Symbol" w:hAnsi="Symbol" w:hint="default"/>
      </w:rPr>
    </w:lvl>
    <w:lvl w:ilvl="1" w:tplc="F6F4B63A">
      <w:start w:val="1"/>
      <w:numFmt w:val="bullet"/>
      <w:lvlText w:val="o"/>
      <w:lvlJc w:val="left"/>
      <w:pPr>
        <w:ind w:left="1440" w:hanging="360"/>
      </w:pPr>
      <w:rPr>
        <w:rFonts w:ascii="Courier New" w:hAnsi="Courier New" w:cs="Courier New" w:hint="default"/>
      </w:rPr>
    </w:lvl>
    <w:lvl w:ilvl="2" w:tplc="6478EDF8" w:tentative="1">
      <w:start w:val="1"/>
      <w:numFmt w:val="bullet"/>
      <w:lvlText w:val=""/>
      <w:lvlJc w:val="left"/>
      <w:pPr>
        <w:ind w:left="2160" w:hanging="360"/>
      </w:pPr>
      <w:rPr>
        <w:rFonts w:ascii="Wingdings" w:hAnsi="Wingdings" w:hint="default"/>
      </w:rPr>
    </w:lvl>
    <w:lvl w:ilvl="3" w:tplc="CBC255E8" w:tentative="1">
      <w:start w:val="1"/>
      <w:numFmt w:val="bullet"/>
      <w:lvlText w:val=""/>
      <w:lvlJc w:val="left"/>
      <w:pPr>
        <w:ind w:left="2880" w:hanging="360"/>
      </w:pPr>
      <w:rPr>
        <w:rFonts w:ascii="Symbol" w:hAnsi="Symbol" w:hint="default"/>
      </w:rPr>
    </w:lvl>
    <w:lvl w:ilvl="4" w:tplc="176CCE62" w:tentative="1">
      <w:start w:val="1"/>
      <w:numFmt w:val="bullet"/>
      <w:lvlText w:val="o"/>
      <w:lvlJc w:val="left"/>
      <w:pPr>
        <w:ind w:left="3600" w:hanging="360"/>
      </w:pPr>
      <w:rPr>
        <w:rFonts w:ascii="Courier New" w:hAnsi="Courier New" w:cs="Courier New" w:hint="default"/>
      </w:rPr>
    </w:lvl>
    <w:lvl w:ilvl="5" w:tplc="26F016FC" w:tentative="1">
      <w:start w:val="1"/>
      <w:numFmt w:val="bullet"/>
      <w:lvlText w:val=""/>
      <w:lvlJc w:val="left"/>
      <w:pPr>
        <w:ind w:left="4320" w:hanging="360"/>
      </w:pPr>
      <w:rPr>
        <w:rFonts w:ascii="Wingdings" w:hAnsi="Wingdings" w:hint="default"/>
      </w:rPr>
    </w:lvl>
    <w:lvl w:ilvl="6" w:tplc="FF8E6FD2" w:tentative="1">
      <w:start w:val="1"/>
      <w:numFmt w:val="bullet"/>
      <w:lvlText w:val=""/>
      <w:lvlJc w:val="left"/>
      <w:pPr>
        <w:ind w:left="5040" w:hanging="360"/>
      </w:pPr>
      <w:rPr>
        <w:rFonts w:ascii="Symbol" w:hAnsi="Symbol" w:hint="default"/>
      </w:rPr>
    </w:lvl>
    <w:lvl w:ilvl="7" w:tplc="4E2206AA" w:tentative="1">
      <w:start w:val="1"/>
      <w:numFmt w:val="bullet"/>
      <w:lvlText w:val="o"/>
      <w:lvlJc w:val="left"/>
      <w:pPr>
        <w:ind w:left="5760" w:hanging="360"/>
      </w:pPr>
      <w:rPr>
        <w:rFonts w:ascii="Courier New" w:hAnsi="Courier New" w:cs="Courier New" w:hint="default"/>
      </w:rPr>
    </w:lvl>
    <w:lvl w:ilvl="8" w:tplc="008088C4" w:tentative="1">
      <w:start w:val="1"/>
      <w:numFmt w:val="bullet"/>
      <w:lvlText w:val=""/>
      <w:lvlJc w:val="left"/>
      <w:pPr>
        <w:ind w:left="6480" w:hanging="360"/>
      </w:pPr>
      <w:rPr>
        <w:rFonts w:ascii="Wingdings" w:hAnsi="Wingdings" w:hint="default"/>
      </w:rPr>
    </w:lvl>
  </w:abstractNum>
  <w:abstractNum w:abstractNumId="2">
    <w:nsid w:val="56A1329F"/>
    <w:multiLevelType w:val="hybridMultilevel"/>
    <w:tmpl w:val="70C84622"/>
    <w:lvl w:ilvl="0" w:tplc="E392D82A">
      <w:start w:val="1"/>
      <w:numFmt w:val="bullet"/>
      <w:lvlText w:val=""/>
      <w:lvlJc w:val="left"/>
      <w:pPr>
        <w:ind w:left="720" w:hanging="360"/>
      </w:pPr>
      <w:rPr>
        <w:rFonts w:ascii="Symbol" w:hAnsi="Symbol" w:hint="default"/>
      </w:rPr>
    </w:lvl>
    <w:lvl w:ilvl="1" w:tplc="7F6258AE" w:tentative="1">
      <w:start w:val="1"/>
      <w:numFmt w:val="bullet"/>
      <w:lvlText w:val="o"/>
      <w:lvlJc w:val="left"/>
      <w:pPr>
        <w:ind w:left="1440" w:hanging="360"/>
      </w:pPr>
      <w:rPr>
        <w:rFonts w:ascii="Courier New" w:hAnsi="Courier New" w:cs="Courier New" w:hint="default"/>
      </w:rPr>
    </w:lvl>
    <w:lvl w:ilvl="2" w:tplc="96CC8D3A" w:tentative="1">
      <w:start w:val="1"/>
      <w:numFmt w:val="bullet"/>
      <w:lvlText w:val=""/>
      <w:lvlJc w:val="left"/>
      <w:pPr>
        <w:ind w:left="2160" w:hanging="360"/>
      </w:pPr>
      <w:rPr>
        <w:rFonts w:ascii="Wingdings" w:hAnsi="Wingdings" w:hint="default"/>
      </w:rPr>
    </w:lvl>
    <w:lvl w:ilvl="3" w:tplc="70B06CB6" w:tentative="1">
      <w:start w:val="1"/>
      <w:numFmt w:val="bullet"/>
      <w:lvlText w:val=""/>
      <w:lvlJc w:val="left"/>
      <w:pPr>
        <w:ind w:left="2880" w:hanging="360"/>
      </w:pPr>
      <w:rPr>
        <w:rFonts w:ascii="Symbol" w:hAnsi="Symbol" w:hint="default"/>
      </w:rPr>
    </w:lvl>
    <w:lvl w:ilvl="4" w:tplc="18E44028" w:tentative="1">
      <w:start w:val="1"/>
      <w:numFmt w:val="bullet"/>
      <w:lvlText w:val="o"/>
      <w:lvlJc w:val="left"/>
      <w:pPr>
        <w:ind w:left="3600" w:hanging="360"/>
      </w:pPr>
      <w:rPr>
        <w:rFonts w:ascii="Courier New" w:hAnsi="Courier New" w:cs="Courier New" w:hint="default"/>
      </w:rPr>
    </w:lvl>
    <w:lvl w:ilvl="5" w:tplc="A5AE76B0" w:tentative="1">
      <w:start w:val="1"/>
      <w:numFmt w:val="bullet"/>
      <w:lvlText w:val=""/>
      <w:lvlJc w:val="left"/>
      <w:pPr>
        <w:ind w:left="4320" w:hanging="360"/>
      </w:pPr>
      <w:rPr>
        <w:rFonts w:ascii="Wingdings" w:hAnsi="Wingdings" w:hint="default"/>
      </w:rPr>
    </w:lvl>
    <w:lvl w:ilvl="6" w:tplc="A09C1FC0" w:tentative="1">
      <w:start w:val="1"/>
      <w:numFmt w:val="bullet"/>
      <w:lvlText w:val=""/>
      <w:lvlJc w:val="left"/>
      <w:pPr>
        <w:ind w:left="5040" w:hanging="360"/>
      </w:pPr>
      <w:rPr>
        <w:rFonts w:ascii="Symbol" w:hAnsi="Symbol" w:hint="default"/>
      </w:rPr>
    </w:lvl>
    <w:lvl w:ilvl="7" w:tplc="57A259A4" w:tentative="1">
      <w:start w:val="1"/>
      <w:numFmt w:val="bullet"/>
      <w:lvlText w:val="o"/>
      <w:lvlJc w:val="left"/>
      <w:pPr>
        <w:ind w:left="5760" w:hanging="360"/>
      </w:pPr>
      <w:rPr>
        <w:rFonts w:ascii="Courier New" w:hAnsi="Courier New" w:cs="Courier New" w:hint="default"/>
      </w:rPr>
    </w:lvl>
    <w:lvl w:ilvl="8" w:tplc="63F4EE84" w:tentative="1">
      <w:start w:val="1"/>
      <w:numFmt w:val="bullet"/>
      <w:lvlText w:val=""/>
      <w:lvlJc w:val="left"/>
      <w:pPr>
        <w:ind w:left="6480" w:hanging="360"/>
      </w:pPr>
      <w:rPr>
        <w:rFonts w:ascii="Wingdings" w:hAnsi="Wingdings" w:hint="default"/>
      </w:rPr>
    </w:lvl>
  </w:abstractNum>
  <w:abstractNum w:abstractNumId="3">
    <w:nsid w:val="7BD4491D"/>
    <w:multiLevelType w:val="hybridMultilevel"/>
    <w:tmpl w:val="44BE8516"/>
    <w:lvl w:ilvl="0" w:tplc="258014B4">
      <w:start w:val="1"/>
      <w:numFmt w:val="bullet"/>
      <w:lvlText w:val=""/>
      <w:lvlJc w:val="left"/>
      <w:pPr>
        <w:ind w:left="720" w:hanging="360"/>
      </w:pPr>
      <w:rPr>
        <w:rFonts w:ascii="Symbol" w:hAnsi="Symbol" w:hint="default"/>
      </w:rPr>
    </w:lvl>
    <w:lvl w:ilvl="1" w:tplc="A208826E" w:tentative="1">
      <w:start w:val="1"/>
      <w:numFmt w:val="bullet"/>
      <w:lvlText w:val="o"/>
      <w:lvlJc w:val="left"/>
      <w:pPr>
        <w:ind w:left="1440" w:hanging="360"/>
      </w:pPr>
      <w:rPr>
        <w:rFonts w:ascii="Courier New" w:hAnsi="Courier New" w:cs="Courier New" w:hint="default"/>
      </w:rPr>
    </w:lvl>
    <w:lvl w:ilvl="2" w:tplc="2062B9EE" w:tentative="1">
      <w:start w:val="1"/>
      <w:numFmt w:val="bullet"/>
      <w:lvlText w:val=""/>
      <w:lvlJc w:val="left"/>
      <w:pPr>
        <w:ind w:left="2160" w:hanging="360"/>
      </w:pPr>
      <w:rPr>
        <w:rFonts w:ascii="Wingdings" w:hAnsi="Wingdings" w:hint="default"/>
      </w:rPr>
    </w:lvl>
    <w:lvl w:ilvl="3" w:tplc="849614B8" w:tentative="1">
      <w:start w:val="1"/>
      <w:numFmt w:val="bullet"/>
      <w:lvlText w:val=""/>
      <w:lvlJc w:val="left"/>
      <w:pPr>
        <w:ind w:left="2880" w:hanging="360"/>
      </w:pPr>
      <w:rPr>
        <w:rFonts w:ascii="Symbol" w:hAnsi="Symbol" w:hint="default"/>
      </w:rPr>
    </w:lvl>
    <w:lvl w:ilvl="4" w:tplc="44422EA4" w:tentative="1">
      <w:start w:val="1"/>
      <w:numFmt w:val="bullet"/>
      <w:lvlText w:val="o"/>
      <w:lvlJc w:val="left"/>
      <w:pPr>
        <w:ind w:left="3600" w:hanging="360"/>
      </w:pPr>
      <w:rPr>
        <w:rFonts w:ascii="Courier New" w:hAnsi="Courier New" w:cs="Courier New" w:hint="default"/>
      </w:rPr>
    </w:lvl>
    <w:lvl w:ilvl="5" w:tplc="C43EF928" w:tentative="1">
      <w:start w:val="1"/>
      <w:numFmt w:val="bullet"/>
      <w:lvlText w:val=""/>
      <w:lvlJc w:val="left"/>
      <w:pPr>
        <w:ind w:left="4320" w:hanging="360"/>
      </w:pPr>
      <w:rPr>
        <w:rFonts w:ascii="Wingdings" w:hAnsi="Wingdings" w:hint="default"/>
      </w:rPr>
    </w:lvl>
    <w:lvl w:ilvl="6" w:tplc="F54AB5EE" w:tentative="1">
      <w:start w:val="1"/>
      <w:numFmt w:val="bullet"/>
      <w:lvlText w:val=""/>
      <w:lvlJc w:val="left"/>
      <w:pPr>
        <w:ind w:left="5040" w:hanging="360"/>
      </w:pPr>
      <w:rPr>
        <w:rFonts w:ascii="Symbol" w:hAnsi="Symbol" w:hint="default"/>
      </w:rPr>
    </w:lvl>
    <w:lvl w:ilvl="7" w:tplc="DA080C2C" w:tentative="1">
      <w:start w:val="1"/>
      <w:numFmt w:val="bullet"/>
      <w:lvlText w:val="o"/>
      <w:lvlJc w:val="left"/>
      <w:pPr>
        <w:ind w:left="5760" w:hanging="360"/>
      </w:pPr>
      <w:rPr>
        <w:rFonts w:ascii="Courier New" w:hAnsi="Courier New" w:cs="Courier New" w:hint="default"/>
      </w:rPr>
    </w:lvl>
    <w:lvl w:ilvl="8" w:tplc="560A505E" w:tentative="1">
      <w:start w:val="1"/>
      <w:numFmt w:val="bullet"/>
      <w:lvlText w:val=""/>
      <w:lvlJc w:val="left"/>
      <w:pPr>
        <w:ind w:left="6480" w:hanging="360"/>
      </w:pPr>
      <w:rPr>
        <w:rFonts w:ascii="Wingdings" w:hAnsi="Wingdings" w:hint="default"/>
      </w:rPr>
    </w:lvl>
  </w:abstractNum>
  <w:abstractNum w:abstractNumId="4">
    <w:nsid w:val="7DDB14F8"/>
    <w:multiLevelType w:val="hybridMultilevel"/>
    <w:tmpl w:val="56208812"/>
    <w:lvl w:ilvl="0" w:tplc="6DE2EBC8">
      <w:start w:val="1"/>
      <w:numFmt w:val="decimal"/>
      <w:lvlText w:val="%1."/>
      <w:lvlJc w:val="left"/>
      <w:pPr>
        <w:ind w:left="720" w:hanging="360"/>
      </w:pPr>
    </w:lvl>
    <w:lvl w:ilvl="1" w:tplc="0A0235BA" w:tentative="1">
      <w:start w:val="1"/>
      <w:numFmt w:val="lowerLetter"/>
      <w:lvlText w:val="%2."/>
      <w:lvlJc w:val="left"/>
      <w:pPr>
        <w:ind w:left="1440" w:hanging="360"/>
      </w:pPr>
    </w:lvl>
    <w:lvl w:ilvl="2" w:tplc="9078E06A" w:tentative="1">
      <w:start w:val="1"/>
      <w:numFmt w:val="lowerRoman"/>
      <w:lvlText w:val="%3."/>
      <w:lvlJc w:val="right"/>
      <w:pPr>
        <w:ind w:left="2160" w:hanging="180"/>
      </w:pPr>
    </w:lvl>
    <w:lvl w:ilvl="3" w:tplc="E75C4312" w:tentative="1">
      <w:start w:val="1"/>
      <w:numFmt w:val="decimal"/>
      <w:lvlText w:val="%4."/>
      <w:lvlJc w:val="left"/>
      <w:pPr>
        <w:ind w:left="2880" w:hanging="360"/>
      </w:pPr>
    </w:lvl>
    <w:lvl w:ilvl="4" w:tplc="68D4FD14" w:tentative="1">
      <w:start w:val="1"/>
      <w:numFmt w:val="lowerLetter"/>
      <w:lvlText w:val="%5."/>
      <w:lvlJc w:val="left"/>
      <w:pPr>
        <w:ind w:left="3600" w:hanging="360"/>
      </w:pPr>
    </w:lvl>
    <w:lvl w:ilvl="5" w:tplc="AD2E363E" w:tentative="1">
      <w:start w:val="1"/>
      <w:numFmt w:val="lowerRoman"/>
      <w:lvlText w:val="%6."/>
      <w:lvlJc w:val="right"/>
      <w:pPr>
        <w:ind w:left="4320" w:hanging="180"/>
      </w:pPr>
    </w:lvl>
    <w:lvl w:ilvl="6" w:tplc="525CF48C" w:tentative="1">
      <w:start w:val="1"/>
      <w:numFmt w:val="decimal"/>
      <w:lvlText w:val="%7."/>
      <w:lvlJc w:val="left"/>
      <w:pPr>
        <w:ind w:left="5040" w:hanging="360"/>
      </w:pPr>
    </w:lvl>
    <w:lvl w:ilvl="7" w:tplc="20107E70" w:tentative="1">
      <w:start w:val="1"/>
      <w:numFmt w:val="lowerLetter"/>
      <w:lvlText w:val="%8."/>
      <w:lvlJc w:val="left"/>
      <w:pPr>
        <w:ind w:left="5760" w:hanging="360"/>
      </w:pPr>
    </w:lvl>
    <w:lvl w:ilvl="8" w:tplc="FE3C1110"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19C"/>
    <w:rsid w:val="00076A59"/>
    <w:rsid w:val="000D0C2A"/>
    <w:rsid w:val="00123E65"/>
    <w:rsid w:val="00140B62"/>
    <w:rsid w:val="00164850"/>
    <w:rsid w:val="001815A3"/>
    <w:rsid w:val="00195DA1"/>
    <w:rsid w:val="001C57D0"/>
    <w:rsid w:val="001D5D9D"/>
    <w:rsid w:val="001E3184"/>
    <w:rsid w:val="0022055A"/>
    <w:rsid w:val="00247CE3"/>
    <w:rsid w:val="00285349"/>
    <w:rsid w:val="002D71DC"/>
    <w:rsid w:val="0036028B"/>
    <w:rsid w:val="003B66E9"/>
    <w:rsid w:val="003D5826"/>
    <w:rsid w:val="003E2B91"/>
    <w:rsid w:val="00432D89"/>
    <w:rsid w:val="00463D6B"/>
    <w:rsid w:val="00480239"/>
    <w:rsid w:val="0048679A"/>
    <w:rsid w:val="00513A40"/>
    <w:rsid w:val="0058520B"/>
    <w:rsid w:val="00587C00"/>
    <w:rsid w:val="0064156D"/>
    <w:rsid w:val="00647D64"/>
    <w:rsid w:val="00653475"/>
    <w:rsid w:val="006707B6"/>
    <w:rsid w:val="00691DA6"/>
    <w:rsid w:val="006A56AB"/>
    <w:rsid w:val="006A6A63"/>
    <w:rsid w:val="006D6D18"/>
    <w:rsid w:val="006F470E"/>
    <w:rsid w:val="00746253"/>
    <w:rsid w:val="007676F8"/>
    <w:rsid w:val="008B019C"/>
    <w:rsid w:val="008C667A"/>
    <w:rsid w:val="008D046C"/>
    <w:rsid w:val="00930284"/>
    <w:rsid w:val="009474E1"/>
    <w:rsid w:val="00966AB9"/>
    <w:rsid w:val="00977E99"/>
    <w:rsid w:val="00996086"/>
    <w:rsid w:val="009E62C9"/>
    <w:rsid w:val="00A14CB6"/>
    <w:rsid w:val="00AB4C1D"/>
    <w:rsid w:val="00B24954"/>
    <w:rsid w:val="00B66B2F"/>
    <w:rsid w:val="00C33783"/>
    <w:rsid w:val="00C526C4"/>
    <w:rsid w:val="00CC51D9"/>
    <w:rsid w:val="00CE1740"/>
    <w:rsid w:val="00CF0570"/>
    <w:rsid w:val="00D1182E"/>
    <w:rsid w:val="00D83AAE"/>
    <w:rsid w:val="00EB10E2"/>
    <w:rsid w:val="00F32298"/>
    <w:rsid w:val="00F95691"/>
    <w:rsid w:val="00FF7EAD"/>
    <w:rsid w:val="4A2587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paragraph" w:styleId="Heading9">
    <w:name w:val="heading 9"/>
    <w:basedOn w:val="Normal"/>
    <w:next w:val="Normal"/>
    <w:link w:val="Heading9Char"/>
    <w:unhideWhenUsed/>
    <w:qFormat/>
    <w:rsid w:val="001E318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6F470E"/>
    <w:pPr>
      <w:tabs>
        <w:tab w:val="center" w:pos="4680"/>
        <w:tab w:val="right" w:pos="9360"/>
      </w:tabs>
    </w:pPr>
  </w:style>
  <w:style w:type="character" w:customStyle="1" w:styleId="FooterChar">
    <w:name w:val="Footer Char"/>
    <w:basedOn w:val="DefaultParagraphFont"/>
    <w:link w:val="Footer"/>
    <w:uiPriority w:val="99"/>
    <w:rsid w:val="006F470E"/>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6F470E"/>
  </w:style>
  <w:style w:type="character" w:customStyle="1" w:styleId="Heading9Char">
    <w:name w:val="Heading 9 Char"/>
    <w:basedOn w:val="DefaultParagraphFont"/>
    <w:link w:val="Heading9"/>
    <w:rsid w:val="001E3184"/>
    <w:rPr>
      <w:rFonts w:asciiTheme="majorHAnsi" w:eastAsiaTheme="majorEastAsia" w:hAnsiTheme="majorHAnsi" w:cstheme="majorBidi"/>
      <w:i/>
      <w:iCs/>
      <w:color w:val="272727" w:themeColor="text1" w:themeTint="D8"/>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paragraph" w:styleId="Heading9">
    <w:name w:val="heading 9"/>
    <w:basedOn w:val="Normal"/>
    <w:next w:val="Normal"/>
    <w:link w:val="Heading9Char"/>
    <w:unhideWhenUsed/>
    <w:qFormat/>
    <w:rsid w:val="001E318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6F470E"/>
    <w:pPr>
      <w:tabs>
        <w:tab w:val="center" w:pos="4680"/>
        <w:tab w:val="right" w:pos="9360"/>
      </w:tabs>
    </w:pPr>
  </w:style>
  <w:style w:type="character" w:customStyle="1" w:styleId="FooterChar">
    <w:name w:val="Footer Char"/>
    <w:basedOn w:val="DefaultParagraphFont"/>
    <w:link w:val="Footer"/>
    <w:uiPriority w:val="99"/>
    <w:rsid w:val="006F470E"/>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6F470E"/>
  </w:style>
  <w:style w:type="character" w:customStyle="1" w:styleId="Heading9Char">
    <w:name w:val="Heading 9 Char"/>
    <w:basedOn w:val="DefaultParagraphFont"/>
    <w:link w:val="Heading9"/>
    <w:rsid w:val="001E3184"/>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4</Pages>
  <Words>1727</Words>
  <Characters>9845</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10</cp:revision>
  <cp:lastPrinted>2018-12-17T16:48:00Z</cp:lastPrinted>
  <dcterms:created xsi:type="dcterms:W3CDTF">2018-06-17T03:03:00Z</dcterms:created>
  <dcterms:modified xsi:type="dcterms:W3CDTF">2018-12-17T16:48:00Z</dcterms:modified>
</cp:coreProperties>
</file>